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72B25" w14:textId="007842D1" w:rsidR="00451110" w:rsidRDefault="00BD3EC9" w:rsidP="00451110">
      <w:pPr>
        <w:ind w:right="-43"/>
        <w:jc w:val="right"/>
        <w:rPr>
          <w:b/>
          <w:bCs/>
          <w:sz w:val="22"/>
          <w:szCs w:val="22"/>
        </w:rPr>
      </w:pPr>
      <w:r>
        <w:rPr>
          <w:noProof/>
          <w:lang w:val="en-US" w:eastAsia="en-US"/>
        </w:rPr>
        <mc:AlternateContent>
          <mc:Choice Requires="wps">
            <w:drawing>
              <wp:anchor distT="45720" distB="45720" distL="114935" distR="114935" simplePos="0" relativeHeight="251660288" behindDoc="0" locked="0" layoutInCell="1" allowOverlap="1" wp14:anchorId="1ADAF101" wp14:editId="7F7D2EC5">
                <wp:simplePos x="0" y="0"/>
                <wp:positionH relativeFrom="column">
                  <wp:posOffset>3856355</wp:posOffset>
                </wp:positionH>
                <wp:positionV relativeFrom="paragraph">
                  <wp:posOffset>36830</wp:posOffset>
                </wp:positionV>
                <wp:extent cx="5713095" cy="585470"/>
                <wp:effectExtent l="0" t="0" r="1905" b="5080"/>
                <wp:wrapSquare wrapText="bothSides"/>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585470"/>
                        </a:xfrm>
                        <a:prstGeom prst="rect">
                          <a:avLst/>
                        </a:prstGeom>
                        <a:solidFill>
                          <a:srgbClr val="FFFFFF"/>
                        </a:solidFill>
                        <a:ln w="6350" cmpd="sng">
                          <a:solidFill>
                            <a:srgbClr val="FFFFFF"/>
                          </a:solidFill>
                          <a:miter lim="800000"/>
                          <a:headEnd/>
                          <a:tailEnd/>
                        </a:ln>
                      </wps:spPr>
                      <wps:txbx>
                        <w:txbxContent>
                          <w:p w14:paraId="16DE04F1" w14:textId="77777777" w:rsidR="00537903" w:rsidRDefault="00537903" w:rsidP="00451110">
                            <w:pPr>
                              <w:shd w:val="clear" w:color="auto" w:fill="E7E6E6"/>
                              <w:jc w:val="center"/>
                              <w:rPr>
                                <w:i/>
                                <w:iCs/>
                                <w:sz w:val="22"/>
                                <w:u w:val="single"/>
                              </w:rPr>
                            </w:pPr>
                            <w:r>
                              <w:rPr>
                                <w:i/>
                                <w:iCs/>
                                <w:sz w:val="22"/>
                                <w:u w:val="single"/>
                              </w:rPr>
                              <w:t>ANEXA</w:t>
                            </w:r>
                          </w:p>
                          <w:p w14:paraId="5E7060F9" w14:textId="40483C01" w:rsidR="00537903" w:rsidRPr="00546F2A" w:rsidRDefault="00537903" w:rsidP="00451110">
                            <w:pPr>
                              <w:shd w:val="clear" w:color="auto" w:fill="E7E6E6"/>
                              <w:jc w:val="center"/>
                              <w:rPr>
                                <w:i/>
                                <w:iCs/>
                                <w:color w:val="FF0000"/>
                                <w:sz w:val="22"/>
                                <w:u w:val="single"/>
                              </w:rPr>
                            </w:pPr>
                            <w:r>
                              <w:rPr>
                                <w:i/>
                                <w:iCs/>
                                <w:sz w:val="22"/>
                                <w:u w:val="single"/>
                              </w:rPr>
                              <w:t xml:space="preserve">la Hotărârea Consiliului Local </w:t>
                            </w:r>
                            <w:r w:rsidR="008054A4" w:rsidRPr="008054A4">
                              <w:rPr>
                                <w:i/>
                                <w:iCs/>
                                <w:sz w:val="22"/>
                                <w:u w:val="single"/>
                              </w:rPr>
                              <w:t>nr.</w:t>
                            </w:r>
                          </w:p>
                          <w:p w14:paraId="18451EFB" w14:textId="6D14E9AD" w:rsidR="00537903" w:rsidRDefault="00537903" w:rsidP="00451110">
                            <w:pPr>
                              <w:shd w:val="clear" w:color="auto" w:fill="E7E6E6"/>
                              <w:jc w:val="center"/>
                            </w:pPr>
                            <w:r>
                              <w:rPr>
                                <w:i/>
                                <w:iCs/>
                                <w:sz w:val="22"/>
                                <w:u w:val="single"/>
                              </w:rPr>
                              <w:t>privind stabilirea impozitelor și taxelor locale, precum și a taxelor speciale, pe anul 2023</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303.65pt;margin-top:2.9pt;width:449.85pt;height:46.1pt;z-index:251660288;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" strokecolor="white" strokeweight=".5pt">
                <v:textbox inset="7.45pt,3.85pt,7.45pt,3.85pt">
                  <w:txbxContent>
                    <w:p w14:paraId="16DE04F1" w14:textId="77777777" w:rsidR="00537903" w:rsidRDefault="00537903" w:rsidP="00451110">
                      <w:pPr>
                        <w:shd w:val="clear" w:color="auto" w:fill="E7E6E6"/>
                        <w:jc w:val="center"/>
                        <w:rPr>
                          <w:i/>
                          <w:iCs/>
                          <w:sz w:val="22"/>
                          <w:u w:val="single"/>
                        </w:rPr>
                      </w:pPr>
                      <w:r>
                        <w:rPr>
                          <w:i/>
                          <w:iCs/>
                          <w:sz w:val="22"/>
                          <w:u w:val="single"/>
                        </w:rPr>
                        <w:t>ANEXA</w:t>
                      </w:r>
                    </w:p>
                    <w:p w14:paraId="5E7060F9" w14:textId="40483C01" w:rsidR="00537903" w:rsidRPr="00546F2A" w:rsidRDefault="00537903" w:rsidP="00451110">
                      <w:pPr>
                        <w:shd w:val="clear" w:color="auto" w:fill="E7E6E6"/>
                        <w:jc w:val="center"/>
                        <w:rPr>
                          <w:i/>
                          <w:iCs/>
                          <w:color w:val="FF0000"/>
                          <w:sz w:val="22"/>
                          <w:u w:val="single"/>
                        </w:rPr>
                      </w:pPr>
                      <w:r>
                        <w:rPr>
                          <w:i/>
                          <w:iCs/>
                          <w:sz w:val="22"/>
                          <w:u w:val="single"/>
                        </w:rPr>
                        <w:t xml:space="preserve">la Hotărârea Consiliului Local </w:t>
                      </w:r>
                      <w:r w:rsidR="008054A4" w:rsidRPr="008054A4">
                        <w:rPr>
                          <w:i/>
                          <w:iCs/>
                          <w:sz w:val="22"/>
                          <w:u w:val="single"/>
                        </w:rPr>
                        <w:t>nr.</w:t>
                      </w:r>
                    </w:p>
                    <w:p w14:paraId="18451EFB" w14:textId="6D14E9AD" w:rsidR="00537903" w:rsidRDefault="00537903" w:rsidP="00451110">
                      <w:pPr>
                        <w:shd w:val="clear" w:color="auto" w:fill="E7E6E6"/>
                        <w:jc w:val="center"/>
                      </w:pPr>
                      <w:r>
                        <w:rPr>
                          <w:i/>
                          <w:iCs/>
                          <w:sz w:val="22"/>
                          <w:u w:val="single"/>
                        </w:rPr>
                        <w:t>privind stabilirea impozitelor și taxelor locale, precum și a taxelor speciale, pe anul 2023</w:t>
                      </w:r>
                    </w:p>
                  </w:txbxContent>
                </v:textbox>
                <w10:wrap type="square"/>
              </v:shape>
            </w:pict>
          </mc:Fallback>
        </mc:AlternateContent>
      </w:r>
    </w:p>
    <w:p w14:paraId="76AEE33C" w14:textId="77777777" w:rsidR="00451110" w:rsidRDefault="00451110" w:rsidP="00451110">
      <w:pPr>
        <w:ind w:right="-43"/>
        <w:jc w:val="right"/>
        <w:rPr>
          <w:b/>
          <w:bCs/>
          <w:sz w:val="22"/>
          <w:szCs w:val="22"/>
        </w:rPr>
      </w:pPr>
      <w:r>
        <w:rPr>
          <w:b/>
          <w:bCs/>
          <w:sz w:val="22"/>
          <w:szCs w:val="22"/>
        </w:rPr>
        <w:t xml:space="preserve">                                                                                            </w:t>
      </w:r>
    </w:p>
    <w:p w14:paraId="2E5068DD" w14:textId="77777777" w:rsidR="00451110" w:rsidRDefault="00451110" w:rsidP="00451110">
      <w:pPr>
        <w:jc w:val="center"/>
        <w:rPr>
          <w:b/>
          <w:bCs/>
          <w:sz w:val="22"/>
          <w:szCs w:val="22"/>
        </w:rPr>
      </w:pPr>
    </w:p>
    <w:p w14:paraId="5DD3A7B2" w14:textId="77777777" w:rsidR="00451110" w:rsidRDefault="00451110" w:rsidP="00451110">
      <w:pPr>
        <w:pStyle w:val="Title"/>
        <w:jc w:val="left"/>
        <w:rPr>
          <w:rFonts w:ascii="Arial" w:hAnsi="Arial" w:cs="Arial"/>
          <w:sz w:val="22"/>
          <w:szCs w:val="22"/>
          <w:lang w:val="ro-RO"/>
        </w:rPr>
      </w:pPr>
    </w:p>
    <w:p w14:paraId="1BD54776" w14:textId="77777777" w:rsidR="00451110" w:rsidRPr="0009014F" w:rsidRDefault="00E571D3" w:rsidP="00E571D3">
      <w:pPr>
        <w:pStyle w:val="Title"/>
        <w:rPr>
          <w:lang w:val="ro-RO"/>
        </w:rPr>
      </w:pPr>
      <w:r>
        <w:rPr>
          <w:rFonts w:ascii="Arial" w:hAnsi="Arial" w:cs="Arial"/>
          <w:sz w:val="22"/>
          <w:szCs w:val="22"/>
          <w:lang w:val="ro-RO"/>
        </w:rPr>
        <w:t xml:space="preserve">                                                                                                            </w:t>
      </w:r>
      <w:r w:rsidR="00451110" w:rsidRPr="0009014F">
        <w:rPr>
          <w:lang w:val="ro-RO"/>
        </w:rPr>
        <w:t>T A B L O U</w:t>
      </w:r>
    </w:p>
    <w:p w14:paraId="60232DA4" w14:textId="77777777" w:rsidR="00451110" w:rsidRPr="0009014F" w:rsidRDefault="00451110" w:rsidP="00E571D3">
      <w:pPr>
        <w:pStyle w:val="Title"/>
        <w:rPr>
          <w:lang w:val="ro-RO"/>
        </w:rPr>
      </w:pPr>
      <w:r w:rsidRPr="0009014F">
        <w:rPr>
          <w:lang w:val="ro-RO"/>
        </w:rPr>
        <w:t xml:space="preserve">cuprinzând cotele, valorile  impozabile, </w:t>
      </w:r>
      <w:r w:rsidR="001E404D" w:rsidRPr="0009014F">
        <w:rPr>
          <w:lang w:val="ro-RO"/>
        </w:rPr>
        <w:t>nivelurile impozitelor ș</w:t>
      </w:r>
      <w:r w:rsidRPr="0009014F">
        <w:rPr>
          <w:lang w:val="ro-RO"/>
        </w:rPr>
        <w:t>i t</w:t>
      </w:r>
      <w:r w:rsidR="001E404D" w:rsidRPr="0009014F">
        <w:rPr>
          <w:lang w:val="ro-RO"/>
        </w:rPr>
        <w:t>axelor locale, taxele speciale ș</w:t>
      </w:r>
      <w:r w:rsidRPr="0009014F">
        <w:rPr>
          <w:lang w:val="ro-RO"/>
        </w:rPr>
        <w:t>i amenzile care se stabilesc, se actualizează sau se ajustează, după caz, de căt</w:t>
      </w:r>
      <w:r w:rsidR="001E404D" w:rsidRPr="0009014F">
        <w:rPr>
          <w:lang w:val="ro-RO"/>
        </w:rPr>
        <w:t>re Consiliul Local al Comunei Să</w:t>
      </w:r>
      <w:r w:rsidRPr="0009014F">
        <w:rPr>
          <w:lang w:val="ro-RO"/>
        </w:rPr>
        <w:t>sciori,</w:t>
      </w:r>
    </w:p>
    <w:p w14:paraId="409ADA20" w14:textId="77777777" w:rsidR="00451110" w:rsidRPr="0009014F" w:rsidRDefault="001E404D" w:rsidP="00E571D3">
      <w:pPr>
        <w:pStyle w:val="Title"/>
        <w:rPr>
          <w:lang w:val="ro-RO"/>
        </w:rPr>
      </w:pPr>
      <w:r w:rsidRPr="0009014F">
        <w:rPr>
          <w:lang w:val="ro-RO"/>
        </w:rPr>
        <w:t>în limitele și în condiț</w:t>
      </w:r>
      <w:r w:rsidR="00451110" w:rsidRPr="0009014F">
        <w:rPr>
          <w:lang w:val="ro-RO"/>
        </w:rPr>
        <w:t>iile titlului IX din Legea nr. 227/2015 privind Codul fiscal</w:t>
      </w:r>
    </w:p>
    <w:p w14:paraId="0FAEC689" w14:textId="77777777" w:rsidR="00451110" w:rsidRPr="0009014F" w:rsidRDefault="00451110" w:rsidP="00451110">
      <w:pPr>
        <w:pStyle w:val="Title"/>
        <w:rPr>
          <w:lang w:val="ro-RO"/>
        </w:rPr>
      </w:pPr>
    </w:p>
    <w:p w14:paraId="3F031F21" w14:textId="77777777" w:rsidR="00451110" w:rsidRPr="0009014F" w:rsidRDefault="00451110" w:rsidP="000F4EB6">
      <w:pPr>
        <w:pStyle w:val="Title"/>
        <w:numPr>
          <w:ilvl w:val="0"/>
          <w:numId w:val="7"/>
        </w:numPr>
        <w:jc w:val="both"/>
        <w:rPr>
          <w:i/>
          <w:iCs/>
          <w:lang w:val="ro-RO"/>
        </w:rPr>
      </w:pPr>
      <w:r w:rsidRPr="0009014F">
        <w:rPr>
          <w:i/>
          <w:lang w:val="ro-RO"/>
        </w:rPr>
        <w:t xml:space="preserve">Legea nr. 227/2015 privind Codul fiscal </w:t>
      </w:r>
      <w:r w:rsidR="001E404D" w:rsidRPr="0009014F">
        <w:rPr>
          <w:i/>
          <w:iCs/>
          <w:lang w:val="ro-RO"/>
        </w:rPr>
        <w:t> Titlul IX – Impozite ș</w:t>
      </w:r>
      <w:r w:rsidRPr="0009014F">
        <w:rPr>
          <w:i/>
          <w:iCs/>
          <w:lang w:val="ro-RO"/>
        </w:rPr>
        <w:t>i taxe locale</w:t>
      </w:r>
    </w:p>
    <w:p w14:paraId="75CE1904" w14:textId="77777777" w:rsidR="000F4EB6" w:rsidRPr="0009014F" w:rsidRDefault="000F4EB6" w:rsidP="000F4EB6">
      <w:pPr>
        <w:pStyle w:val="Subtitle"/>
        <w:rPr>
          <w:sz w:val="24"/>
        </w:rPr>
      </w:pPr>
    </w:p>
    <w:p w14:paraId="3C40F0C0" w14:textId="35FA30FC" w:rsidR="00CE2E61" w:rsidRPr="00CE2E61" w:rsidRDefault="00CE2E61" w:rsidP="00CE2E61">
      <w:pPr>
        <w:pStyle w:val="BodyText"/>
        <w:jc w:val="center"/>
        <w:rPr>
          <w:rFonts w:ascii="Times New Roman" w:hAnsi="Times New Roman" w:cs="Times New Roman"/>
          <w:b/>
          <w:bCs/>
          <w:sz w:val="24"/>
        </w:rPr>
      </w:pPr>
      <w:r w:rsidRPr="00CE2E61">
        <w:rPr>
          <w:rFonts w:ascii="Times New Roman" w:hAnsi="Times New Roman" w:cs="Times New Roman"/>
          <w:b/>
          <w:bCs/>
          <w:sz w:val="24"/>
        </w:rPr>
        <w:t>CAPITOLUL I </w:t>
      </w:r>
      <w:r>
        <w:rPr>
          <w:rFonts w:ascii="Times New Roman" w:hAnsi="Times New Roman" w:cs="Times New Roman"/>
          <w:b/>
          <w:bCs/>
          <w:sz w:val="24"/>
        </w:rPr>
        <w:t>DISPOZIŢII GENERALE</w:t>
      </w:r>
    </w:p>
    <w:p w14:paraId="7EA29B18" w14:textId="77777777" w:rsidR="00BF7A19" w:rsidRDefault="00BF7A19" w:rsidP="000F4EB6">
      <w:pPr>
        <w:pStyle w:val="BodyText"/>
        <w:rPr>
          <w:rFonts w:ascii="Times New Roman" w:hAnsi="Times New Roman" w:cs="Times New Roman"/>
          <w:b/>
          <w:bCs/>
          <w:sz w:val="24"/>
        </w:rPr>
      </w:pPr>
    </w:p>
    <w:p w14:paraId="39A87C29" w14:textId="77777777" w:rsidR="00CE2E61" w:rsidRDefault="00CE2E61" w:rsidP="000F4EB6">
      <w:pPr>
        <w:pStyle w:val="BodyText"/>
        <w:rPr>
          <w:rFonts w:ascii="Times New Roman" w:hAnsi="Times New Roman" w:cs="Times New Roman"/>
          <w:b/>
          <w:bCs/>
          <w:sz w:val="24"/>
        </w:rPr>
      </w:pPr>
    </w:p>
    <w:p w14:paraId="0FAFF6CE" w14:textId="77777777" w:rsidR="00CE2E61" w:rsidRDefault="00CE2E61" w:rsidP="000F4EB6">
      <w:pPr>
        <w:pStyle w:val="BodyText"/>
        <w:rPr>
          <w:rFonts w:ascii="Times New Roman" w:hAnsi="Times New Roman" w:cs="Times New Roman"/>
          <w:b/>
          <w:bCs/>
          <w:sz w:val="24"/>
        </w:rPr>
      </w:pPr>
    </w:p>
    <w:p w14:paraId="3813BF91" w14:textId="77777777" w:rsidR="00CE2E61" w:rsidRPr="0009014F" w:rsidRDefault="00CE2E61" w:rsidP="00CE2E61">
      <w:pPr>
        <w:ind w:left="-720"/>
        <w:rPr>
          <w:rFonts w:ascii="Times New Roman" w:hAnsi="Times New Roman" w:cs="Times New Roman"/>
        </w:rPr>
      </w:pPr>
      <w:r w:rsidRPr="0009014F">
        <w:rPr>
          <w:rFonts w:ascii="Times New Roman" w:hAnsi="Times New Roman" w:cs="Times New Roman"/>
        </w:rPr>
        <w:t>Definiții:</w:t>
      </w:r>
    </w:p>
    <w:p w14:paraId="68A8FB69" w14:textId="77777777" w:rsidR="00CE2E61" w:rsidRPr="0009014F" w:rsidRDefault="00CE2E61" w:rsidP="00CE2E61">
      <w:pPr>
        <w:numPr>
          <w:ilvl w:val="0"/>
          <w:numId w:val="2"/>
        </w:numPr>
        <w:jc w:val="both"/>
        <w:rPr>
          <w:rFonts w:ascii="Times New Roman" w:hAnsi="Times New Roman" w:cs="Times New Roman"/>
        </w:rPr>
      </w:pPr>
      <w:r w:rsidRPr="0009014F">
        <w:rPr>
          <w:rFonts w:ascii="Times New Roman" w:hAnsi="Times New Roman" w:cs="Times New Roman"/>
        </w:rPr>
        <w:t xml:space="preserve"> </w:t>
      </w:r>
      <w:r w:rsidRPr="0009014F">
        <w:rPr>
          <w:rFonts w:ascii="Times New Roman" w:hAnsi="Times New Roman" w:cs="Times New Roman"/>
          <w:i/>
        </w:rPr>
        <w:t xml:space="preserve">activitate economică – </w:t>
      </w:r>
      <w:r w:rsidRPr="0009014F">
        <w:rPr>
          <w:rFonts w:ascii="Times New Roman" w:hAnsi="Times New Roman" w:cs="Times New Roman"/>
        </w:rPr>
        <w:t>orice activitate care constă în furnizarea de bunuri, servicii și lucrări pe o piață;</w:t>
      </w:r>
    </w:p>
    <w:p w14:paraId="35C1CDE7" w14:textId="77777777" w:rsidR="00CE2E61" w:rsidRPr="0009014F" w:rsidRDefault="00CE2E61" w:rsidP="00CE2E61">
      <w:pPr>
        <w:ind w:left="-720"/>
        <w:jc w:val="both"/>
        <w:rPr>
          <w:rFonts w:ascii="Times New Roman" w:hAnsi="Times New Roman" w:cs="Times New Roman"/>
        </w:rPr>
      </w:pPr>
    </w:p>
    <w:p w14:paraId="6704D9D4" w14:textId="6527F6DD" w:rsidR="00CE2E61" w:rsidRPr="0009014F" w:rsidRDefault="00CE2E61" w:rsidP="00CE2E61">
      <w:pPr>
        <w:pStyle w:val="ListParagraph"/>
        <w:numPr>
          <w:ilvl w:val="0"/>
          <w:numId w:val="2"/>
        </w:numPr>
        <w:suppressAutoHyphens w:val="0"/>
        <w:autoSpaceDE w:val="0"/>
        <w:autoSpaceDN w:val="0"/>
        <w:adjustRightInd w:val="0"/>
        <w:rPr>
          <w:rFonts w:ascii="Times New Roman" w:hAnsi="Times New Roman" w:cs="Times New Roman"/>
        </w:rPr>
      </w:pPr>
      <w:r w:rsidRPr="0009014F">
        <w:rPr>
          <w:rFonts w:ascii="Times New Roman" w:hAnsi="Times New Roman" w:cs="Times New Roman"/>
          <w:i/>
        </w:rPr>
        <w:t xml:space="preserve">clădire </w:t>
      </w:r>
      <w:r w:rsidRPr="0009014F">
        <w:rPr>
          <w:rFonts w:ascii="Times New Roman" w:hAnsi="Times New Roman" w:cs="Times New Roman"/>
        </w:rPr>
        <w:t>-</w:t>
      </w:r>
      <w:r w:rsidRPr="0009014F">
        <w:rPr>
          <w:rFonts w:ascii="Times New Roman" w:eastAsiaTheme="minorHAnsi" w:hAnsi="Times New Roman" w:cs="Times New Roman"/>
          <w:color w:val="333333"/>
          <w:lang w:val="en-US" w:eastAsia="en-US"/>
        </w:rPr>
        <w:t xml:space="preserve"> </w:t>
      </w:r>
      <w:r w:rsidRPr="0009014F">
        <w:rPr>
          <w:rFonts w:ascii="Times New Roman" w:hAnsi="Times New Roman" w:cs="Times New Roman"/>
        </w:rPr>
        <w:t>orice construcție situată deasupra solului și/sau sub nivelul acestuia, indiferent de denumirea ori de folosința sa, și care are una sau mai multe încăperi</w:t>
      </w:r>
      <w:r w:rsidR="00617D6C">
        <w:rPr>
          <w:rFonts w:ascii="Times New Roman" w:hAnsi="Times New Roman" w:cs="Times New Roman"/>
        </w:rPr>
        <w:t xml:space="preserve"> </w:t>
      </w:r>
      <w:r w:rsidRPr="0009014F">
        <w:rPr>
          <w:rFonts w:ascii="Times New Roman" w:hAnsi="Times New Roman" w:cs="Times New Roman"/>
        </w:rPr>
        <w:t>ce pot servi la adăpostirea de oameni, animale, obiecte, produse, materiale, instalații, echipamente și altele asemenea, iar elementele structurale de bază ale acesteia sunt pereții și acoperișul, indiferent de materialele din care sunt construite, inclusiv construcțiile reprezentând turnurile de susținere a turbinelor eoliene și fundațiile acestora.</w:t>
      </w:r>
    </w:p>
    <w:p w14:paraId="40257BB9" w14:textId="77777777" w:rsidR="00CE2E61" w:rsidRPr="0009014F" w:rsidRDefault="00CE2E61" w:rsidP="00CE2E61">
      <w:pPr>
        <w:jc w:val="both"/>
        <w:rPr>
          <w:rFonts w:ascii="Times New Roman" w:hAnsi="Times New Roman" w:cs="Times New Roman"/>
          <w:i/>
        </w:rPr>
      </w:pPr>
    </w:p>
    <w:p w14:paraId="79083CA6" w14:textId="77777777" w:rsidR="00CE2E61" w:rsidRPr="0009014F" w:rsidRDefault="00CE2E61" w:rsidP="00CE2E61">
      <w:pPr>
        <w:pStyle w:val="ListParagraph"/>
        <w:numPr>
          <w:ilvl w:val="0"/>
          <w:numId w:val="2"/>
        </w:numPr>
        <w:rPr>
          <w:rFonts w:ascii="Times New Roman" w:hAnsi="Times New Roman" w:cs="Times New Roman"/>
          <w:i/>
        </w:rPr>
      </w:pPr>
      <w:r w:rsidRPr="0009014F">
        <w:rPr>
          <w:rFonts w:ascii="Times New Roman" w:hAnsi="Times New Roman" w:cs="Times New Roman"/>
          <w:i/>
        </w:rPr>
        <w:t xml:space="preserve">clădire-anexă </w:t>
      </w:r>
      <w:r w:rsidRPr="0009014F">
        <w:rPr>
          <w:rFonts w:ascii="Times New Roman" w:hAnsi="Times New Roman" w:cs="Times New Roman"/>
        </w:rPr>
        <w:t>– cladiri situate în afara clădirii de locuit, precum: bucătării, grajduri, pivnițe, cămări, pătule, magazii, depozite, garaje și altele asemenea;</w:t>
      </w:r>
    </w:p>
    <w:p w14:paraId="4C0BA158" w14:textId="77777777" w:rsidR="00CE2E61" w:rsidRPr="0009014F" w:rsidRDefault="00CE2E61" w:rsidP="00CE2E61">
      <w:pPr>
        <w:rPr>
          <w:rFonts w:ascii="Times New Roman" w:hAnsi="Times New Roman" w:cs="Times New Roman"/>
          <w:i/>
        </w:rPr>
      </w:pPr>
    </w:p>
    <w:p w14:paraId="75397C51" w14:textId="77777777" w:rsidR="00CE2E61" w:rsidRPr="0009014F" w:rsidRDefault="00CE2E61" w:rsidP="00CE2E61">
      <w:pPr>
        <w:pStyle w:val="ListParagraph"/>
        <w:numPr>
          <w:ilvl w:val="0"/>
          <w:numId w:val="2"/>
        </w:numPr>
        <w:rPr>
          <w:rFonts w:ascii="Times New Roman" w:hAnsi="Times New Roman" w:cs="Times New Roman"/>
          <w:i/>
        </w:rPr>
      </w:pPr>
      <w:r w:rsidRPr="0009014F">
        <w:rPr>
          <w:rFonts w:ascii="Times New Roman" w:hAnsi="Times New Roman" w:cs="Times New Roman"/>
          <w:i/>
        </w:rPr>
        <w:t xml:space="preserve"> clădire cu destinație mixtă </w:t>
      </w:r>
      <w:r w:rsidRPr="0009014F">
        <w:rPr>
          <w:rFonts w:ascii="Times New Roman" w:hAnsi="Times New Roman" w:cs="Times New Roman"/>
        </w:rPr>
        <w:t>– clădire folosită atât în scop rezidențial, cât și în scop nerezidențial;</w:t>
      </w:r>
    </w:p>
    <w:p w14:paraId="396316FA" w14:textId="77777777" w:rsidR="00CE2E61" w:rsidRPr="0009014F" w:rsidRDefault="00CE2E61" w:rsidP="00CE2E61">
      <w:pPr>
        <w:rPr>
          <w:rFonts w:ascii="Times New Roman" w:hAnsi="Times New Roman" w:cs="Times New Roman"/>
          <w:i/>
        </w:rPr>
      </w:pPr>
    </w:p>
    <w:p w14:paraId="29754FDC" w14:textId="77777777" w:rsidR="00CE2E61" w:rsidRPr="0009014F" w:rsidRDefault="00CE2E61" w:rsidP="00CE2E61">
      <w:pPr>
        <w:numPr>
          <w:ilvl w:val="0"/>
          <w:numId w:val="2"/>
        </w:numPr>
        <w:rPr>
          <w:rFonts w:ascii="Times New Roman" w:hAnsi="Times New Roman" w:cs="Times New Roman"/>
          <w:i/>
        </w:rPr>
      </w:pPr>
      <w:r w:rsidRPr="0009014F">
        <w:rPr>
          <w:rFonts w:ascii="Times New Roman" w:hAnsi="Times New Roman" w:cs="Times New Roman"/>
          <w:i/>
        </w:rPr>
        <w:t xml:space="preserve">clădire nerezidențială </w:t>
      </w:r>
      <w:r w:rsidRPr="0009014F">
        <w:rPr>
          <w:rFonts w:ascii="Times New Roman" w:hAnsi="Times New Roman" w:cs="Times New Roman"/>
        </w:rPr>
        <w:t>– orice clădire care nu este rezidențială;</w:t>
      </w:r>
    </w:p>
    <w:p w14:paraId="14857900" w14:textId="77777777" w:rsidR="00CE2E61" w:rsidRPr="0009014F" w:rsidRDefault="00CE2E61" w:rsidP="00CE2E61">
      <w:pPr>
        <w:rPr>
          <w:rFonts w:ascii="Times New Roman" w:hAnsi="Times New Roman" w:cs="Times New Roman"/>
          <w:i/>
        </w:rPr>
      </w:pPr>
    </w:p>
    <w:p w14:paraId="5F7FB2D0" w14:textId="77777777" w:rsidR="00CE2E61" w:rsidRPr="0009014F" w:rsidRDefault="00CE2E61" w:rsidP="00CE2E61">
      <w:pPr>
        <w:numPr>
          <w:ilvl w:val="0"/>
          <w:numId w:val="2"/>
        </w:numPr>
        <w:rPr>
          <w:rFonts w:ascii="Times New Roman" w:hAnsi="Times New Roman" w:cs="Times New Roman"/>
          <w:i/>
        </w:rPr>
      </w:pPr>
      <w:r w:rsidRPr="0009014F">
        <w:rPr>
          <w:rFonts w:ascii="Times New Roman" w:hAnsi="Times New Roman" w:cs="Times New Roman"/>
          <w:i/>
        </w:rPr>
        <w:t xml:space="preserve">clădire rezidențială </w:t>
      </w:r>
      <w:r w:rsidRPr="0009014F">
        <w:rPr>
          <w:rFonts w:ascii="Times New Roman" w:hAnsi="Times New Roman" w:cs="Times New Roman"/>
        </w:rPr>
        <w:t>– construcție alcatuită din una sau mai multe camere folosite pentru locuit, cu dependințele, dotările și utilitățile necesare, care satisface cerințele de locuit ale unei persoane sau familii</w:t>
      </w:r>
    </w:p>
    <w:p w14:paraId="40FBD025" w14:textId="77777777" w:rsidR="00CE2E61" w:rsidRPr="0009014F" w:rsidRDefault="00CE2E61" w:rsidP="00CE2E61">
      <w:pPr>
        <w:rPr>
          <w:rFonts w:ascii="Times New Roman" w:hAnsi="Times New Roman" w:cs="Times New Roman"/>
          <w:i/>
        </w:rPr>
      </w:pPr>
    </w:p>
    <w:p w14:paraId="176CFB94" w14:textId="5FA1419D" w:rsidR="00CE2E61" w:rsidRPr="0009014F" w:rsidRDefault="00CE2E61" w:rsidP="00617D6C">
      <w:pPr>
        <w:numPr>
          <w:ilvl w:val="0"/>
          <w:numId w:val="2"/>
        </w:numPr>
        <w:rPr>
          <w:rFonts w:ascii="Times New Roman" w:hAnsi="Times New Roman" w:cs="Times New Roman"/>
          <w:i/>
        </w:rPr>
      </w:pPr>
      <w:r w:rsidRPr="0009014F">
        <w:rPr>
          <w:rFonts w:ascii="Times New Roman" w:hAnsi="Times New Roman" w:cs="Times New Roman"/>
          <w:i/>
        </w:rPr>
        <w:t xml:space="preserve">nomenclatura stradala </w:t>
      </w:r>
      <w:r w:rsidRPr="0009014F">
        <w:rPr>
          <w:rFonts w:ascii="Times New Roman" w:hAnsi="Times New Roman" w:cs="Times New Roman"/>
        </w:rPr>
        <w:t xml:space="preserve">– </w:t>
      </w:r>
      <w:r w:rsidR="00617D6C" w:rsidRPr="00617D6C">
        <w:rPr>
          <w:rFonts w:ascii="Times New Roman" w:hAnsi="Times New Roman" w:cs="Times New Roman"/>
        </w:rPr>
        <w:t>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14:paraId="4AFC11F7" w14:textId="77777777" w:rsidR="00CE2E61" w:rsidRPr="0009014F" w:rsidRDefault="00CE2E61" w:rsidP="00CE2E61">
      <w:pPr>
        <w:rPr>
          <w:rFonts w:ascii="Times New Roman" w:hAnsi="Times New Roman" w:cs="Times New Roman"/>
          <w:i/>
        </w:rPr>
      </w:pPr>
    </w:p>
    <w:p w14:paraId="434A0939" w14:textId="77777777" w:rsidR="00CE2E61" w:rsidRPr="00617D6C" w:rsidRDefault="00CE2E61" w:rsidP="00CE2E61">
      <w:pPr>
        <w:numPr>
          <w:ilvl w:val="0"/>
          <w:numId w:val="2"/>
        </w:numPr>
        <w:rPr>
          <w:rFonts w:ascii="Times New Roman" w:hAnsi="Times New Roman" w:cs="Times New Roman"/>
          <w:i/>
        </w:rPr>
      </w:pPr>
      <w:r w:rsidRPr="0009014F">
        <w:rPr>
          <w:rFonts w:ascii="Times New Roman" w:hAnsi="Times New Roman" w:cs="Times New Roman"/>
          <w:i/>
        </w:rPr>
        <w:t xml:space="preserve">rangul unei localitati </w:t>
      </w:r>
      <w:r w:rsidRPr="0009014F">
        <w:rPr>
          <w:rFonts w:ascii="Times New Roman" w:hAnsi="Times New Roman" w:cs="Times New Roman"/>
        </w:rPr>
        <w:t>-  rangul atribuit unei localitati conform legii;</w:t>
      </w:r>
    </w:p>
    <w:p w14:paraId="61474B79" w14:textId="77777777" w:rsidR="00617D6C" w:rsidRPr="0047397B" w:rsidRDefault="00617D6C" w:rsidP="00617D6C">
      <w:pPr>
        <w:rPr>
          <w:rFonts w:ascii="Times New Roman" w:hAnsi="Times New Roman" w:cs="Times New Roman"/>
          <w:i/>
        </w:rPr>
      </w:pPr>
    </w:p>
    <w:p w14:paraId="0A50970B" w14:textId="4F4DF314" w:rsidR="00CE2E61" w:rsidRDefault="00617D6C" w:rsidP="00617D6C">
      <w:pPr>
        <w:rPr>
          <w:rFonts w:ascii="Times New Roman" w:hAnsi="Times New Roman" w:cs="Times New Roman"/>
        </w:rPr>
      </w:pPr>
      <w:r>
        <w:rPr>
          <w:rFonts w:ascii="Times New Roman" w:hAnsi="Times New Roman" w:cs="Times New Roman"/>
          <w:i/>
        </w:rPr>
        <w:t xml:space="preserve">    </w:t>
      </w:r>
      <w:r w:rsidRPr="00617D6C">
        <w:rPr>
          <w:rFonts w:ascii="Times New Roman" w:hAnsi="Times New Roman" w:cs="Times New Roman"/>
          <w:i/>
        </w:rPr>
        <w:t>h1) terenul aferent clădirii de domiciliu</w:t>
      </w:r>
      <w:r w:rsidRPr="00617D6C">
        <w:rPr>
          <w:rFonts w:ascii="Times New Roman" w:hAnsi="Times New Roman" w:cs="Times New Roman"/>
        </w:rPr>
        <w:t xml:space="preserve"> - terenul proprietăţii identificat prin adresa acestuia, individualizată prin denumire proprie a străzii şi numărul poştal atr</w:t>
      </w:r>
      <w:r>
        <w:rPr>
          <w:rFonts w:ascii="Times New Roman" w:hAnsi="Times New Roman" w:cs="Times New Roman"/>
        </w:rPr>
        <w:t>ibuit de la adresa de domiciliu;</w:t>
      </w:r>
    </w:p>
    <w:p w14:paraId="7C731F6D" w14:textId="77777777" w:rsidR="00617D6C" w:rsidRPr="00617D6C" w:rsidRDefault="00617D6C" w:rsidP="00617D6C">
      <w:pPr>
        <w:rPr>
          <w:rFonts w:ascii="Times New Roman" w:hAnsi="Times New Roman" w:cs="Times New Roman"/>
        </w:rPr>
      </w:pPr>
    </w:p>
    <w:p w14:paraId="51D9DCCD" w14:textId="2597F822" w:rsidR="00CE2E61" w:rsidRPr="0009014F" w:rsidRDefault="00CE2E61" w:rsidP="00CE2E61">
      <w:pPr>
        <w:numPr>
          <w:ilvl w:val="0"/>
          <w:numId w:val="2"/>
        </w:numPr>
        <w:rPr>
          <w:rFonts w:ascii="Times New Roman" w:hAnsi="Times New Roman" w:cs="Times New Roman"/>
        </w:rPr>
      </w:pPr>
      <w:r w:rsidRPr="0009014F">
        <w:rPr>
          <w:rFonts w:ascii="Times New Roman" w:hAnsi="Times New Roman" w:cs="Times New Roman"/>
          <w:i/>
        </w:rPr>
        <w:t xml:space="preserve">zone din cadrul localitatii </w:t>
      </w:r>
      <w:r w:rsidRPr="0009014F">
        <w:rPr>
          <w:rFonts w:ascii="Times New Roman" w:hAnsi="Times New Roman" w:cs="Times New Roman"/>
        </w:rPr>
        <w:t>–</w:t>
      </w:r>
      <w:r>
        <w:rPr>
          <w:color w:val="444444"/>
          <w:sz w:val="23"/>
          <w:szCs w:val="23"/>
          <w:lang w:eastAsia="en-GB"/>
        </w:rPr>
        <w:t xml:space="preserve"> </w:t>
      </w:r>
      <w:r w:rsidRPr="003B6E35">
        <w:rPr>
          <w:color w:val="444444"/>
          <w:sz w:val="23"/>
          <w:szCs w:val="23"/>
          <w:lang w:eastAsia="en-GB"/>
        </w:rPr>
        <w:t xml:space="preserve"> </w:t>
      </w:r>
      <w:r w:rsidRPr="0047397B">
        <w:rPr>
          <w:rFonts w:ascii="Times New Roman" w:hAnsi="Times New Roman" w:cs="Times New Roman"/>
        </w:rPr>
        <w:t>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w:t>
      </w:r>
      <w:r w:rsidR="00617D6C">
        <w:rPr>
          <w:rFonts w:ascii="Times New Roman" w:hAnsi="Times New Roman" w:cs="Times New Roman"/>
        </w:rPr>
        <w:t>e pot afecta valoarea terenului</w:t>
      </w:r>
      <w:r w:rsidRPr="0009014F">
        <w:rPr>
          <w:rFonts w:ascii="Times New Roman" w:hAnsi="Times New Roman" w:cs="Times New Roman"/>
        </w:rPr>
        <w:t>.</w:t>
      </w:r>
    </w:p>
    <w:p w14:paraId="6C9C025E" w14:textId="77777777" w:rsidR="00CE2E61" w:rsidRPr="0009014F" w:rsidRDefault="00CE2E61" w:rsidP="000F4EB6">
      <w:pPr>
        <w:pStyle w:val="BodyText"/>
        <w:rPr>
          <w:rFonts w:ascii="Times New Roman" w:hAnsi="Times New Roman" w:cs="Times New Roman"/>
          <w:b/>
          <w:bCs/>
          <w:sz w:val="24"/>
        </w:rPr>
      </w:pPr>
    </w:p>
    <w:p w14:paraId="3F24F69B" w14:textId="77777777" w:rsidR="00BF7A19" w:rsidRPr="0009014F" w:rsidRDefault="00BF7A19" w:rsidP="000F4EB6">
      <w:pPr>
        <w:pStyle w:val="BodyText"/>
        <w:rPr>
          <w:rFonts w:ascii="Times New Roman" w:hAnsi="Times New Roman" w:cs="Times New Roman"/>
          <w:b/>
          <w:bCs/>
          <w:sz w:val="24"/>
        </w:rPr>
      </w:pPr>
    </w:p>
    <w:p w14:paraId="08158123" w14:textId="77777777" w:rsidR="000F4EB6" w:rsidRPr="0009014F" w:rsidRDefault="000F4EB6" w:rsidP="000B4230">
      <w:pPr>
        <w:pStyle w:val="BodyText"/>
        <w:jc w:val="center"/>
        <w:rPr>
          <w:rFonts w:ascii="Times New Roman" w:hAnsi="Times New Roman" w:cs="Times New Roman"/>
          <w:b/>
          <w:bCs/>
          <w:sz w:val="24"/>
        </w:rPr>
      </w:pPr>
      <w:r w:rsidRPr="0009014F">
        <w:rPr>
          <w:rFonts w:ascii="Times New Roman" w:hAnsi="Times New Roman" w:cs="Times New Roman"/>
          <w:b/>
          <w:bCs/>
          <w:sz w:val="24"/>
        </w:rPr>
        <w:t>CAPITOL</w:t>
      </w:r>
      <w:r w:rsidR="001E404D" w:rsidRPr="0009014F">
        <w:rPr>
          <w:rFonts w:ascii="Times New Roman" w:hAnsi="Times New Roman" w:cs="Times New Roman"/>
          <w:b/>
          <w:bCs/>
          <w:sz w:val="24"/>
        </w:rPr>
        <w:t>UL  II –  IMPOZITUL PE CLĂDIRI Ș</w:t>
      </w:r>
      <w:r w:rsidRPr="0009014F">
        <w:rPr>
          <w:rFonts w:ascii="Times New Roman" w:hAnsi="Times New Roman" w:cs="Times New Roman"/>
          <w:b/>
          <w:bCs/>
          <w:sz w:val="24"/>
        </w:rPr>
        <w:t>I TAXA PE CLĂDIRI</w:t>
      </w:r>
    </w:p>
    <w:p w14:paraId="3C07D39D" w14:textId="77777777" w:rsidR="0062512F" w:rsidRPr="0009014F" w:rsidRDefault="0062512F" w:rsidP="000F4EB6">
      <w:pPr>
        <w:pStyle w:val="BodyText"/>
        <w:rPr>
          <w:rFonts w:ascii="Times New Roman" w:hAnsi="Times New Roman" w:cs="Times New Roman"/>
          <w:b/>
          <w:bCs/>
          <w:sz w:val="24"/>
        </w:rPr>
      </w:pPr>
    </w:p>
    <w:p w14:paraId="134DF4D8" w14:textId="77777777" w:rsidR="0062512F" w:rsidRPr="0009014F" w:rsidRDefault="0062512F" w:rsidP="000F4EB6">
      <w:pPr>
        <w:pStyle w:val="BodyText"/>
        <w:rPr>
          <w:rFonts w:ascii="Times New Roman" w:hAnsi="Times New Roman" w:cs="Times New Roman"/>
          <w:b/>
          <w:bCs/>
          <w:sz w:val="24"/>
        </w:rPr>
      </w:pPr>
    </w:p>
    <w:p w14:paraId="30B6CEE6" w14:textId="77777777" w:rsidR="0062512F" w:rsidRPr="0009014F" w:rsidRDefault="0062512F" w:rsidP="0009014F">
      <w:pPr>
        <w:pStyle w:val="BodyText"/>
        <w:rPr>
          <w:rFonts w:ascii="Times New Roman" w:hAnsi="Times New Roman" w:cs="Times New Roman"/>
          <w:b/>
          <w:bCs/>
          <w:sz w:val="24"/>
        </w:rPr>
      </w:pPr>
      <w:r w:rsidRPr="0009014F">
        <w:rPr>
          <w:rFonts w:ascii="Times New Roman" w:hAnsi="Times New Roman" w:cs="Times New Roman"/>
          <w:b/>
          <w:bCs/>
          <w:sz w:val="24"/>
        </w:rPr>
        <w:t>Art. 455. - Reguli generale</w:t>
      </w:r>
    </w:p>
    <w:p w14:paraId="702C0B85" w14:textId="77777777" w:rsidR="00F32D05" w:rsidRPr="0009014F" w:rsidRDefault="00F32D05" w:rsidP="0062512F">
      <w:pPr>
        <w:pStyle w:val="al"/>
        <w:spacing w:line="345" w:lineRule="atLeast"/>
        <w:rPr>
          <w:b/>
          <w:bCs/>
          <w:color w:val="333333"/>
        </w:rPr>
      </w:pPr>
    </w:p>
    <w:p w14:paraId="64C2CF78" w14:textId="77777777" w:rsidR="0062512F" w:rsidRPr="0009014F" w:rsidRDefault="00F83E3F" w:rsidP="0062512F">
      <w:pPr>
        <w:pStyle w:val="al"/>
        <w:spacing w:line="345" w:lineRule="atLeast"/>
        <w:rPr>
          <w:rFonts w:eastAsia="Times New Roman"/>
          <w:lang w:val="ro-RO" w:eastAsia="ar-SA"/>
        </w:rPr>
      </w:pPr>
      <w:r w:rsidRPr="0009014F">
        <w:rPr>
          <w:rFonts w:eastAsia="Times New Roman"/>
          <w:b/>
          <w:lang w:val="ro-RO" w:eastAsia="ar-SA"/>
        </w:rPr>
        <w:t xml:space="preserve">          </w:t>
      </w:r>
      <w:r w:rsidR="00C9526B" w:rsidRPr="0009014F">
        <w:rPr>
          <w:rFonts w:eastAsia="Times New Roman"/>
          <w:b/>
          <w:lang w:val="ro-RO" w:eastAsia="ar-SA"/>
        </w:rPr>
        <w:t xml:space="preserve"> 1.</w:t>
      </w:r>
      <w:r w:rsidR="0062512F" w:rsidRPr="0009014F">
        <w:rPr>
          <w:rFonts w:eastAsia="Times New Roman"/>
          <w:lang w:val="ro-RO" w:eastAsia="ar-SA"/>
        </w:rPr>
        <w:t xml:space="preserve"> Orice persoană care are în proprietate o clădire situată în România datorează anual impozit pentru acea clădire, exceptând cazul în care în prezentul titlu se prevede diferit.</w:t>
      </w:r>
    </w:p>
    <w:p w14:paraId="209E2D00" w14:textId="77777777" w:rsidR="0062512F" w:rsidRPr="0009014F" w:rsidRDefault="00F83E3F" w:rsidP="0062512F">
      <w:pPr>
        <w:pStyle w:val="al"/>
        <w:spacing w:line="345" w:lineRule="atLeast"/>
        <w:rPr>
          <w:rFonts w:eastAsia="Times New Roman"/>
          <w:lang w:val="ro-RO" w:eastAsia="ar-SA"/>
        </w:rPr>
      </w:pPr>
      <w:r w:rsidRPr="0009014F">
        <w:rPr>
          <w:rFonts w:eastAsia="Times New Roman"/>
          <w:b/>
          <w:lang w:val="ro-RO" w:eastAsia="ar-SA"/>
        </w:rPr>
        <w:t xml:space="preserve">           </w:t>
      </w:r>
      <w:r w:rsidR="00C9526B" w:rsidRPr="0009014F">
        <w:rPr>
          <w:rFonts w:eastAsia="Times New Roman"/>
          <w:b/>
          <w:lang w:val="ro-RO" w:eastAsia="ar-SA"/>
        </w:rPr>
        <w:t>2.</w:t>
      </w:r>
      <w:r w:rsidR="0062512F" w:rsidRPr="0009014F">
        <w:rPr>
          <w:rFonts w:eastAsia="Times New Roman"/>
          <w:lang w:val="ro-RO" w:eastAsia="ar-SA"/>
        </w:rPr>
        <w:t xml:space="preserve"> Pentru clădirile proprietate publică sau privată a statului ori a unităților administrativ-teritoriale, concesionate, închiriate, date în administrare ori în folosință, după caz, oricăror entități, altele decât cele de drept public, se stabilește taxa pe clădiri, care se datorează de concesionari, locatari, titularii dreptului de administrare sau de folosință, după caz, în condiții similare impozitului pe clădiri. În cazul transmiterii ulterioare altor entități a dreptului de concesiune, închiriere, administrare sau folosință asupra clădirii, taxa se datorează de persoana care are relația contractuală cu persoana de drept public.</w:t>
      </w:r>
    </w:p>
    <w:p w14:paraId="6F311CE2" w14:textId="1C9B1FAC" w:rsidR="000B4230" w:rsidRDefault="00CE5ACC" w:rsidP="0062512F">
      <w:pPr>
        <w:pStyle w:val="al"/>
        <w:spacing w:line="345" w:lineRule="atLeast"/>
        <w:rPr>
          <w:rFonts w:eastAsia="Times New Roman"/>
          <w:lang w:val="ro-RO" w:eastAsia="ar-SA"/>
        </w:rPr>
      </w:pPr>
      <w:r>
        <w:rPr>
          <w:rFonts w:eastAsia="Times New Roman"/>
          <w:b/>
          <w:lang w:val="ro-RO" w:eastAsia="ar-SA"/>
        </w:rPr>
        <w:lastRenderedPageBreak/>
        <w:t xml:space="preserve">    </w:t>
      </w:r>
      <w:r w:rsidR="00F83E3F" w:rsidRPr="0009014F">
        <w:rPr>
          <w:rFonts w:eastAsia="Times New Roman"/>
          <w:b/>
          <w:lang w:val="ro-RO" w:eastAsia="ar-SA"/>
        </w:rPr>
        <w:t xml:space="preserve">  </w:t>
      </w:r>
      <w:r w:rsidR="00C9526B" w:rsidRPr="0009014F">
        <w:rPr>
          <w:rFonts w:eastAsia="Times New Roman"/>
          <w:b/>
          <w:lang w:val="ro-RO" w:eastAsia="ar-SA"/>
        </w:rPr>
        <w:t>3.</w:t>
      </w:r>
      <w:r w:rsidR="0062512F" w:rsidRPr="0009014F">
        <w:rPr>
          <w:rFonts w:eastAsia="Times New Roman"/>
          <w:lang w:val="ro-RO" w:eastAsia="ar-SA"/>
        </w:rPr>
        <w:t xml:space="preserve"> Impozitul prevăzut la </w:t>
      </w:r>
      <w:hyperlink r:id="rId9" w:anchor="p-82439358" w:tgtFrame="_blank" w:history="1">
        <w:r w:rsidR="0062512F" w:rsidRPr="0009014F">
          <w:rPr>
            <w:rFonts w:eastAsia="Times New Roman"/>
            <w:lang w:val="ro-RO" w:eastAsia="ar-SA"/>
          </w:rPr>
          <w:t>alin. (1)</w:t>
        </w:r>
      </w:hyperlink>
      <w:r w:rsidR="0062512F" w:rsidRPr="0009014F">
        <w:rPr>
          <w:rFonts w:eastAsia="Times New Roman"/>
          <w:lang w:val="ro-RO" w:eastAsia="ar-SA"/>
        </w:rPr>
        <w:t xml:space="preserve">, denumit în continuare impozit pe clădiri, precum și taxa pe clădiri prevăzută la </w:t>
      </w:r>
      <w:hyperlink r:id="rId10" w:anchor="p-86902970" w:tgtFrame="_blank" w:history="1">
        <w:r w:rsidR="0062512F" w:rsidRPr="0009014F">
          <w:rPr>
            <w:rFonts w:eastAsia="Times New Roman"/>
            <w:lang w:val="ro-RO" w:eastAsia="ar-SA"/>
          </w:rPr>
          <w:t>alin. (2)</w:t>
        </w:r>
      </w:hyperlink>
      <w:r w:rsidR="0062512F" w:rsidRPr="0009014F">
        <w:rPr>
          <w:rFonts w:eastAsia="Times New Roman"/>
          <w:lang w:val="ro-RO" w:eastAsia="ar-SA"/>
        </w:rPr>
        <w:t xml:space="preserve"> se datorează către bugetul local al comunei, al orașului sau al municipiului în care este amplasată clădirea.</w:t>
      </w:r>
    </w:p>
    <w:p w14:paraId="4A2DF9AB" w14:textId="77777777" w:rsidR="0062512F" w:rsidRPr="0009014F" w:rsidRDefault="000B4230" w:rsidP="0062512F">
      <w:pPr>
        <w:pStyle w:val="al"/>
        <w:spacing w:line="345" w:lineRule="atLeast"/>
        <w:rPr>
          <w:rFonts w:eastAsia="Times New Roman"/>
          <w:lang w:val="ro-RO" w:eastAsia="ar-SA"/>
        </w:rPr>
      </w:pPr>
      <w:r>
        <w:rPr>
          <w:rFonts w:eastAsia="Times New Roman"/>
          <w:lang w:val="ro-RO" w:eastAsia="ar-SA"/>
        </w:rPr>
        <w:t xml:space="preserve"> </w:t>
      </w:r>
      <w:r w:rsidR="00F83E3F" w:rsidRPr="0009014F">
        <w:rPr>
          <w:rFonts w:eastAsia="Times New Roman"/>
          <w:b/>
          <w:lang w:val="ro-RO" w:eastAsia="ar-SA"/>
        </w:rPr>
        <w:t xml:space="preserve">   </w:t>
      </w:r>
      <w:r w:rsidR="00C9526B" w:rsidRPr="0009014F">
        <w:rPr>
          <w:rFonts w:eastAsia="Times New Roman"/>
          <w:b/>
          <w:lang w:val="ro-RO" w:eastAsia="ar-SA"/>
        </w:rPr>
        <w:t>4.</w:t>
      </w:r>
      <w:r w:rsidR="0062512F" w:rsidRPr="0009014F">
        <w:rPr>
          <w:rFonts w:eastAsia="Times New Roman"/>
          <w:lang w:val="ro-RO" w:eastAsia="ar-SA"/>
        </w:rPr>
        <w:t xml:space="preserve"> În cazul clădirilor care fac obiectul unor contracte de concesiune, închiriere, administrare sau folosință ce se referă la perioade mai mari de o lună, taxa pe clădiri se stabilește proporțional cu numărul de luni pentru care este constituit dreptul de concesiune, închiriere, administrare ori folosință. Pentru fracțiunile mai mici de o lună, taxa se calculează proporțional cu numărul de zile din luna respectivă.</w:t>
      </w:r>
    </w:p>
    <w:p w14:paraId="60D000CB" w14:textId="77777777" w:rsidR="0062512F" w:rsidRPr="0009014F" w:rsidRDefault="00F83E3F" w:rsidP="0062512F">
      <w:pPr>
        <w:pStyle w:val="al"/>
        <w:spacing w:line="345" w:lineRule="atLeast"/>
        <w:rPr>
          <w:rFonts w:eastAsia="Times New Roman"/>
          <w:lang w:val="ro-RO" w:eastAsia="ar-SA"/>
        </w:rPr>
      </w:pPr>
      <m:oMath>
        <m:r>
          <m:rPr>
            <m:sty m:val="bi"/>
          </m:rPr>
          <w:rPr>
            <w:rFonts w:ascii="Cambria Math" w:eastAsia="Times New Roman" w:hAnsi="Cambria Math"/>
            <w:lang w:val="ro-RO" w:eastAsia="ar-SA"/>
          </w:rPr>
          <m:t xml:space="preserve">     </m:t>
        </m:r>
        <m:sSup>
          <m:sSupPr>
            <m:ctrlPr>
              <w:rPr>
                <w:rFonts w:ascii="Cambria Math" w:eastAsia="Times New Roman" w:hAnsi="Cambria Math"/>
                <w:b/>
                <w:i/>
                <w:lang w:val="ro-RO" w:eastAsia="ar-SA"/>
              </w:rPr>
            </m:ctrlPr>
          </m:sSupPr>
          <m:e>
            <m:r>
              <m:rPr>
                <m:sty m:val="bi"/>
              </m:rPr>
              <w:rPr>
                <w:rFonts w:ascii="Cambria Math" w:eastAsia="Times New Roman" w:hAnsi="Cambria Math"/>
                <w:lang w:val="ro-RO" w:eastAsia="ar-SA"/>
              </w:rPr>
              <m:t>4</m:t>
            </m:r>
          </m:e>
          <m:sup>
            <m:r>
              <m:rPr>
                <m:sty m:val="bi"/>
              </m:rPr>
              <w:rPr>
                <w:rFonts w:ascii="Cambria Math" w:eastAsia="Times New Roman" w:hAnsi="Cambria Math"/>
                <w:lang w:val="ro-RO" w:eastAsia="ar-SA"/>
              </w:rPr>
              <m:t>1</m:t>
            </m:r>
          </m:sup>
        </m:sSup>
        <m:r>
          <m:rPr>
            <m:sty m:val="bi"/>
          </m:rPr>
          <w:rPr>
            <w:rFonts w:ascii="Cambria Math" w:eastAsia="Times New Roman" w:hAnsi="Cambria Math"/>
            <w:lang w:val="ro-RO" w:eastAsia="ar-SA"/>
          </w:rPr>
          <m:t>.</m:t>
        </m:r>
      </m:oMath>
      <w:r w:rsidR="0062512F" w:rsidRPr="0009014F">
        <w:rPr>
          <w:rFonts w:eastAsia="Times New Roman"/>
          <w:lang w:val="ro-RO" w:eastAsia="ar-SA"/>
        </w:rPr>
        <w:t xml:space="preserve"> În cazul clădirilor care fac obiectul unor contracte de concesiune, închiriere, administrare sau folosință ce se referă la perioade mai mici de o lună, taxa pe clădiri se datorează proporțional cu numărul de zile sau de ore prevăzute în contract.</w:t>
      </w:r>
    </w:p>
    <w:p w14:paraId="26BB4643" w14:textId="77777777" w:rsidR="0062512F" w:rsidRPr="0009014F" w:rsidRDefault="00F83E3F" w:rsidP="0062512F">
      <w:pPr>
        <w:pStyle w:val="al"/>
        <w:spacing w:line="345" w:lineRule="atLeast"/>
        <w:rPr>
          <w:rFonts w:eastAsia="Times New Roman"/>
          <w:lang w:val="ro-RO" w:eastAsia="ar-SA"/>
        </w:rPr>
      </w:pPr>
      <w:r w:rsidRPr="0009014F">
        <w:rPr>
          <w:rFonts w:eastAsia="Times New Roman"/>
          <w:b/>
          <w:lang w:val="ro-RO" w:eastAsia="ar-SA"/>
        </w:rPr>
        <w:t xml:space="preserve">     </w:t>
      </w:r>
      <w:r w:rsidR="00C9526B" w:rsidRPr="0009014F">
        <w:rPr>
          <w:rFonts w:eastAsia="Times New Roman"/>
          <w:b/>
          <w:lang w:val="ro-RO" w:eastAsia="ar-SA"/>
        </w:rPr>
        <w:t>5.</w:t>
      </w:r>
      <w:r w:rsidR="0062512F" w:rsidRPr="0009014F">
        <w:rPr>
          <w:rFonts w:eastAsia="Times New Roman"/>
          <w:lang w:val="ro-RO" w:eastAsia="ar-SA"/>
        </w:rPr>
        <w:t xml:space="preserve"> Pe perioada în care pentru o clădire se plătește taxa pe clădiri, nu se datorează impozitul pe clădiri.</w:t>
      </w:r>
    </w:p>
    <w:p w14:paraId="79833BFF" w14:textId="77777777" w:rsidR="0062512F" w:rsidRPr="0009014F" w:rsidRDefault="00F83E3F" w:rsidP="0062512F">
      <w:pPr>
        <w:pStyle w:val="al"/>
        <w:spacing w:line="345" w:lineRule="atLeast"/>
        <w:rPr>
          <w:rFonts w:eastAsia="Times New Roman"/>
          <w:lang w:val="ro-RO" w:eastAsia="ar-SA"/>
        </w:rPr>
      </w:pPr>
      <w:r w:rsidRPr="0009014F">
        <w:rPr>
          <w:rFonts w:eastAsia="Times New Roman"/>
          <w:b/>
          <w:lang w:val="ro-RO" w:eastAsia="ar-SA"/>
        </w:rPr>
        <w:t xml:space="preserve">     </w:t>
      </w:r>
      <m:oMath>
        <m:sSup>
          <m:sSupPr>
            <m:ctrlPr>
              <w:rPr>
                <w:rFonts w:ascii="Cambria Math" w:eastAsia="Times New Roman" w:hAnsi="Cambria Math"/>
                <w:b/>
                <w:i/>
                <w:lang w:val="ro-RO" w:eastAsia="ar-SA"/>
              </w:rPr>
            </m:ctrlPr>
          </m:sSupPr>
          <m:e>
            <m:r>
              <m:rPr>
                <m:sty m:val="bi"/>
              </m:rPr>
              <w:rPr>
                <w:rFonts w:ascii="Cambria Math" w:eastAsia="Times New Roman" w:hAnsi="Cambria Math"/>
                <w:lang w:val="ro-RO" w:eastAsia="ar-SA"/>
              </w:rPr>
              <m:t>5</m:t>
            </m:r>
          </m:e>
          <m:sup>
            <m:r>
              <m:rPr>
                <m:sty m:val="bi"/>
              </m:rPr>
              <w:rPr>
                <w:rFonts w:ascii="Cambria Math" w:eastAsia="Times New Roman" w:hAnsi="Cambria Math"/>
                <w:lang w:val="ro-RO" w:eastAsia="ar-SA"/>
              </w:rPr>
              <m:t>1</m:t>
            </m:r>
          </m:sup>
        </m:sSup>
      </m:oMath>
      <w:r w:rsidR="00C9526B" w:rsidRPr="0009014F">
        <w:rPr>
          <w:rFonts w:eastAsia="Times New Roman"/>
          <w:b/>
          <w:lang w:val="ro-RO" w:eastAsia="ar-SA"/>
        </w:rPr>
        <w:t>.</w:t>
      </w:r>
      <w:r w:rsidR="0062512F" w:rsidRPr="0009014F">
        <w:rPr>
          <w:rFonts w:eastAsia="Times New Roman"/>
          <w:lang w:val="ro-RO" w:eastAsia="ar-SA"/>
        </w:rPr>
        <w:t xml:space="preserve"> În cazul în care pentru o clădire proprietate publică sau privată a statului ori a unității administrativ-teritoriale se datorează impozit pe clădiri, iar în cursul unui an apar situații care determină datorarea taxei pe clădiri, diferența de impozit pentru perioada pe care se datorează taxa pe clădiri se compensează sau se restituie contribuabilului în anul fiscal următor.</w:t>
      </w:r>
    </w:p>
    <w:p w14:paraId="3AA1A6AA" w14:textId="77777777" w:rsidR="00F32D05" w:rsidRDefault="00F83E3F" w:rsidP="0062512F">
      <w:pPr>
        <w:pStyle w:val="al"/>
        <w:spacing w:line="345" w:lineRule="atLeast"/>
        <w:rPr>
          <w:rFonts w:eastAsia="Times New Roman"/>
          <w:lang w:val="ro-RO" w:eastAsia="ar-SA"/>
        </w:rPr>
      </w:pPr>
      <w:r w:rsidRPr="0009014F">
        <w:rPr>
          <w:rFonts w:eastAsia="Times New Roman"/>
          <w:b/>
          <w:lang w:val="ro-RO" w:eastAsia="ar-SA"/>
        </w:rPr>
        <w:t xml:space="preserve">      </w:t>
      </w:r>
      <w:r w:rsidR="00C9526B" w:rsidRPr="0009014F">
        <w:rPr>
          <w:rFonts w:eastAsia="Times New Roman"/>
          <w:b/>
          <w:lang w:val="ro-RO" w:eastAsia="ar-SA"/>
        </w:rPr>
        <w:t>6.</w:t>
      </w:r>
      <w:r w:rsidR="0062512F" w:rsidRPr="0009014F">
        <w:rPr>
          <w:rFonts w:eastAsia="Times New Roman"/>
          <w:lang w:val="ro-RO" w:eastAsia="ar-SA"/>
        </w:rPr>
        <w:t xml:space="preserve"> În cazul în care o clădire se află în proprietatea comună a două sau mai multe persoane, fiecare dintre proprietarii comuni ai clădirii datorează impozitul pentru spațiile situate în partea din clădire aflată în proprietatea sa. În cazul în care nu se pot stabili părțile individuale ale proprietarilor în comun, fiecare proprietar în comun datorează o parte egală din impoz</w:t>
      </w:r>
      <w:r w:rsidR="00F32D05" w:rsidRPr="0009014F">
        <w:rPr>
          <w:rFonts w:eastAsia="Times New Roman"/>
          <w:lang w:val="ro-RO" w:eastAsia="ar-SA"/>
        </w:rPr>
        <w:t>itul pentru clădirea respectivă.</w:t>
      </w:r>
    </w:p>
    <w:p w14:paraId="549BBF52" w14:textId="77777777" w:rsidR="000B4230" w:rsidRDefault="000B4230" w:rsidP="000F4EB6">
      <w:pPr>
        <w:pStyle w:val="BodyText"/>
        <w:rPr>
          <w:rFonts w:ascii="Times New Roman" w:hAnsi="Times New Roman" w:cs="Times New Roman"/>
          <w:b/>
          <w:bCs/>
          <w:sz w:val="24"/>
        </w:rPr>
      </w:pPr>
    </w:p>
    <w:p w14:paraId="2DF88941" w14:textId="77777777" w:rsidR="00CE2E61" w:rsidRDefault="00CE2E61" w:rsidP="000F4EB6">
      <w:pPr>
        <w:pStyle w:val="BodyText"/>
        <w:rPr>
          <w:rFonts w:ascii="Times New Roman" w:hAnsi="Times New Roman" w:cs="Times New Roman"/>
          <w:b/>
          <w:bCs/>
          <w:sz w:val="24"/>
        </w:rPr>
      </w:pPr>
    </w:p>
    <w:p w14:paraId="32B641DB" w14:textId="77777777" w:rsidR="00CE2E61" w:rsidRDefault="00CE2E61" w:rsidP="000F4EB6">
      <w:pPr>
        <w:pStyle w:val="BodyText"/>
        <w:rPr>
          <w:rFonts w:ascii="Times New Roman" w:hAnsi="Times New Roman" w:cs="Times New Roman"/>
          <w:b/>
          <w:bCs/>
          <w:sz w:val="24"/>
        </w:rPr>
      </w:pPr>
    </w:p>
    <w:p w14:paraId="15092DBA" w14:textId="77777777" w:rsidR="00CE2E61" w:rsidRDefault="00CE2E61" w:rsidP="000F4EB6">
      <w:pPr>
        <w:pStyle w:val="BodyText"/>
        <w:rPr>
          <w:rFonts w:ascii="Times New Roman" w:hAnsi="Times New Roman" w:cs="Times New Roman"/>
          <w:b/>
          <w:bCs/>
          <w:sz w:val="24"/>
        </w:rPr>
      </w:pPr>
    </w:p>
    <w:p w14:paraId="1C2BF0C5" w14:textId="77777777" w:rsidR="00CE2E61" w:rsidRDefault="00CE2E61" w:rsidP="000F4EB6">
      <w:pPr>
        <w:pStyle w:val="BodyText"/>
        <w:rPr>
          <w:rFonts w:ascii="Times New Roman" w:hAnsi="Times New Roman" w:cs="Times New Roman"/>
          <w:b/>
          <w:bCs/>
          <w:sz w:val="24"/>
        </w:rPr>
      </w:pPr>
    </w:p>
    <w:p w14:paraId="5CC071E2" w14:textId="77777777" w:rsidR="00CE2E61" w:rsidRDefault="00CE2E61" w:rsidP="000F4EB6">
      <w:pPr>
        <w:pStyle w:val="BodyText"/>
        <w:rPr>
          <w:rFonts w:ascii="Times New Roman" w:hAnsi="Times New Roman" w:cs="Times New Roman"/>
          <w:b/>
          <w:bCs/>
          <w:sz w:val="24"/>
        </w:rPr>
      </w:pPr>
    </w:p>
    <w:p w14:paraId="5DDDCD68" w14:textId="77777777" w:rsidR="00CE2E61" w:rsidRDefault="00CE2E61" w:rsidP="000F4EB6">
      <w:pPr>
        <w:pStyle w:val="BodyText"/>
        <w:rPr>
          <w:rFonts w:ascii="Times New Roman" w:hAnsi="Times New Roman" w:cs="Times New Roman"/>
          <w:b/>
          <w:bCs/>
          <w:sz w:val="24"/>
        </w:rPr>
      </w:pPr>
    </w:p>
    <w:p w14:paraId="1F064450" w14:textId="77777777" w:rsidR="00D05D3C" w:rsidRDefault="00D05D3C" w:rsidP="000F4EB6">
      <w:pPr>
        <w:pStyle w:val="BodyText"/>
        <w:rPr>
          <w:rFonts w:ascii="Times New Roman" w:hAnsi="Times New Roman" w:cs="Times New Roman"/>
          <w:b/>
          <w:bCs/>
          <w:sz w:val="24"/>
        </w:rPr>
      </w:pPr>
    </w:p>
    <w:p w14:paraId="4E7776F8" w14:textId="77777777" w:rsidR="00D05D3C" w:rsidRDefault="00D05D3C" w:rsidP="000F4EB6">
      <w:pPr>
        <w:pStyle w:val="BodyText"/>
        <w:rPr>
          <w:rFonts w:ascii="Times New Roman" w:hAnsi="Times New Roman" w:cs="Times New Roman"/>
          <w:b/>
          <w:bCs/>
          <w:sz w:val="24"/>
        </w:rPr>
      </w:pPr>
    </w:p>
    <w:p w14:paraId="581BF3FD" w14:textId="77777777" w:rsidR="00D05D3C" w:rsidRDefault="00D05D3C" w:rsidP="000F4EB6">
      <w:pPr>
        <w:pStyle w:val="BodyText"/>
        <w:rPr>
          <w:rFonts w:ascii="Times New Roman" w:hAnsi="Times New Roman" w:cs="Times New Roman"/>
          <w:b/>
          <w:bCs/>
          <w:sz w:val="24"/>
        </w:rPr>
      </w:pPr>
    </w:p>
    <w:p w14:paraId="436C2054" w14:textId="77777777" w:rsidR="00D05D3C" w:rsidRDefault="00D05D3C" w:rsidP="000F4EB6">
      <w:pPr>
        <w:pStyle w:val="BodyText"/>
        <w:rPr>
          <w:rFonts w:ascii="Times New Roman" w:hAnsi="Times New Roman" w:cs="Times New Roman"/>
          <w:b/>
          <w:bCs/>
          <w:sz w:val="24"/>
        </w:rPr>
      </w:pPr>
    </w:p>
    <w:p w14:paraId="2621142E" w14:textId="77777777" w:rsidR="00D05D3C" w:rsidRDefault="00D05D3C" w:rsidP="000F4EB6">
      <w:pPr>
        <w:pStyle w:val="BodyText"/>
        <w:rPr>
          <w:rFonts w:ascii="Times New Roman" w:hAnsi="Times New Roman" w:cs="Times New Roman"/>
          <w:b/>
          <w:bCs/>
          <w:sz w:val="24"/>
        </w:rPr>
      </w:pPr>
    </w:p>
    <w:p w14:paraId="50CE9FB8" w14:textId="77777777" w:rsidR="00D05D3C" w:rsidRDefault="00D05D3C" w:rsidP="000F4EB6">
      <w:pPr>
        <w:pStyle w:val="BodyText"/>
        <w:rPr>
          <w:rFonts w:ascii="Times New Roman" w:hAnsi="Times New Roman" w:cs="Times New Roman"/>
          <w:b/>
          <w:bCs/>
          <w:sz w:val="24"/>
        </w:rPr>
      </w:pPr>
    </w:p>
    <w:p w14:paraId="21D22DD0" w14:textId="77777777" w:rsidR="00D05D3C" w:rsidRDefault="00D05D3C" w:rsidP="000F4EB6">
      <w:pPr>
        <w:pStyle w:val="BodyText"/>
        <w:rPr>
          <w:rFonts w:ascii="Times New Roman" w:hAnsi="Times New Roman" w:cs="Times New Roman"/>
          <w:b/>
          <w:bCs/>
          <w:sz w:val="24"/>
        </w:rPr>
      </w:pPr>
    </w:p>
    <w:p w14:paraId="211DF49C" w14:textId="77777777" w:rsidR="00CE2E61" w:rsidRDefault="00CE2E61" w:rsidP="000F4EB6">
      <w:pPr>
        <w:pStyle w:val="BodyText"/>
        <w:rPr>
          <w:rFonts w:ascii="Times New Roman" w:hAnsi="Times New Roman" w:cs="Times New Roman"/>
          <w:b/>
          <w:bCs/>
          <w:sz w:val="24"/>
        </w:rPr>
      </w:pPr>
    </w:p>
    <w:p w14:paraId="153DD8BF" w14:textId="1864C848" w:rsidR="00CE2E61" w:rsidRDefault="001657BA" w:rsidP="000F4EB6">
      <w:pPr>
        <w:pStyle w:val="BodyText"/>
        <w:rPr>
          <w:rFonts w:ascii="Times New Roman" w:hAnsi="Times New Roman" w:cs="Times New Roman"/>
          <w:b/>
          <w:bCs/>
          <w:sz w:val="24"/>
        </w:rPr>
      </w:pPr>
      <w:r w:rsidRPr="001657BA">
        <w:rPr>
          <w:rFonts w:ascii="Times New Roman" w:hAnsi="Times New Roman" w:cs="Times New Roman"/>
          <w:b/>
          <w:bCs/>
          <w:sz w:val="24"/>
        </w:rPr>
        <w:lastRenderedPageBreak/>
        <w:t>Art. 457. - Calculul impozitului pe clădirile rezidenţiale aflate în proprietatea persoanelor fizice</w:t>
      </w:r>
    </w:p>
    <w:p w14:paraId="00B0C339" w14:textId="77777777" w:rsidR="00CE2E61" w:rsidRDefault="00CE2E61" w:rsidP="000F4EB6">
      <w:pPr>
        <w:pStyle w:val="BodyText"/>
        <w:rPr>
          <w:rFonts w:ascii="Times New Roman" w:hAnsi="Times New Roman" w:cs="Times New Roman"/>
          <w:b/>
          <w:bCs/>
          <w:sz w:val="24"/>
        </w:rPr>
      </w:pPr>
    </w:p>
    <w:p w14:paraId="183E1F27" w14:textId="77777777" w:rsidR="00CE2E61" w:rsidRDefault="00CE2E61" w:rsidP="000F4EB6">
      <w:pPr>
        <w:pStyle w:val="BodyText"/>
        <w:rPr>
          <w:rFonts w:ascii="Times New Roman" w:hAnsi="Times New Roman" w:cs="Times New Roman"/>
          <w:b/>
          <w:bCs/>
          <w:sz w:val="24"/>
        </w:rPr>
      </w:pPr>
    </w:p>
    <w:p w14:paraId="223DCC8D" w14:textId="77777777" w:rsidR="00CE2E61" w:rsidRDefault="00CE2E61" w:rsidP="000F4EB6">
      <w:pPr>
        <w:pStyle w:val="BodyText"/>
        <w:rPr>
          <w:rFonts w:ascii="Times New Roman" w:hAnsi="Times New Roman" w:cs="Times New Roman"/>
          <w:b/>
          <w:bCs/>
          <w:sz w:val="24"/>
        </w:rPr>
      </w:pPr>
    </w:p>
    <w:p w14:paraId="37DCF0BD" w14:textId="77777777" w:rsidR="00CE2E61" w:rsidRDefault="00CE2E61" w:rsidP="000F4EB6">
      <w:pPr>
        <w:pStyle w:val="BodyText"/>
        <w:rPr>
          <w:rFonts w:ascii="Times New Roman" w:hAnsi="Times New Roman" w:cs="Times New Roman"/>
          <w:b/>
          <w:bCs/>
          <w:sz w:val="24"/>
        </w:rPr>
      </w:pPr>
    </w:p>
    <w:p w14:paraId="320C44A3" w14:textId="77777777" w:rsidR="00CE2E61" w:rsidRDefault="00CE2E61" w:rsidP="000F4EB6">
      <w:pPr>
        <w:pStyle w:val="BodyText"/>
        <w:rPr>
          <w:rFonts w:ascii="Times New Roman" w:hAnsi="Times New Roman" w:cs="Times New Roman"/>
          <w:b/>
          <w:bCs/>
          <w:sz w:val="24"/>
        </w:rPr>
      </w:pPr>
    </w:p>
    <w:p w14:paraId="1BB1E567" w14:textId="77777777" w:rsidR="00CE2E61" w:rsidRPr="0009014F" w:rsidRDefault="00CE2E61" w:rsidP="000F4EB6">
      <w:pPr>
        <w:pStyle w:val="BodyText"/>
        <w:rPr>
          <w:rFonts w:ascii="Times New Roman" w:hAnsi="Times New Roman" w:cs="Times New Roman"/>
          <w:b/>
          <w:bCs/>
          <w:sz w:val="24"/>
        </w:rPr>
      </w:pPr>
    </w:p>
    <w:p w14:paraId="76078833" w14:textId="77777777" w:rsidR="00451110" w:rsidRPr="0009014F" w:rsidRDefault="00451110" w:rsidP="00451110">
      <w:pPr>
        <w:pStyle w:val="Title"/>
        <w:jc w:val="both"/>
        <w:rPr>
          <w:i/>
          <w:iCs/>
          <w:lang w:val="ro-RO"/>
        </w:rPr>
      </w:pPr>
    </w:p>
    <w:tbl>
      <w:tblPr>
        <w:tblW w:w="14955" w:type="dxa"/>
        <w:tblInd w:w="-627" w:type="dxa"/>
        <w:tblLayout w:type="fixed"/>
        <w:tblLook w:val="0000" w:firstRow="0" w:lastRow="0" w:firstColumn="0" w:lastColumn="0" w:noHBand="0" w:noVBand="0"/>
      </w:tblPr>
      <w:tblGrid>
        <w:gridCol w:w="3525"/>
        <w:gridCol w:w="2250"/>
        <w:gridCol w:w="1800"/>
        <w:gridCol w:w="1530"/>
        <w:gridCol w:w="2160"/>
        <w:gridCol w:w="1845"/>
        <w:gridCol w:w="1845"/>
      </w:tblGrid>
      <w:tr w:rsidR="00AF6D8F" w:rsidRPr="0009014F" w14:paraId="7F4FA14A" w14:textId="77777777" w:rsidTr="00AF6D8F">
        <w:trPr>
          <w:cantSplit/>
        </w:trPr>
        <w:tc>
          <w:tcPr>
            <w:tcW w:w="3525" w:type="dxa"/>
            <w:vMerge w:val="restart"/>
            <w:tcBorders>
              <w:top w:val="double" w:sz="1" w:space="0" w:color="000000"/>
              <w:left w:val="double" w:sz="1" w:space="0" w:color="000000"/>
              <w:bottom w:val="single" w:sz="4" w:space="0" w:color="000000"/>
            </w:tcBorders>
            <w:shd w:val="clear" w:color="auto" w:fill="auto"/>
          </w:tcPr>
          <w:p w14:paraId="1A00FD72" w14:textId="77777777" w:rsidR="00AF6D8F" w:rsidRPr="0009014F" w:rsidRDefault="00AF6D8F" w:rsidP="005B0B81">
            <w:pPr>
              <w:rPr>
                <w:rFonts w:ascii="Times New Roman" w:hAnsi="Times New Roman" w:cs="Times New Roman"/>
              </w:rPr>
            </w:pPr>
            <w:r w:rsidRPr="0009014F">
              <w:rPr>
                <w:rFonts w:ascii="Times New Roman" w:hAnsi="Times New Roman" w:cs="Times New Roman"/>
                <w:b/>
              </w:rPr>
              <w:t>Art. 457 alin. (1)</w:t>
            </w:r>
          </w:p>
        </w:tc>
        <w:tc>
          <w:tcPr>
            <w:tcW w:w="4050" w:type="dxa"/>
            <w:gridSpan w:val="2"/>
            <w:tcBorders>
              <w:top w:val="double" w:sz="1" w:space="0" w:color="000000"/>
              <w:left w:val="double" w:sz="1" w:space="0" w:color="000000"/>
              <w:bottom w:val="single" w:sz="4" w:space="0" w:color="000000"/>
            </w:tcBorders>
            <w:shd w:val="clear" w:color="auto" w:fill="auto"/>
          </w:tcPr>
          <w:p w14:paraId="3307CE10" w14:textId="12E07678" w:rsidR="00AF6D8F" w:rsidRPr="0009014F" w:rsidRDefault="00AF6D8F" w:rsidP="00361416">
            <w:pPr>
              <w:jc w:val="center"/>
              <w:rPr>
                <w:rFonts w:ascii="Times New Roman" w:hAnsi="Times New Roman" w:cs="Times New Roman"/>
              </w:rPr>
            </w:pPr>
            <w:r w:rsidRPr="0009014F">
              <w:rPr>
                <w:rFonts w:ascii="Times New Roman" w:hAnsi="Times New Roman" w:cs="Times New Roman"/>
              </w:rPr>
              <w:t>COTELE STABILITE PRIN CODUL FISCAL PENTRU ANUL 20</w:t>
            </w:r>
            <w:r w:rsidR="00F74823" w:rsidRPr="0009014F">
              <w:rPr>
                <w:rFonts w:ascii="Times New Roman" w:hAnsi="Times New Roman" w:cs="Times New Roman"/>
              </w:rPr>
              <w:t>2</w:t>
            </w:r>
            <w:r w:rsidR="00CE2E61">
              <w:rPr>
                <w:rFonts w:ascii="Times New Roman" w:hAnsi="Times New Roman" w:cs="Times New Roman"/>
              </w:rPr>
              <w:t>3</w:t>
            </w:r>
          </w:p>
        </w:tc>
        <w:tc>
          <w:tcPr>
            <w:tcW w:w="3690" w:type="dxa"/>
            <w:gridSpan w:val="2"/>
            <w:tcBorders>
              <w:top w:val="double" w:sz="1" w:space="0" w:color="000000"/>
              <w:left w:val="double" w:sz="1" w:space="0" w:color="000000"/>
              <w:bottom w:val="single" w:sz="4" w:space="0" w:color="000000"/>
              <w:right w:val="double" w:sz="1" w:space="0" w:color="000000"/>
            </w:tcBorders>
            <w:shd w:val="clear" w:color="auto" w:fill="auto"/>
          </w:tcPr>
          <w:p w14:paraId="4D7918DF" w14:textId="15D1C57E" w:rsidR="00AF6D8F" w:rsidRPr="0009014F" w:rsidRDefault="001E404D" w:rsidP="00461172">
            <w:pPr>
              <w:jc w:val="center"/>
              <w:rPr>
                <w:rFonts w:ascii="Times New Roman" w:hAnsi="Times New Roman" w:cs="Times New Roman"/>
              </w:rPr>
            </w:pPr>
            <w:r w:rsidRPr="0009014F">
              <w:rPr>
                <w:rFonts w:ascii="Times New Roman" w:hAnsi="Times New Roman" w:cs="Times New Roman"/>
              </w:rPr>
              <w:t>COTA STABILITĂ</w:t>
            </w:r>
            <w:r w:rsidR="00AF6D8F" w:rsidRPr="0009014F">
              <w:rPr>
                <w:rFonts w:ascii="Times New Roman" w:hAnsi="Times New Roman" w:cs="Times New Roman"/>
              </w:rPr>
              <w:t xml:space="preserve"> DE CONSILIUL LOCAL PENTRU ANUL 20</w:t>
            </w:r>
            <w:r w:rsidR="00361416" w:rsidRPr="0009014F">
              <w:rPr>
                <w:rFonts w:ascii="Times New Roman" w:hAnsi="Times New Roman" w:cs="Times New Roman"/>
              </w:rPr>
              <w:t>2</w:t>
            </w:r>
            <w:r w:rsidR="00CE2E61">
              <w:rPr>
                <w:rFonts w:ascii="Times New Roman" w:hAnsi="Times New Roman" w:cs="Times New Roman"/>
              </w:rPr>
              <w:t>2</w:t>
            </w:r>
          </w:p>
        </w:tc>
        <w:tc>
          <w:tcPr>
            <w:tcW w:w="3690" w:type="dxa"/>
            <w:gridSpan w:val="2"/>
            <w:tcBorders>
              <w:top w:val="double" w:sz="1" w:space="0" w:color="000000"/>
              <w:left w:val="double" w:sz="1" w:space="0" w:color="000000"/>
              <w:bottom w:val="single" w:sz="4" w:space="0" w:color="000000"/>
              <w:right w:val="double" w:sz="1" w:space="0" w:color="000000"/>
            </w:tcBorders>
          </w:tcPr>
          <w:p w14:paraId="39BC13C8" w14:textId="2008FFFA" w:rsidR="00AF6D8F" w:rsidRPr="0009014F" w:rsidRDefault="001E404D" w:rsidP="00461172">
            <w:pPr>
              <w:jc w:val="center"/>
              <w:rPr>
                <w:rFonts w:ascii="Times New Roman" w:hAnsi="Times New Roman" w:cs="Times New Roman"/>
              </w:rPr>
            </w:pPr>
            <w:r w:rsidRPr="0009014F">
              <w:rPr>
                <w:rFonts w:ascii="Times New Roman" w:hAnsi="Times New Roman" w:cs="Times New Roman"/>
              </w:rPr>
              <w:t>COTA STABILITĂ</w:t>
            </w:r>
            <w:r w:rsidR="00AF6D8F" w:rsidRPr="0009014F">
              <w:rPr>
                <w:rFonts w:ascii="Times New Roman" w:hAnsi="Times New Roman" w:cs="Times New Roman"/>
              </w:rPr>
              <w:t xml:space="preserve"> DE CONSILIUL LOCAL PENTRU ANUL 20</w:t>
            </w:r>
            <w:r w:rsidR="00F74823" w:rsidRPr="0009014F">
              <w:rPr>
                <w:rFonts w:ascii="Times New Roman" w:hAnsi="Times New Roman" w:cs="Times New Roman"/>
              </w:rPr>
              <w:t>2</w:t>
            </w:r>
            <w:r w:rsidR="00CE2E61">
              <w:rPr>
                <w:rFonts w:ascii="Times New Roman" w:hAnsi="Times New Roman" w:cs="Times New Roman"/>
              </w:rPr>
              <w:t>3</w:t>
            </w:r>
          </w:p>
        </w:tc>
      </w:tr>
      <w:tr w:rsidR="00AF6D8F" w:rsidRPr="0009014F" w14:paraId="43FBD900" w14:textId="77777777" w:rsidTr="00AF6D8F">
        <w:trPr>
          <w:cantSplit/>
        </w:trPr>
        <w:tc>
          <w:tcPr>
            <w:tcW w:w="3525" w:type="dxa"/>
            <w:vMerge/>
            <w:tcBorders>
              <w:top w:val="single" w:sz="4" w:space="0" w:color="000000"/>
              <w:left w:val="double" w:sz="1" w:space="0" w:color="000000"/>
              <w:bottom w:val="single" w:sz="4" w:space="0" w:color="000000"/>
            </w:tcBorders>
            <w:shd w:val="clear" w:color="auto" w:fill="auto"/>
          </w:tcPr>
          <w:p w14:paraId="2CEB9895" w14:textId="77777777" w:rsidR="00AF6D8F" w:rsidRPr="0009014F" w:rsidRDefault="00AF6D8F" w:rsidP="005B0B81">
            <w:pPr>
              <w:snapToGrid w:val="0"/>
              <w:rPr>
                <w:rFonts w:ascii="Times New Roman" w:hAnsi="Times New Roman" w:cs="Times New Roman"/>
                <w:b/>
              </w:rPr>
            </w:pPr>
          </w:p>
        </w:tc>
        <w:tc>
          <w:tcPr>
            <w:tcW w:w="4050" w:type="dxa"/>
            <w:gridSpan w:val="2"/>
            <w:tcBorders>
              <w:top w:val="single" w:sz="4" w:space="0" w:color="000000"/>
              <w:left w:val="double" w:sz="1" w:space="0" w:color="000000"/>
              <w:bottom w:val="single" w:sz="4" w:space="0" w:color="000000"/>
            </w:tcBorders>
            <w:shd w:val="clear" w:color="auto" w:fill="auto"/>
          </w:tcPr>
          <w:p w14:paraId="654959FA" w14:textId="77777777" w:rsidR="00AF6D8F" w:rsidRPr="0009014F" w:rsidRDefault="00AF6D8F" w:rsidP="005B0B81">
            <w:pPr>
              <w:jc w:val="center"/>
              <w:rPr>
                <w:rFonts w:ascii="Times New Roman" w:hAnsi="Times New Roman" w:cs="Times New Roman"/>
              </w:rPr>
            </w:pPr>
            <w:r w:rsidRPr="0009014F">
              <w:rPr>
                <w:rFonts w:ascii="Times New Roman" w:hAnsi="Times New Roman" w:cs="Times New Roman"/>
              </w:rPr>
              <w:t>0,08% - 0,2%</w:t>
            </w:r>
          </w:p>
        </w:tc>
        <w:tc>
          <w:tcPr>
            <w:tcW w:w="3690" w:type="dxa"/>
            <w:gridSpan w:val="2"/>
            <w:tcBorders>
              <w:top w:val="single" w:sz="4" w:space="0" w:color="000000"/>
              <w:left w:val="double" w:sz="1" w:space="0" w:color="000000"/>
              <w:bottom w:val="single" w:sz="4" w:space="0" w:color="000000"/>
              <w:right w:val="double" w:sz="1" w:space="0" w:color="000000"/>
            </w:tcBorders>
            <w:shd w:val="clear" w:color="auto" w:fill="auto"/>
          </w:tcPr>
          <w:p w14:paraId="4A0DC175" w14:textId="77777777" w:rsidR="00AF6D8F" w:rsidRPr="0009014F" w:rsidRDefault="00AF6D8F" w:rsidP="005B0B81">
            <w:pPr>
              <w:rPr>
                <w:rFonts w:ascii="Times New Roman" w:hAnsi="Times New Roman" w:cs="Times New Roman"/>
              </w:rPr>
            </w:pPr>
            <w:r w:rsidRPr="0009014F">
              <w:rPr>
                <w:rFonts w:ascii="Times New Roman" w:hAnsi="Times New Roman" w:cs="Times New Roman"/>
              </w:rPr>
              <w:t xml:space="preserve">                                0,1%</w:t>
            </w:r>
          </w:p>
        </w:tc>
        <w:tc>
          <w:tcPr>
            <w:tcW w:w="3690" w:type="dxa"/>
            <w:gridSpan w:val="2"/>
            <w:tcBorders>
              <w:top w:val="single" w:sz="4" w:space="0" w:color="000000"/>
              <w:left w:val="double" w:sz="1" w:space="0" w:color="000000"/>
              <w:bottom w:val="single" w:sz="4" w:space="0" w:color="000000"/>
              <w:right w:val="double" w:sz="1" w:space="0" w:color="000000"/>
            </w:tcBorders>
          </w:tcPr>
          <w:p w14:paraId="0CC38617" w14:textId="77777777" w:rsidR="00AF6D8F" w:rsidRPr="0009014F" w:rsidRDefault="00F0707E" w:rsidP="005B0B81">
            <w:pPr>
              <w:rPr>
                <w:rFonts w:ascii="Times New Roman" w:hAnsi="Times New Roman" w:cs="Times New Roman"/>
              </w:rPr>
            </w:pPr>
            <w:r w:rsidRPr="0009014F">
              <w:rPr>
                <w:rFonts w:ascii="Times New Roman" w:hAnsi="Times New Roman" w:cs="Times New Roman"/>
              </w:rPr>
              <w:t xml:space="preserve">                  </w:t>
            </w:r>
            <w:r w:rsidR="00AF6D8F" w:rsidRPr="0009014F">
              <w:rPr>
                <w:rFonts w:ascii="Times New Roman" w:hAnsi="Times New Roman" w:cs="Times New Roman"/>
              </w:rPr>
              <w:t>0,1%</w:t>
            </w:r>
          </w:p>
        </w:tc>
      </w:tr>
      <w:tr w:rsidR="00AF6D8F" w:rsidRPr="0009014F" w14:paraId="0FD7AA92" w14:textId="77777777" w:rsidTr="00AF6D8F">
        <w:trPr>
          <w:cantSplit/>
        </w:trPr>
        <w:tc>
          <w:tcPr>
            <w:tcW w:w="14955" w:type="dxa"/>
            <w:gridSpan w:val="7"/>
            <w:tcBorders>
              <w:top w:val="double" w:sz="1" w:space="0" w:color="000000"/>
              <w:left w:val="double" w:sz="1" w:space="0" w:color="000000"/>
              <w:bottom w:val="single" w:sz="4" w:space="0" w:color="000000"/>
              <w:right w:val="double" w:sz="1" w:space="0" w:color="000000"/>
            </w:tcBorders>
            <w:shd w:val="clear" w:color="auto" w:fill="auto"/>
          </w:tcPr>
          <w:p w14:paraId="2FC0BB21" w14:textId="77777777" w:rsidR="00AF6D8F" w:rsidRPr="0009014F" w:rsidRDefault="00AF6D8F" w:rsidP="005B0B81">
            <w:pPr>
              <w:rPr>
                <w:rFonts w:ascii="Times New Roman" w:hAnsi="Times New Roman" w:cs="Times New Roman"/>
                <w:b/>
              </w:rPr>
            </w:pPr>
            <w:r w:rsidRPr="0009014F">
              <w:rPr>
                <w:rFonts w:ascii="Times New Roman" w:hAnsi="Times New Roman" w:cs="Times New Roman"/>
                <w:b/>
              </w:rPr>
              <w:t xml:space="preserve">Art. 457 alin. (2)                                                                                                                                                                                                         </w:t>
            </w:r>
            <w:r w:rsidRPr="0009014F">
              <w:rPr>
                <w:rFonts w:ascii="Times New Roman" w:hAnsi="Times New Roman" w:cs="Times New Roman"/>
                <w:bCs/>
              </w:rPr>
              <w:t xml:space="preserve">- lei/m² </w:t>
            </w:r>
          </w:p>
        </w:tc>
      </w:tr>
      <w:tr w:rsidR="00AF6D8F" w:rsidRPr="0009014F" w14:paraId="762E1B2D" w14:textId="77777777" w:rsidTr="00AF6D8F">
        <w:trPr>
          <w:cantSplit/>
          <w:trHeight w:val="428"/>
        </w:trPr>
        <w:tc>
          <w:tcPr>
            <w:tcW w:w="3525" w:type="dxa"/>
            <w:vMerge w:val="restart"/>
            <w:tcBorders>
              <w:top w:val="single" w:sz="4" w:space="0" w:color="000000"/>
              <w:left w:val="double" w:sz="1" w:space="0" w:color="000000"/>
              <w:bottom w:val="single" w:sz="4" w:space="0" w:color="000000"/>
            </w:tcBorders>
            <w:shd w:val="clear" w:color="auto" w:fill="auto"/>
          </w:tcPr>
          <w:p w14:paraId="5FB764C0" w14:textId="77777777" w:rsidR="00AF6D8F" w:rsidRPr="0009014F" w:rsidRDefault="00AF6D8F" w:rsidP="005B0B81">
            <w:pPr>
              <w:snapToGrid w:val="0"/>
              <w:jc w:val="center"/>
              <w:rPr>
                <w:rFonts w:ascii="Times New Roman" w:hAnsi="Times New Roman" w:cs="Times New Roman"/>
                <w:b/>
                <w:bCs/>
              </w:rPr>
            </w:pPr>
          </w:p>
          <w:p w14:paraId="19A0FF0E" w14:textId="77777777" w:rsidR="00AF6D8F" w:rsidRPr="0009014F" w:rsidRDefault="00AF6D8F" w:rsidP="005B0B81">
            <w:pPr>
              <w:jc w:val="center"/>
              <w:rPr>
                <w:rFonts w:ascii="Times New Roman" w:hAnsi="Times New Roman" w:cs="Times New Roman"/>
                <w:b/>
                <w:bCs/>
              </w:rPr>
            </w:pPr>
          </w:p>
          <w:p w14:paraId="506585BD" w14:textId="77777777" w:rsidR="00AF6D8F" w:rsidRPr="0009014F" w:rsidRDefault="00AF6D8F" w:rsidP="005B0B81">
            <w:pPr>
              <w:jc w:val="center"/>
              <w:rPr>
                <w:rFonts w:ascii="Times New Roman" w:hAnsi="Times New Roman" w:cs="Times New Roman"/>
                <w:b/>
                <w:bCs/>
              </w:rPr>
            </w:pPr>
          </w:p>
          <w:p w14:paraId="61C892B4" w14:textId="77777777" w:rsidR="00AF6D8F" w:rsidRPr="0009014F" w:rsidRDefault="00AF6D8F" w:rsidP="005B0B81">
            <w:pPr>
              <w:jc w:val="center"/>
              <w:rPr>
                <w:rFonts w:ascii="Times New Roman" w:hAnsi="Times New Roman" w:cs="Times New Roman"/>
                <w:b/>
                <w:bCs/>
              </w:rPr>
            </w:pPr>
            <w:r w:rsidRPr="0009014F">
              <w:rPr>
                <w:rFonts w:ascii="Times New Roman" w:hAnsi="Times New Roman" w:cs="Times New Roman"/>
              </w:rPr>
              <w:t>Tipul clădirii</w:t>
            </w:r>
          </w:p>
          <w:p w14:paraId="66B0E492" w14:textId="77777777" w:rsidR="00AF6D8F" w:rsidRPr="0009014F" w:rsidRDefault="00AF6D8F" w:rsidP="005B0B81">
            <w:pPr>
              <w:jc w:val="center"/>
              <w:rPr>
                <w:rFonts w:ascii="Times New Roman" w:hAnsi="Times New Roman" w:cs="Times New Roman"/>
                <w:b/>
                <w:bCs/>
              </w:rPr>
            </w:pPr>
          </w:p>
        </w:tc>
        <w:tc>
          <w:tcPr>
            <w:tcW w:w="4050" w:type="dxa"/>
            <w:gridSpan w:val="2"/>
            <w:tcBorders>
              <w:top w:val="single" w:sz="4" w:space="0" w:color="000000"/>
              <w:left w:val="double" w:sz="1" w:space="0" w:color="000000"/>
              <w:bottom w:val="single" w:sz="4" w:space="0" w:color="000000"/>
            </w:tcBorders>
            <w:shd w:val="clear" w:color="auto" w:fill="auto"/>
          </w:tcPr>
          <w:p w14:paraId="2B3DA56F" w14:textId="5C27266C" w:rsidR="00CE2E61" w:rsidRPr="0009014F" w:rsidRDefault="00AF6D8F" w:rsidP="00CE2E61">
            <w:pPr>
              <w:jc w:val="center"/>
              <w:rPr>
                <w:rFonts w:ascii="Times New Roman" w:hAnsi="Times New Roman" w:cs="Times New Roman"/>
              </w:rPr>
            </w:pPr>
            <w:r w:rsidRPr="0009014F">
              <w:rPr>
                <w:rFonts w:ascii="Times New Roman" w:hAnsi="Times New Roman" w:cs="Times New Roman"/>
              </w:rPr>
              <w:t>VALORILE  STABILITE PR</w:t>
            </w:r>
            <w:r w:rsidR="00F74823" w:rsidRPr="0009014F">
              <w:rPr>
                <w:rFonts w:ascii="Times New Roman" w:hAnsi="Times New Roman" w:cs="Times New Roman"/>
              </w:rPr>
              <w:t>IN CODUL FISCAL PENTRU ANUL 202</w:t>
            </w:r>
            <w:r w:rsidR="00CE2E61">
              <w:rPr>
                <w:rFonts w:ascii="Times New Roman" w:hAnsi="Times New Roman" w:cs="Times New Roman"/>
              </w:rPr>
              <w:t>3</w:t>
            </w:r>
          </w:p>
        </w:tc>
        <w:tc>
          <w:tcPr>
            <w:tcW w:w="3690" w:type="dxa"/>
            <w:gridSpan w:val="2"/>
            <w:tcBorders>
              <w:top w:val="single" w:sz="4" w:space="0" w:color="000000"/>
              <w:left w:val="double" w:sz="1" w:space="0" w:color="000000"/>
              <w:bottom w:val="single" w:sz="4" w:space="0" w:color="000000"/>
              <w:right w:val="double" w:sz="1" w:space="0" w:color="000000"/>
            </w:tcBorders>
            <w:shd w:val="clear" w:color="auto" w:fill="auto"/>
          </w:tcPr>
          <w:p w14:paraId="7700587B" w14:textId="5E6DD4B0" w:rsidR="00AF6D8F" w:rsidRPr="0009014F" w:rsidRDefault="00AF6D8F" w:rsidP="00361416">
            <w:pPr>
              <w:jc w:val="center"/>
              <w:rPr>
                <w:rFonts w:ascii="Times New Roman" w:hAnsi="Times New Roman" w:cs="Times New Roman"/>
              </w:rPr>
            </w:pPr>
            <w:r w:rsidRPr="0009014F">
              <w:rPr>
                <w:rFonts w:ascii="Times New Roman" w:hAnsi="Times New Roman" w:cs="Times New Roman"/>
              </w:rPr>
              <w:t>VALORILE  STABILITE DE CONSILIUL LOCAL PENTRU ANUL 20</w:t>
            </w:r>
            <w:r w:rsidR="00CE2E61">
              <w:rPr>
                <w:rFonts w:ascii="Times New Roman" w:hAnsi="Times New Roman" w:cs="Times New Roman"/>
              </w:rPr>
              <w:t>22</w:t>
            </w:r>
          </w:p>
        </w:tc>
        <w:tc>
          <w:tcPr>
            <w:tcW w:w="3690" w:type="dxa"/>
            <w:gridSpan w:val="2"/>
            <w:tcBorders>
              <w:top w:val="single" w:sz="4" w:space="0" w:color="000000"/>
              <w:left w:val="double" w:sz="1" w:space="0" w:color="000000"/>
              <w:bottom w:val="single" w:sz="4" w:space="0" w:color="000000"/>
              <w:right w:val="double" w:sz="1" w:space="0" w:color="000000"/>
            </w:tcBorders>
          </w:tcPr>
          <w:p w14:paraId="634F599F" w14:textId="347120FF" w:rsidR="00AF6D8F" w:rsidRPr="0009014F" w:rsidRDefault="00AF6D8F" w:rsidP="00361416">
            <w:pPr>
              <w:jc w:val="center"/>
              <w:rPr>
                <w:rFonts w:ascii="Times New Roman" w:hAnsi="Times New Roman" w:cs="Times New Roman"/>
              </w:rPr>
            </w:pPr>
            <w:r w:rsidRPr="0009014F">
              <w:rPr>
                <w:rFonts w:ascii="Times New Roman" w:hAnsi="Times New Roman" w:cs="Times New Roman"/>
              </w:rPr>
              <w:t xml:space="preserve">VALORILE  STABILITE DE </w:t>
            </w:r>
            <w:r w:rsidR="00F74823" w:rsidRPr="0009014F">
              <w:rPr>
                <w:rFonts w:ascii="Times New Roman" w:hAnsi="Times New Roman" w:cs="Times New Roman"/>
              </w:rPr>
              <w:t>CONSILIUL LOCAL PENTRU ANUL 202</w:t>
            </w:r>
            <w:r w:rsidR="00CE2E61">
              <w:rPr>
                <w:rFonts w:ascii="Times New Roman" w:hAnsi="Times New Roman" w:cs="Times New Roman"/>
              </w:rPr>
              <w:t>3</w:t>
            </w:r>
          </w:p>
        </w:tc>
      </w:tr>
      <w:tr w:rsidR="00AF6D8F" w:rsidRPr="0009014F" w14:paraId="3827CF4B" w14:textId="77777777" w:rsidTr="00AF6D8F">
        <w:trPr>
          <w:cantSplit/>
          <w:trHeight w:val="195"/>
        </w:trPr>
        <w:tc>
          <w:tcPr>
            <w:tcW w:w="3525" w:type="dxa"/>
            <w:vMerge/>
            <w:tcBorders>
              <w:top w:val="single" w:sz="4" w:space="0" w:color="000000"/>
              <w:left w:val="double" w:sz="1" w:space="0" w:color="000000"/>
              <w:bottom w:val="single" w:sz="4" w:space="0" w:color="000000"/>
            </w:tcBorders>
            <w:shd w:val="clear" w:color="auto" w:fill="auto"/>
          </w:tcPr>
          <w:p w14:paraId="61D57532" w14:textId="77777777" w:rsidR="00AF6D8F" w:rsidRPr="0009014F" w:rsidRDefault="00AF6D8F" w:rsidP="005B0B81">
            <w:pPr>
              <w:snapToGrid w:val="0"/>
              <w:jc w:val="center"/>
              <w:rPr>
                <w:rFonts w:ascii="Times New Roman" w:hAnsi="Times New Roman" w:cs="Times New Roman"/>
                <w:b/>
                <w:bCs/>
              </w:rPr>
            </w:pPr>
          </w:p>
        </w:tc>
        <w:tc>
          <w:tcPr>
            <w:tcW w:w="4050" w:type="dxa"/>
            <w:gridSpan w:val="2"/>
            <w:tcBorders>
              <w:top w:val="single" w:sz="4" w:space="0" w:color="000000"/>
              <w:left w:val="double" w:sz="1" w:space="0" w:color="000000"/>
              <w:bottom w:val="single" w:sz="4" w:space="0" w:color="000000"/>
            </w:tcBorders>
            <w:shd w:val="clear" w:color="auto" w:fill="auto"/>
            <w:vAlign w:val="center"/>
          </w:tcPr>
          <w:p w14:paraId="54FDF613"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Valoarea impozabilă</w:t>
            </w:r>
          </w:p>
        </w:tc>
        <w:tc>
          <w:tcPr>
            <w:tcW w:w="369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14:paraId="2DD61ADC" w14:textId="77777777" w:rsidR="00AF6D8F" w:rsidRPr="0009014F" w:rsidRDefault="00AF6D8F" w:rsidP="005B0B81">
            <w:pPr>
              <w:jc w:val="center"/>
              <w:rPr>
                <w:rFonts w:ascii="Times New Roman" w:hAnsi="Times New Roman" w:cs="Times New Roman"/>
              </w:rPr>
            </w:pPr>
            <w:r w:rsidRPr="0009014F">
              <w:rPr>
                <w:rFonts w:ascii="Times New Roman" w:hAnsi="Times New Roman" w:cs="Times New Roman"/>
                <w:bCs/>
              </w:rPr>
              <w:t>Valoarea impozabilă</w:t>
            </w:r>
          </w:p>
        </w:tc>
        <w:tc>
          <w:tcPr>
            <w:tcW w:w="3690" w:type="dxa"/>
            <w:gridSpan w:val="2"/>
            <w:tcBorders>
              <w:top w:val="single" w:sz="4" w:space="0" w:color="000000"/>
              <w:left w:val="double" w:sz="1" w:space="0" w:color="000000"/>
              <w:bottom w:val="single" w:sz="4" w:space="0" w:color="000000"/>
              <w:right w:val="double" w:sz="1" w:space="0" w:color="000000"/>
            </w:tcBorders>
          </w:tcPr>
          <w:p w14:paraId="09D1293D"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Valoarea impozabilă</w:t>
            </w:r>
          </w:p>
        </w:tc>
      </w:tr>
      <w:tr w:rsidR="00AF6D8F" w:rsidRPr="0009014F" w14:paraId="50D94A1D" w14:textId="77777777" w:rsidTr="000F4EB6">
        <w:trPr>
          <w:cantSplit/>
          <w:trHeight w:val="1452"/>
        </w:trPr>
        <w:tc>
          <w:tcPr>
            <w:tcW w:w="3525" w:type="dxa"/>
            <w:vMerge/>
            <w:tcBorders>
              <w:top w:val="single" w:sz="4" w:space="0" w:color="000000"/>
              <w:left w:val="double" w:sz="1" w:space="0" w:color="000000"/>
              <w:bottom w:val="single" w:sz="4" w:space="0" w:color="000000"/>
            </w:tcBorders>
            <w:shd w:val="clear" w:color="auto" w:fill="auto"/>
          </w:tcPr>
          <w:p w14:paraId="6A484AAF" w14:textId="77777777" w:rsidR="00AF6D8F" w:rsidRPr="0009014F" w:rsidRDefault="00AF6D8F" w:rsidP="005B0B81">
            <w:pPr>
              <w:snapToGrid w:val="0"/>
              <w:jc w:val="center"/>
              <w:rPr>
                <w:rFonts w:ascii="Times New Roman" w:hAnsi="Times New Roman" w:cs="Times New Roman"/>
                <w:b/>
                <w:bCs/>
              </w:rPr>
            </w:pPr>
          </w:p>
        </w:tc>
        <w:tc>
          <w:tcPr>
            <w:tcW w:w="2250" w:type="dxa"/>
            <w:tcBorders>
              <w:top w:val="single" w:sz="4" w:space="0" w:color="000000"/>
              <w:left w:val="double" w:sz="1" w:space="0" w:color="000000"/>
              <w:bottom w:val="single" w:sz="4" w:space="0" w:color="000000"/>
            </w:tcBorders>
            <w:shd w:val="clear" w:color="auto" w:fill="auto"/>
            <w:vAlign w:val="center"/>
          </w:tcPr>
          <w:p w14:paraId="7265FEA0" w14:textId="77777777" w:rsidR="00AF6D8F" w:rsidRPr="0009014F" w:rsidRDefault="00A27FAA" w:rsidP="005B0B81">
            <w:pPr>
              <w:jc w:val="center"/>
              <w:rPr>
                <w:rFonts w:ascii="Times New Roman" w:hAnsi="Times New Roman" w:cs="Times New Roman"/>
                <w:bCs/>
              </w:rPr>
            </w:pPr>
            <w:r w:rsidRPr="0009014F">
              <w:rPr>
                <w:rFonts w:ascii="Times New Roman" w:hAnsi="Times New Roman" w:cs="Times New Roman"/>
                <w:bCs/>
              </w:rPr>
              <w:t>Cu instalaț</w:t>
            </w:r>
            <w:r w:rsidR="00AF6D8F" w:rsidRPr="0009014F">
              <w:rPr>
                <w:rFonts w:ascii="Times New Roman" w:hAnsi="Times New Roman" w:cs="Times New Roman"/>
                <w:bCs/>
              </w:rPr>
              <w:t>ii de apă, canalizare</w:t>
            </w:r>
            <w:r w:rsidRPr="0009014F">
              <w:rPr>
                <w:rFonts w:ascii="Times New Roman" w:hAnsi="Times New Roman" w:cs="Times New Roman"/>
                <w:bCs/>
              </w:rPr>
              <w:t>, electrice si încălzire (condiț</w:t>
            </w:r>
            <w:r w:rsidR="00AF6D8F" w:rsidRPr="0009014F">
              <w:rPr>
                <w:rFonts w:ascii="Times New Roman" w:hAnsi="Times New Roman" w:cs="Times New Roman"/>
                <w:bCs/>
              </w:rPr>
              <w:t>ii cumulative)</w:t>
            </w:r>
          </w:p>
        </w:tc>
        <w:tc>
          <w:tcPr>
            <w:tcW w:w="1800" w:type="dxa"/>
            <w:tcBorders>
              <w:top w:val="single" w:sz="4" w:space="0" w:color="000000"/>
              <w:left w:val="single" w:sz="4" w:space="0" w:color="000000"/>
              <w:bottom w:val="single" w:sz="4" w:space="0" w:color="000000"/>
            </w:tcBorders>
            <w:shd w:val="clear" w:color="auto" w:fill="auto"/>
            <w:vAlign w:val="center"/>
          </w:tcPr>
          <w:p w14:paraId="4DE64546" w14:textId="77777777" w:rsidR="00AF6D8F" w:rsidRPr="0009014F" w:rsidRDefault="00A27FAA" w:rsidP="005B0B81">
            <w:pPr>
              <w:jc w:val="center"/>
              <w:rPr>
                <w:rFonts w:ascii="Times New Roman" w:hAnsi="Times New Roman" w:cs="Times New Roman"/>
                <w:bCs/>
              </w:rPr>
            </w:pPr>
            <w:r w:rsidRPr="0009014F">
              <w:rPr>
                <w:rFonts w:ascii="Times New Roman" w:hAnsi="Times New Roman" w:cs="Times New Roman"/>
                <w:bCs/>
              </w:rPr>
              <w:t>Fără instalaț</w:t>
            </w:r>
            <w:r w:rsidR="00AF6D8F" w:rsidRPr="0009014F">
              <w:rPr>
                <w:rFonts w:ascii="Times New Roman" w:hAnsi="Times New Roman" w:cs="Times New Roman"/>
                <w:bCs/>
              </w:rPr>
              <w:t>ii de apă, canalizare, electricitate sau încălzire</w:t>
            </w:r>
          </w:p>
        </w:tc>
        <w:tc>
          <w:tcPr>
            <w:tcW w:w="1530" w:type="dxa"/>
            <w:tcBorders>
              <w:top w:val="single" w:sz="4" w:space="0" w:color="000000"/>
              <w:left w:val="double" w:sz="1" w:space="0" w:color="000000"/>
              <w:bottom w:val="single" w:sz="4" w:space="0" w:color="000000"/>
            </w:tcBorders>
            <w:shd w:val="clear" w:color="auto" w:fill="auto"/>
            <w:vAlign w:val="center"/>
          </w:tcPr>
          <w:p w14:paraId="15FC5FBB" w14:textId="77777777" w:rsidR="00AF6D8F" w:rsidRPr="0009014F" w:rsidRDefault="00A27FAA" w:rsidP="005B0B81">
            <w:pPr>
              <w:jc w:val="center"/>
              <w:rPr>
                <w:rFonts w:ascii="Times New Roman" w:hAnsi="Times New Roman" w:cs="Times New Roman"/>
                <w:bCs/>
              </w:rPr>
            </w:pPr>
            <w:r w:rsidRPr="0009014F">
              <w:rPr>
                <w:rFonts w:ascii="Times New Roman" w:hAnsi="Times New Roman" w:cs="Times New Roman"/>
                <w:bCs/>
              </w:rPr>
              <w:t>Cu instalaț</w:t>
            </w:r>
            <w:r w:rsidR="00AF6D8F" w:rsidRPr="0009014F">
              <w:rPr>
                <w:rFonts w:ascii="Times New Roman" w:hAnsi="Times New Roman" w:cs="Times New Roman"/>
                <w:bCs/>
              </w:rPr>
              <w:t>ii de apă, canalizare</w:t>
            </w:r>
            <w:r w:rsidRPr="0009014F">
              <w:rPr>
                <w:rFonts w:ascii="Times New Roman" w:hAnsi="Times New Roman" w:cs="Times New Roman"/>
                <w:bCs/>
              </w:rPr>
              <w:t>, electrice si încălzire (condiț</w:t>
            </w:r>
            <w:r w:rsidR="00AF6D8F" w:rsidRPr="0009014F">
              <w:rPr>
                <w:rFonts w:ascii="Times New Roman" w:hAnsi="Times New Roman" w:cs="Times New Roman"/>
                <w:bCs/>
              </w:rPr>
              <w:t>ii cumulative)</w:t>
            </w:r>
          </w:p>
        </w:tc>
        <w:tc>
          <w:tcPr>
            <w:tcW w:w="2160" w:type="dxa"/>
            <w:tcBorders>
              <w:top w:val="single" w:sz="4" w:space="0" w:color="000000"/>
              <w:left w:val="single" w:sz="4" w:space="0" w:color="000000"/>
              <w:bottom w:val="single" w:sz="4" w:space="0" w:color="000000"/>
              <w:right w:val="double" w:sz="1" w:space="0" w:color="000000"/>
            </w:tcBorders>
            <w:shd w:val="clear" w:color="auto" w:fill="auto"/>
            <w:vAlign w:val="center"/>
          </w:tcPr>
          <w:p w14:paraId="0DF13F7C" w14:textId="77777777" w:rsidR="00AF6D8F" w:rsidRPr="0009014F" w:rsidRDefault="00A27FAA" w:rsidP="005B0B81">
            <w:pPr>
              <w:jc w:val="center"/>
              <w:rPr>
                <w:rFonts w:ascii="Times New Roman" w:hAnsi="Times New Roman" w:cs="Times New Roman"/>
              </w:rPr>
            </w:pPr>
            <w:r w:rsidRPr="0009014F">
              <w:rPr>
                <w:rFonts w:ascii="Times New Roman" w:hAnsi="Times New Roman" w:cs="Times New Roman"/>
                <w:bCs/>
              </w:rPr>
              <w:t>Fără instalț</w:t>
            </w:r>
            <w:r w:rsidR="00AF6D8F" w:rsidRPr="0009014F">
              <w:rPr>
                <w:rFonts w:ascii="Times New Roman" w:hAnsi="Times New Roman" w:cs="Times New Roman"/>
                <w:bCs/>
              </w:rPr>
              <w:t>tii de apă, canalizare, electricitate sau încălzire</w:t>
            </w:r>
          </w:p>
        </w:tc>
        <w:tc>
          <w:tcPr>
            <w:tcW w:w="1845" w:type="dxa"/>
            <w:tcBorders>
              <w:top w:val="single" w:sz="4" w:space="0" w:color="000000"/>
              <w:left w:val="single" w:sz="4" w:space="0" w:color="000000"/>
              <w:bottom w:val="single" w:sz="4" w:space="0" w:color="000000"/>
              <w:right w:val="double" w:sz="1" w:space="0" w:color="000000"/>
            </w:tcBorders>
          </w:tcPr>
          <w:p w14:paraId="7B1D3483" w14:textId="77777777" w:rsidR="00AF6D8F" w:rsidRPr="0009014F" w:rsidRDefault="00A27FAA" w:rsidP="005B0B81">
            <w:pPr>
              <w:jc w:val="center"/>
              <w:rPr>
                <w:rFonts w:ascii="Times New Roman" w:hAnsi="Times New Roman" w:cs="Times New Roman"/>
                <w:bCs/>
              </w:rPr>
            </w:pPr>
            <w:r w:rsidRPr="0009014F">
              <w:rPr>
                <w:rFonts w:ascii="Times New Roman" w:hAnsi="Times New Roman" w:cs="Times New Roman"/>
                <w:bCs/>
              </w:rPr>
              <w:t>Cu instalaț</w:t>
            </w:r>
            <w:r w:rsidR="00AF6D8F" w:rsidRPr="0009014F">
              <w:rPr>
                <w:rFonts w:ascii="Times New Roman" w:hAnsi="Times New Roman" w:cs="Times New Roman"/>
                <w:bCs/>
              </w:rPr>
              <w:t>ii de apă, canalizar</w:t>
            </w:r>
            <w:r w:rsidRPr="0009014F">
              <w:rPr>
                <w:rFonts w:ascii="Times New Roman" w:hAnsi="Times New Roman" w:cs="Times New Roman"/>
                <w:bCs/>
              </w:rPr>
              <w:t>e, electrice si încălzire (condiț</w:t>
            </w:r>
            <w:r w:rsidR="00AF6D8F" w:rsidRPr="0009014F">
              <w:rPr>
                <w:rFonts w:ascii="Times New Roman" w:hAnsi="Times New Roman" w:cs="Times New Roman"/>
                <w:bCs/>
              </w:rPr>
              <w:t>ii cumulative)</w:t>
            </w:r>
          </w:p>
        </w:tc>
        <w:tc>
          <w:tcPr>
            <w:tcW w:w="1845" w:type="dxa"/>
            <w:tcBorders>
              <w:top w:val="single" w:sz="4" w:space="0" w:color="000000"/>
              <w:left w:val="single" w:sz="4" w:space="0" w:color="000000"/>
              <w:bottom w:val="single" w:sz="4" w:space="0" w:color="000000"/>
              <w:right w:val="double" w:sz="1" w:space="0" w:color="000000"/>
            </w:tcBorders>
          </w:tcPr>
          <w:p w14:paraId="2A7475D6" w14:textId="77777777" w:rsidR="00AF6D8F" w:rsidRPr="0009014F" w:rsidRDefault="00A27FAA" w:rsidP="005B0B81">
            <w:pPr>
              <w:jc w:val="center"/>
              <w:rPr>
                <w:rFonts w:ascii="Times New Roman" w:hAnsi="Times New Roman" w:cs="Times New Roman"/>
                <w:bCs/>
              </w:rPr>
            </w:pPr>
            <w:r w:rsidRPr="0009014F">
              <w:rPr>
                <w:rFonts w:ascii="Times New Roman" w:hAnsi="Times New Roman" w:cs="Times New Roman"/>
                <w:bCs/>
              </w:rPr>
              <w:t>Fără instalaț</w:t>
            </w:r>
            <w:r w:rsidR="00AF6D8F" w:rsidRPr="0009014F">
              <w:rPr>
                <w:rFonts w:ascii="Times New Roman" w:hAnsi="Times New Roman" w:cs="Times New Roman"/>
                <w:bCs/>
              </w:rPr>
              <w:t>ii de apă, canalizare, electricitate sau încălzire</w:t>
            </w:r>
          </w:p>
        </w:tc>
      </w:tr>
      <w:tr w:rsidR="00AF6D8F" w:rsidRPr="0009014F" w14:paraId="532CB582" w14:textId="77777777" w:rsidTr="00AF6D8F">
        <w:trPr>
          <w:cantSplit/>
          <w:trHeight w:val="660"/>
        </w:trPr>
        <w:tc>
          <w:tcPr>
            <w:tcW w:w="3525" w:type="dxa"/>
            <w:tcBorders>
              <w:top w:val="single" w:sz="4" w:space="0" w:color="000000"/>
              <w:left w:val="double" w:sz="1" w:space="0" w:color="000000"/>
              <w:bottom w:val="single" w:sz="4" w:space="0" w:color="000000"/>
            </w:tcBorders>
            <w:shd w:val="clear" w:color="auto" w:fill="auto"/>
          </w:tcPr>
          <w:p w14:paraId="3AFD1D4B" w14:textId="77777777" w:rsidR="00AF6D8F" w:rsidRPr="0009014F" w:rsidRDefault="00AF6D8F" w:rsidP="005B0B81">
            <w:pPr>
              <w:jc w:val="both"/>
              <w:rPr>
                <w:rFonts w:ascii="Times New Roman" w:hAnsi="Times New Roman" w:cs="Times New Roman"/>
                <w:bCs/>
              </w:rPr>
            </w:pPr>
            <w:r w:rsidRPr="0009014F">
              <w:rPr>
                <w:rFonts w:ascii="Times New Roman" w:hAnsi="Times New Roman" w:cs="Times New Roman"/>
                <w:bCs/>
              </w:rPr>
              <w:t>A. Clădiri cu  ca</w:t>
            </w:r>
            <w:r w:rsidR="00A27FAA" w:rsidRPr="0009014F">
              <w:rPr>
                <w:rFonts w:ascii="Times New Roman" w:hAnsi="Times New Roman" w:cs="Times New Roman"/>
                <w:bCs/>
              </w:rPr>
              <w:t>dre din beton armat sau cu pereț</w:t>
            </w:r>
            <w:r w:rsidRPr="0009014F">
              <w:rPr>
                <w:rFonts w:ascii="Times New Roman" w:hAnsi="Times New Roman" w:cs="Times New Roman"/>
                <w:bCs/>
              </w:rPr>
              <w:t>i exteriori din cărămidă arsă sau din orice alte materiale rezultate</w:t>
            </w:r>
            <w:r w:rsidR="00A27FAA" w:rsidRPr="0009014F">
              <w:rPr>
                <w:rFonts w:ascii="Times New Roman" w:hAnsi="Times New Roman" w:cs="Times New Roman"/>
                <w:bCs/>
              </w:rPr>
              <w:t xml:space="preserve"> în urma unui tratament termic ș</w:t>
            </w:r>
            <w:r w:rsidRPr="0009014F">
              <w:rPr>
                <w:rFonts w:ascii="Times New Roman" w:hAnsi="Times New Roman" w:cs="Times New Roman"/>
                <w:bCs/>
              </w:rPr>
              <w:t>i/sau chimic</w:t>
            </w:r>
          </w:p>
        </w:tc>
        <w:tc>
          <w:tcPr>
            <w:tcW w:w="2250" w:type="dxa"/>
            <w:tcBorders>
              <w:top w:val="single" w:sz="4" w:space="0" w:color="000000"/>
              <w:left w:val="double" w:sz="1" w:space="0" w:color="000000"/>
              <w:bottom w:val="single" w:sz="4" w:space="0" w:color="000000"/>
            </w:tcBorders>
            <w:shd w:val="clear" w:color="auto" w:fill="auto"/>
          </w:tcPr>
          <w:p w14:paraId="1B598929" w14:textId="77777777" w:rsidR="00AF6D8F" w:rsidRPr="0009014F" w:rsidRDefault="00AF6D8F" w:rsidP="005B0B81">
            <w:pPr>
              <w:snapToGrid w:val="0"/>
              <w:jc w:val="center"/>
              <w:rPr>
                <w:rFonts w:ascii="Times New Roman" w:hAnsi="Times New Roman" w:cs="Times New Roman"/>
                <w:bCs/>
              </w:rPr>
            </w:pPr>
          </w:p>
          <w:p w14:paraId="54EFA53D"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1.000</w:t>
            </w:r>
          </w:p>
        </w:tc>
        <w:tc>
          <w:tcPr>
            <w:tcW w:w="1800" w:type="dxa"/>
            <w:tcBorders>
              <w:top w:val="single" w:sz="4" w:space="0" w:color="000000"/>
              <w:left w:val="single" w:sz="4" w:space="0" w:color="000000"/>
              <w:bottom w:val="single" w:sz="4" w:space="0" w:color="000000"/>
            </w:tcBorders>
            <w:shd w:val="clear" w:color="auto" w:fill="auto"/>
          </w:tcPr>
          <w:p w14:paraId="08A2E99C" w14:textId="77777777" w:rsidR="00AF6D8F" w:rsidRPr="0009014F" w:rsidRDefault="00AF6D8F" w:rsidP="005B0B81">
            <w:pPr>
              <w:snapToGrid w:val="0"/>
              <w:jc w:val="center"/>
              <w:rPr>
                <w:rFonts w:ascii="Times New Roman" w:hAnsi="Times New Roman" w:cs="Times New Roman"/>
                <w:bCs/>
              </w:rPr>
            </w:pPr>
          </w:p>
          <w:p w14:paraId="6CE8ADFB"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600</w:t>
            </w:r>
          </w:p>
        </w:tc>
        <w:tc>
          <w:tcPr>
            <w:tcW w:w="1530" w:type="dxa"/>
            <w:tcBorders>
              <w:top w:val="single" w:sz="4" w:space="0" w:color="000000"/>
              <w:left w:val="double" w:sz="1" w:space="0" w:color="000000"/>
              <w:bottom w:val="single" w:sz="4" w:space="0" w:color="000000"/>
            </w:tcBorders>
            <w:shd w:val="clear" w:color="auto" w:fill="auto"/>
          </w:tcPr>
          <w:p w14:paraId="35676BBF" w14:textId="77777777" w:rsidR="00361416" w:rsidRPr="0009014F" w:rsidRDefault="00361416" w:rsidP="005B0B81">
            <w:pPr>
              <w:jc w:val="center"/>
              <w:rPr>
                <w:rFonts w:ascii="Times New Roman" w:hAnsi="Times New Roman" w:cs="Times New Roman"/>
                <w:bCs/>
              </w:rPr>
            </w:pPr>
          </w:p>
          <w:p w14:paraId="5B9D5813" w14:textId="63C3198D" w:rsidR="00AF6D8F" w:rsidRPr="0009014F" w:rsidRDefault="00CE2E61" w:rsidP="005B0B81">
            <w:pPr>
              <w:jc w:val="center"/>
              <w:rPr>
                <w:rFonts w:ascii="Times New Roman" w:hAnsi="Times New Roman" w:cs="Times New Roman"/>
                <w:bCs/>
              </w:rPr>
            </w:pPr>
            <w:r>
              <w:rPr>
                <w:rFonts w:ascii="Times New Roman" w:hAnsi="Times New Roman" w:cs="Times New Roman"/>
                <w:bCs/>
              </w:rPr>
              <w:t>1129</w:t>
            </w:r>
          </w:p>
          <w:p w14:paraId="3E48BB00" w14:textId="77777777" w:rsidR="00361416" w:rsidRPr="0009014F" w:rsidRDefault="00361416" w:rsidP="005B0B81">
            <w:pPr>
              <w:jc w:val="center"/>
              <w:rPr>
                <w:rFonts w:ascii="Times New Roman" w:hAnsi="Times New Roman" w:cs="Times New Roman"/>
                <w:bCs/>
              </w:rPr>
            </w:pPr>
          </w:p>
        </w:tc>
        <w:tc>
          <w:tcPr>
            <w:tcW w:w="2160" w:type="dxa"/>
            <w:tcBorders>
              <w:top w:val="single" w:sz="4" w:space="0" w:color="000000"/>
              <w:left w:val="single" w:sz="4" w:space="0" w:color="000000"/>
              <w:bottom w:val="single" w:sz="4" w:space="0" w:color="000000"/>
              <w:right w:val="double" w:sz="1" w:space="0" w:color="000000"/>
            </w:tcBorders>
            <w:shd w:val="clear" w:color="auto" w:fill="auto"/>
          </w:tcPr>
          <w:p w14:paraId="073AD0A3" w14:textId="77777777" w:rsidR="00AF6D8F" w:rsidRPr="0009014F" w:rsidRDefault="00AF6D8F" w:rsidP="005B0B81">
            <w:pPr>
              <w:snapToGrid w:val="0"/>
              <w:jc w:val="center"/>
              <w:rPr>
                <w:rFonts w:ascii="Times New Roman" w:hAnsi="Times New Roman" w:cs="Times New Roman"/>
                <w:bCs/>
              </w:rPr>
            </w:pPr>
          </w:p>
          <w:p w14:paraId="7662A453" w14:textId="310C1E8C" w:rsidR="00AF6D8F" w:rsidRPr="0009014F" w:rsidRDefault="00CE2E61" w:rsidP="005B0B81">
            <w:pPr>
              <w:jc w:val="center"/>
              <w:rPr>
                <w:rFonts w:ascii="Times New Roman" w:hAnsi="Times New Roman" w:cs="Times New Roman"/>
              </w:rPr>
            </w:pPr>
            <w:r>
              <w:rPr>
                <w:rFonts w:ascii="Times New Roman" w:hAnsi="Times New Roman" w:cs="Times New Roman"/>
                <w:bCs/>
              </w:rPr>
              <w:t>677</w:t>
            </w:r>
          </w:p>
        </w:tc>
        <w:tc>
          <w:tcPr>
            <w:tcW w:w="1845" w:type="dxa"/>
            <w:tcBorders>
              <w:top w:val="single" w:sz="4" w:space="0" w:color="000000"/>
              <w:left w:val="single" w:sz="4" w:space="0" w:color="000000"/>
              <w:bottom w:val="single" w:sz="4" w:space="0" w:color="000000"/>
              <w:right w:val="double" w:sz="1" w:space="0" w:color="000000"/>
            </w:tcBorders>
          </w:tcPr>
          <w:p w14:paraId="4146FD50" w14:textId="77777777" w:rsidR="00AF6D8F" w:rsidRPr="0009014F" w:rsidRDefault="00AF6D8F" w:rsidP="005B0B81">
            <w:pPr>
              <w:snapToGrid w:val="0"/>
              <w:jc w:val="center"/>
              <w:rPr>
                <w:rFonts w:ascii="Times New Roman" w:hAnsi="Times New Roman" w:cs="Times New Roman"/>
                <w:bCs/>
              </w:rPr>
            </w:pPr>
          </w:p>
          <w:p w14:paraId="5B70B4F6" w14:textId="6D6422A2" w:rsidR="00AF6D8F" w:rsidRPr="0009014F" w:rsidRDefault="001657BA" w:rsidP="00F74823">
            <w:pPr>
              <w:snapToGrid w:val="0"/>
              <w:jc w:val="center"/>
              <w:rPr>
                <w:rFonts w:ascii="Times New Roman" w:hAnsi="Times New Roman" w:cs="Times New Roman"/>
                <w:bCs/>
              </w:rPr>
            </w:pPr>
            <w:r>
              <w:rPr>
                <w:rFonts w:ascii="Times New Roman" w:hAnsi="Times New Roman" w:cs="Times New Roman"/>
                <w:bCs/>
              </w:rPr>
              <w:t>1187</w:t>
            </w:r>
          </w:p>
        </w:tc>
        <w:tc>
          <w:tcPr>
            <w:tcW w:w="1845" w:type="dxa"/>
            <w:tcBorders>
              <w:top w:val="single" w:sz="4" w:space="0" w:color="000000"/>
              <w:left w:val="single" w:sz="4" w:space="0" w:color="000000"/>
              <w:bottom w:val="single" w:sz="4" w:space="0" w:color="000000"/>
              <w:right w:val="double" w:sz="1" w:space="0" w:color="000000"/>
            </w:tcBorders>
          </w:tcPr>
          <w:p w14:paraId="0DDB257A" w14:textId="77777777" w:rsidR="006043E7" w:rsidRPr="0009014F" w:rsidRDefault="006043E7" w:rsidP="006043E7">
            <w:pPr>
              <w:snapToGrid w:val="0"/>
              <w:jc w:val="center"/>
              <w:rPr>
                <w:rFonts w:ascii="Times New Roman" w:hAnsi="Times New Roman" w:cs="Times New Roman"/>
                <w:bCs/>
              </w:rPr>
            </w:pPr>
          </w:p>
          <w:p w14:paraId="2B396036" w14:textId="35918EB3" w:rsidR="006043E7" w:rsidRPr="0009014F" w:rsidRDefault="001657BA" w:rsidP="006043E7">
            <w:pPr>
              <w:snapToGrid w:val="0"/>
              <w:jc w:val="center"/>
              <w:rPr>
                <w:rFonts w:ascii="Times New Roman" w:hAnsi="Times New Roman" w:cs="Times New Roman"/>
                <w:bCs/>
              </w:rPr>
            </w:pPr>
            <w:r>
              <w:rPr>
                <w:rFonts w:ascii="Times New Roman" w:hAnsi="Times New Roman" w:cs="Times New Roman"/>
                <w:bCs/>
              </w:rPr>
              <w:t>712</w:t>
            </w:r>
          </w:p>
        </w:tc>
      </w:tr>
      <w:tr w:rsidR="00AF6D8F" w:rsidRPr="0009014F" w14:paraId="79B8F2A1" w14:textId="77777777" w:rsidTr="00AF6D8F">
        <w:trPr>
          <w:cantSplit/>
          <w:trHeight w:val="660"/>
        </w:trPr>
        <w:tc>
          <w:tcPr>
            <w:tcW w:w="3525" w:type="dxa"/>
            <w:tcBorders>
              <w:top w:val="single" w:sz="4" w:space="0" w:color="000000"/>
              <w:left w:val="double" w:sz="1" w:space="0" w:color="000000"/>
              <w:bottom w:val="single" w:sz="4" w:space="0" w:color="000000"/>
            </w:tcBorders>
            <w:shd w:val="clear" w:color="auto" w:fill="auto"/>
          </w:tcPr>
          <w:p w14:paraId="753C1769" w14:textId="77777777" w:rsidR="00AF6D8F" w:rsidRPr="0009014F" w:rsidRDefault="00A27FAA" w:rsidP="005B0B81">
            <w:pPr>
              <w:jc w:val="both"/>
              <w:rPr>
                <w:rFonts w:ascii="Times New Roman" w:hAnsi="Times New Roman" w:cs="Times New Roman"/>
                <w:bCs/>
              </w:rPr>
            </w:pPr>
            <w:r w:rsidRPr="0009014F">
              <w:rPr>
                <w:rFonts w:ascii="Times New Roman" w:hAnsi="Times New Roman" w:cs="Times New Roman"/>
                <w:bCs/>
              </w:rPr>
              <w:lastRenderedPageBreak/>
              <w:t>B. Clădiri cu pereț</w:t>
            </w:r>
            <w:r w:rsidR="00AF6D8F" w:rsidRPr="0009014F">
              <w:rPr>
                <w:rFonts w:ascii="Times New Roman" w:hAnsi="Times New Roman" w:cs="Times New Roman"/>
                <w:bCs/>
              </w:rPr>
              <w:t xml:space="preserve">i exteriori din lemn, din piatră naturală, din cărămidă nearsă, din  vălătuci, sau din orice alte materiale </w:t>
            </w:r>
            <w:r w:rsidRPr="0009014F">
              <w:rPr>
                <w:rFonts w:ascii="Times New Roman" w:hAnsi="Times New Roman" w:cs="Times New Roman"/>
                <w:bCs/>
              </w:rPr>
              <w:t>nesupuse unui tratament termic ș</w:t>
            </w:r>
            <w:r w:rsidR="00AF6D8F" w:rsidRPr="0009014F">
              <w:rPr>
                <w:rFonts w:ascii="Times New Roman" w:hAnsi="Times New Roman" w:cs="Times New Roman"/>
                <w:bCs/>
              </w:rPr>
              <w:t xml:space="preserve">i/sau chimic </w:t>
            </w:r>
          </w:p>
        </w:tc>
        <w:tc>
          <w:tcPr>
            <w:tcW w:w="2250" w:type="dxa"/>
            <w:tcBorders>
              <w:top w:val="single" w:sz="4" w:space="0" w:color="000000"/>
              <w:left w:val="double" w:sz="1" w:space="0" w:color="000000"/>
              <w:bottom w:val="single" w:sz="4" w:space="0" w:color="000000"/>
            </w:tcBorders>
            <w:shd w:val="clear" w:color="auto" w:fill="auto"/>
          </w:tcPr>
          <w:p w14:paraId="1D5B1986" w14:textId="77777777" w:rsidR="00AF6D8F" w:rsidRPr="0009014F" w:rsidRDefault="00AF6D8F" w:rsidP="005B0B81">
            <w:pPr>
              <w:snapToGrid w:val="0"/>
              <w:jc w:val="center"/>
              <w:rPr>
                <w:rFonts w:ascii="Times New Roman" w:hAnsi="Times New Roman" w:cs="Times New Roman"/>
                <w:bCs/>
              </w:rPr>
            </w:pPr>
          </w:p>
          <w:p w14:paraId="4AEEDF41"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300</w:t>
            </w:r>
          </w:p>
        </w:tc>
        <w:tc>
          <w:tcPr>
            <w:tcW w:w="1800" w:type="dxa"/>
            <w:tcBorders>
              <w:top w:val="single" w:sz="4" w:space="0" w:color="000000"/>
              <w:left w:val="single" w:sz="4" w:space="0" w:color="000000"/>
              <w:bottom w:val="single" w:sz="4" w:space="0" w:color="000000"/>
            </w:tcBorders>
            <w:shd w:val="clear" w:color="auto" w:fill="auto"/>
          </w:tcPr>
          <w:p w14:paraId="48F79595" w14:textId="77777777" w:rsidR="00AF6D8F" w:rsidRPr="0009014F" w:rsidRDefault="00AF6D8F" w:rsidP="005B0B81">
            <w:pPr>
              <w:snapToGrid w:val="0"/>
              <w:jc w:val="center"/>
              <w:rPr>
                <w:rFonts w:ascii="Times New Roman" w:hAnsi="Times New Roman" w:cs="Times New Roman"/>
                <w:bCs/>
              </w:rPr>
            </w:pPr>
          </w:p>
          <w:p w14:paraId="5D324E38"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200</w:t>
            </w:r>
          </w:p>
        </w:tc>
        <w:tc>
          <w:tcPr>
            <w:tcW w:w="1530" w:type="dxa"/>
            <w:tcBorders>
              <w:top w:val="single" w:sz="4" w:space="0" w:color="000000"/>
              <w:left w:val="double" w:sz="1" w:space="0" w:color="000000"/>
              <w:bottom w:val="single" w:sz="4" w:space="0" w:color="000000"/>
            </w:tcBorders>
            <w:shd w:val="clear" w:color="auto" w:fill="auto"/>
          </w:tcPr>
          <w:p w14:paraId="6DEF930E" w14:textId="77777777" w:rsidR="00AF6D8F" w:rsidRPr="0009014F" w:rsidRDefault="00AF6D8F" w:rsidP="005B0B81">
            <w:pPr>
              <w:snapToGrid w:val="0"/>
              <w:jc w:val="center"/>
              <w:rPr>
                <w:rFonts w:ascii="Times New Roman" w:hAnsi="Times New Roman" w:cs="Times New Roman"/>
                <w:bCs/>
              </w:rPr>
            </w:pPr>
          </w:p>
          <w:p w14:paraId="1AE982B0" w14:textId="29F229DA" w:rsidR="00AF6D8F" w:rsidRPr="0009014F" w:rsidRDefault="00CE2E61" w:rsidP="005B0B81">
            <w:pPr>
              <w:jc w:val="center"/>
              <w:rPr>
                <w:rFonts w:ascii="Times New Roman" w:hAnsi="Times New Roman" w:cs="Times New Roman"/>
                <w:bCs/>
              </w:rPr>
            </w:pPr>
            <w:r>
              <w:rPr>
                <w:rFonts w:ascii="Times New Roman" w:hAnsi="Times New Roman" w:cs="Times New Roman"/>
                <w:bCs/>
              </w:rPr>
              <w:t>339</w:t>
            </w:r>
          </w:p>
        </w:tc>
        <w:tc>
          <w:tcPr>
            <w:tcW w:w="2160" w:type="dxa"/>
            <w:tcBorders>
              <w:top w:val="single" w:sz="4" w:space="0" w:color="000000"/>
              <w:left w:val="single" w:sz="4" w:space="0" w:color="000000"/>
              <w:bottom w:val="single" w:sz="4" w:space="0" w:color="000000"/>
              <w:right w:val="double" w:sz="1" w:space="0" w:color="000000"/>
            </w:tcBorders>
            <w:shd w:val="clear" w:color="auto" w:fill="auto"/>
          </w:tcPr>
          <w:p w14:paraId="0B47647F" w14:textId="77777777" w:rsidR="00AF6D8F" w:rsidRPr="0009014F" w:rsidRDefault="00AF6D8F" w:rsidP="005B0B81">
            <w:pPr>
              <w:snapToGrid w:val="0"/>
              <w:jc w:val="center"/>
              <w:rPr>
                <w:rFonts w:ascii="Times New Roman" w:hAnsi="Times New Roman" w:cs="Times New Roman"/>
                <w:bCs/>
              </w:rPr>
            </w:pPr>
          </w:p>
          <w:p w14:paraId="4CE70559" w14:textId="0AED8ABF" w:rsidR="00AF6D8F" w:rsidRPr="0009014F" w:rsidRDefault="00CE2E61" w:rsidP="005B0B81">
            <w:pPr>
              <w:jc w:val="center"/>
              <w:rPr>
                <w:rFonts w:ascii="Times New Roman" w:hAnsi="Times New Roman" w:cs="Times New Roman"/>
              </w:rPr>
            </w:pPr>
            <w:r>
              <w:rPr>
                <w:rFonts w:ascii="Times New Roman" w:hAnsi="Times New Roman" w:cs="Times New Roman"/>
                <w:bCs/>
              </w:rPr>
              <w:t>226</w:t>
            </w:r>
          </w:p>
        </w:tc>
        <w:tc>
          <w:tcPr>
            <w:tcW w:w="1845" w:type="dxa"/>
            <w:tcBorders>
              <w:top w:val="single" w:sz="4" w:space="0" w:color="000000"/>
              <w:left w:val="single" w:sz="4" w:space="0" w:color="000000"/>
              <w:bottom w:val="single" w:sz="4" w:space="0" w:color="000000"/>
              <w:right w:val="double" w:sz="1" w:space="0" w:color="000000"/>
            </w:tcBorders>
          </w:tcPr>
          <w:p w14:paraId="55C4FD6C" w14:textId="77777777" w:rsidR="00AF6D8F" w:rsidRPr="0009014F" w:rsidRDefault="00AF6D8F" w:rsidP="005B0B81">
            <w:pPr>
              <w:snapToGrid w:val="0"/>
              <w:jc w:val="center"/>
              <w:rPr>
                <w:rFonts w:ascii="Times New Roman" w:hAnsi="Times New Roman" w:cs="Times New Roman"/>
                <w:bCs/>
              </w:rPr>
            </w:pPr>
          </w:p>
          <w:p w14:paraId="013B0D20" w14:textId="2C1C2798" w:rsidR="00AF6D8F" w:rsidRPr="0009014F" w:rsidRDefault="001657BA" w:rsidP="005B0B81">
            <w:pPr>
              <w:snapToGrid w:val="0"/>
              <w:jc w:val="center"/>
              <w:rPr>
                <w:rFonts w:ascii="Times New Roman" w:hAnsi="Times New Roman" w:cs="Times New Roman"/>
                <w:bCs/>
              </w:rPr>
            </w:pPr>
            <w:r>
              <w:rPr>
                <w:rFonts w:ascii="Times New Roman" w:hAnsi="Times New Roman" w:cs="Times New Roman"/>
                <w:bCs/>
              </w:rPr>
              <w:t>356</w:t>
            </w:r>
          </w:p>
        </w:tc>
        <w:tc>
          <w:tcPr>
            <w:tcW w:w="1845" w:type="dxa"/>
            <w:tcBorders>
              <w:top w:val="single" w:sz="4" w:space="0" w:color="000000"/>
              <w:left w:val="single" w:sz="4" w:space="0" w:color="000000"/>
              <w:bottom w:val="single" w:sz="4" w:space="0" w:color="000000"/>
              <w:right w:val="double" w:sz="1" w:space="0" w:color="000000"/>
            </w:tcBorders>
          </w:tcPr>
          <w:p w14:paraId="517345E3" w14:textId="77777777" w:rsidR="00AF6D8F" w:rsidRPr="0009014F" w:rsidRDefault="00AF6D8F" w:rsidP="005B0B81">
            <w:pPr>
              <w:snapToGrid w:val="0"/>
              <w:jc w:val="center"/>
              <w:rPr>
                <w:rFonts w:ascii="Times New Roman" w:hAnsi="Times New Roman" w:cs="Times New Roman"/>
                <w:bCs/>
              </w:rPr>
            </w:pPr>
          </w:p>
          <w:p w14:paraId="4E4CF752" w14:textId="4F27BF65" w:rsidR="00AF6D8F" w:rsidRPr="0009014F" w:rsidRDefault="001657BA" w:rsidP="005B0B81">
            <w:pPr>
              <w:snapToGrid w:val="0"/>
              <w:jc w:val="center"/>
              <w:rPr>
                <w:rFonts w:ascii="Times New Roman" w:hAnsi="Times New Roman" w:cs="Times New Roman"/>
                <w:bCs/>
              </w:rPr>
            </w:pPr>
            <w:r>
              <w:rPr>
                <w:rFonts w:ascii="Times New Roman" w:hAnsi="Times New Roman" w:cs="Times New Roman"/>
                <w:bCs/>
              </w:rPr>
              <w:t>238</w:t>
            </w:r>
          </w:p>
        </w:tc>
      </w:tr>
      <w:tr w:rsidR="00AF6D8F" w:rsidRPr="0009014F" w14:paraId="5D87A5C3" w14:textId="77777777" w:rsidTr="000F4EB6">
        <w:trPr>
          <w:cantSplit/>
          <w:trHeight w:val="1380"/>
        </w:trPr>
        <w:tc>
          <w:tcPr>
            <w:tcW w:w="3525" w:type="dxa"/>
            <w:tcBorders>
              <w:top w:val="single" w:sz="4" w:space="0" w:color="000000"/>
              <w:left w:val="double" w:sz="1" w:space="0" w:color="000000"/>
              <w:bottom w:val="single" w:sz="4" w:space="0" w:color="000000"/>
            </w:tcBorders>
            <w:shd w:val="clear" w:color="auto" w:fill="auto"/>
          </w:tcPr>
          <w:p w14:paraId="474115A1" w14:textId="77777777" w:rsidR="00AF6D8F" w:rsidRPr="0009014F" w:rsidRDefault="00AF6D8F" w:rsidP="005B0B81">
            <w:pPr>
              <w:jc w:val="both"/>
              <w:rPr>
                <w:rFonts w:ascii="Times New Roman" w:hAnsi="Times New Roman" w:cs="Times New Roman"/>
                <w:bCs/>
              </w:rPr>
            </w:pPr>
            <w:r w:rsidRPr="0009014F">
              <w:rPr>
                <w:rFonts w:ascii="Times New Roman" w:hAnsi="Times New Roman" w:cs="Times New Roman"/>
                <w:bCs/>
              </w:rPr>
              <w:t>C. Clădire-anexă cu ca</w:t>
            </w:r>
            <w:r w:rsidR="00A27FAA" w:rsidRPr="0009014F">
              <w:rPr>
                <w:rFonts w:ascii="Times New Roman" w:hAnsi="Times New Roman" w:cs="Times New Roman"/>
                <w:bCs/>
              </w:rPr>
              <w:t>dre din beton armat sau cu pereț</w:t>
            </w:r>
            <w:r w:rsidRPr="0009014F">
              <w:rPr>
                <w:rFonts w:ascii="Times New Roman" w:hAnsi="Times New Roman" w:cs="Times New Roman"/>
                <w:bCs/>
              </w:rPr>
              <w:t>i exteriori din cărămidă arsă sau din orice alte materiale rezultate</w:t>
            </w:r>
            <w:r w:rsidR="00A27FAA" w:rsidRPr="0009014F">
              <w:rPr>
                <w:rFonts w:ascii="Times New Roman" w:hAnsi="Times New Roman" w:cs="Times New Roman"/>
                <w:bCs/>
              </w:rPr>
              <w:t xml:space="preserve"> în urma unui tratament termic ș</w:t>
            </w:r>
            <w:r w:rsidRPr="0009014F">
              <w:rPr>
                <w:rFonts w:ascii="Times New Roman" w:hAnsi="Times New Roman" w:cs="Times New Roman"/>
                <w:bCs/>
              </w:rPr>
              <w:t xml:space="preserve">i/sau chimic  </w:t>
            </w:r>
          </w:p>
        </w:tc>
        <w:tc>
          <w:tcPr>
            <w:tcW w:w="2250" w:type="dxa"/>
            <w:tcBorders>
              <w:top w:val="single" w:sz="4" w:space="0" w:color="000000"/>
              <w:left w:val="double" w:sz="1" w:space="0" w:color="000000"/>
              <w:bottom w:val="single" w:sz="4" w:space="0" w:color="000000"/>
            </w:tcBorders>
            <w:shd w:val="clear" w:color="auto" w:fill="auto"/>
          </w:tcPr>
          <w:p w14:paraId="26E7A72B" w14:textId="77777777" w:rsidR="00AF6D8F" w:rsidRPr="0009014F" w:rsidRDefault="00AF6D8F" w:rsidP="005B0B81">
            <w:pPr>
              <w:snapToGrid w:val="0"/>
              <w:jc w:val="center"/>
              <w:rPr>
                <w:rFonts w:ascii="Times New Roman" w:hAnsi="Times New Roman" w:cs="Times New Roman"/>
                <w:bCs/>
              </w:rPr>
            </w:pPr>
          </w:p>
          <w:p w14:paraId="2004E2C2"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200</w:t>
            </w:r>
          </w:p>
        </w:tc>
        <w:tc>
          <w:tcPr>
            <w:tcW w:w="1800" w:type="dxa"/>
            <w:tcBorders>
              <w:top w:val="single" w:sz="4" w:space="0" w:color="000000"/>
              <w:left w:val="single" w:sz="4" w:space="0" w:color="000000"/>
              <w:bottom w:val="single" w:sz="4" w:space="0" w:color="000000"/>
            </w:tcBorders>
            <w:shd w:val="clear" w:color="auto" w:fill="auto"/>
          </w:tcPr>
          <w:p w14:paraId="767BE08C" w14:textId="77777777" w:rsidR="00AF6D8F" w:rsidRPr="0009014F" w:rsidRDefault="00AF6D8F" w:rsidP="005B0B81">
            <w:pPr>
              <w:snapToGrid w:val="0"/>
              <w:jc w:val="center"/>
              <w:rPr>
                <w:rFonts w:ascii="Times New Roman" w:hAnsi="Times New Roman" w:cs="Times New Roman"/>
                <w:bCs/>
              </w:rPr>
            </w:pPr>
          </w:p>
          <w:p w14:paraId="09626448"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175</w:t>
            </w:r>
          </w:p>
        </w:tc>
        <w:tc>
          <w:tcPr>
            <w:tcW w:w="1530" w:type="dxa"/>
            <w:tcBorders>
              <w:top w:val="single" w:sz="4" w:space="0" w:color="000000"/>
              <w:left w:val="double" w:sz="1" w:space="0" w:color="000000"/>
              <w:bottom w:val="single" w:sz="4" w:space="0" w:color="000000"/>
            </w:tcBorders>
            <w:shd w:val="clear" w:color="auto" w:fill="auto"/>
          </w:tcPr>
          <w:p w14:paraId="1EADD6BB" w14:textId="77777777" w:rsidR="00AF6D8F" w:rsidRPr="0009014F" w:rsidRDefault="00AF6D8F" w:rsidP="005B0B81">
            <w:pPr>
              <w:snapToGrid w:val="0"/>
              <w:jc w:val="center"/>
              <w:rPr>
                <w:rFonts w:ascii="Times New Roman" w:hAnsi="Times New Roman" w:cs="Times New Roman"/>
                <w:bCs/>
              </w:rPr>
            </w:pPr>
          </w:p>
          <w:p w14:paraId="0E137CBC" w14:textId="75AFB35B" w:rsidR="00AF6D8F" w:rsidRPr="0009014F" w:rsidRDefault="00CE2E61" w:rsidP="005B0B81">
            <w:pPr>
              <w:jc w:val="center"/>
              <w:rPr>
                <w:rFonts w:ascii="Times New Roman" w:hAnsi="Times New Roman" w:cs="Times New Roman"/>
                <w:bCs/>
              </w:rPr>
            </w:pPr>
            <w:r>
              <w:rPr>
                <w:rFonts w:ascii="Times New Roman" w:hAnsi="Times New Roman" w:cs="Times New Roman"/>
                <w:bCs/>
              </w:rPr>
              <w:t>226</w:t>
            </w:r>
          </w:p>
        </w:tc>
        <w:tc>
          <w:tcPr>
            <w:tcW w:w="2160" w:type="dxa"/>
            <w:tcBorders>
              <w:top w:val="single" w:sz="4" w:space="0" w:color="000000"/>
              <w:left w:val="single" w:sz="4" w:space="0" w:color="000000"/>
              <w:bottom w:val="single" w:sz="4" w:space="0" w:color="000000"/>
              <w:right w:val="double" w:sz="1" w:space="0" w:color="000000"/>
            </w:tcBorders>
            <w:shd w:val="clear" w:color="auto" w:fill="auto"/>
          </w:tcPr>
          <w:p w14:paraId="1CA4DFA3" w14:textId="77777777" w:rsidR="00AF6D8F" w:rsidRPr="0009014F" w:rsidRDefault="00AF6D8F" w:rsidP="005B0B81">
            <w:pPr>
              <w:snapToGrid w:val="0"/>
              <w:jc w:val="center"/>
              <w:rPr>
                <w:rFonts w:ascii="Times New Roman" w:hAnsi="Times New Roman" w:cs="Times New Roman"/>
                <w:bCs/>
              </w:rPr>
            </w:pPr>
          </w:p>
          <w:p w14:paraId="7C24318D" w14:textId="7B819014" w:rsidR="00AF6D8F" w:rsidRPr="0009014F" w:rsidRDefault="00CE2E61" w:rsidP="005B0B81">
            <w:pPr>
              <w:jc w:val="center"/>
              <w:rPr>
                <w:rFonts w:ascii="Times New Roman" w:hAnsi="Times New Roman" w:cs="Times New Roman"/>
              </w:rPr>
            </w:pPr>
            <w:r>
              <w:rPr>
                <w:rFonts w:ascii="Times New Roman" w:hAnsi="Times New Roman" w:cs="Times New Roman"/>
                <w:bCs/>
              </w:rPr>
              <w:t>197</w:t>
            </w:r>
          </w:p>
        </w:tc>
        <w:tc>
          <w:tcPr>
            <w:tcW w:w="1845" w:type="dxa"/>
            <w:tcBorders>
              <w:top w:val="single" w:sz="4" w:space="0" w:color="000000"/>
              <w:left w:val="single" w:sz="4" w:space="0" w:color="000000"/>
              <w:bottom w:val="single" w:sz="4" w:space="0" w:color="000000"/>
              <w:right w:val="double" w:sz="1" w:space="0" w:color="000000"/>
            </w:tcBorders>
          </w:tcPr>
          <w:p w14:paraId="138DD70D" w14:textId="77777777" w:rsidR="00AF6D8F" w:rsidRPr="0009014F" w:rsidRDefault="00AF6D8F" w:rsidP="005B0B81">
            <w:pPr>
              <w:snapToGrid w:val="0"/>
              <w:jc w:val="center"/>
              <w:rPr>
                <w:rFonts w:ascii="Times New Roman" w:hAnsi="Times New Roman" w:cs="Times New Roman"/>
                <w:bCs/>
              </w:rPr>
            </w:pPr>
          </w:p>
          <w:p w14:paraId="437FC5B2" w14:textId="42E662FA" w:rsidR="00AF6D8F" w:rsidRPr="0009014F" w:rsidRDefault="001657BA" w:rsidP="005B0B81">
            <w:pPr>
              <w:snapToGrid w:val="0"/>
              <w:jc w:val="center"/>
              <w:rPr>
                <w:rFonts w:ascii="Times New Roman" w:hAnsi="Times New Roman" w:cs="Times New Roman"/>
                <w:bCs/>
              </w:rPr>
            </w:pPr>
            <w:r>
              <w:rPr>
                <w:rFonts w:ascii="Times New Roman" w:hAnsi="Times New Roman" w:cs="Times New Roman"/>
                <w:bCs/>
              </w:rPr>
              <w:t>238</w:t>
            </w:r>
          </w:p>
        </w:tc>
        <w:tc>
          <w:tcPr>
            <w:tcW w:w="1845" w:type="dxa"/>
            <w:tcBorders>
              <w:top w:val="single" w:sz="4" w:space="0" w:color="000000"/>
              <w:left w:val="single" w:sz="4" w:space="0" w:color="000000"/>
              <w:bottom w:val="single" w:sz="4" w:space="0" w:color="000000"/>
              <w:right w:val="double" w:sz="1" w:space="0" w:color="000000"/>
            </w:tcBorders>
          </w:tcPr>
          <w:p w14:paraId="17D00B71" w14:textId="77777777" w:rsidR="00AF6D8F" w:rsidRPr="0009014F" w:rsidRDefault="00AF6D8F" w:rsidP="005B0B81">
            <w:pPr>
              <w:snapToGrid w:val="0"/>
              <w:jc w:val="center"/>
              <w:rPr>
                <w:rFonts w:ascii="Times New Roman" w:hAnsi="Times New Roman" w:cs="Times New Roman"/>
                <w:bCs/>
              </w:rPr>
            </w:pPr>
          </w:p>
          <w:p w14:paraId="2353B65C" w14:textId="5A52B2B5" w:rsidR="006043E7" w:rsidRPr="0009014F" w:rsidRDefault="003E13B2" w:rsidP="00361416">
            <w:pPr>
              <w:snapToGrid w:val="0"/>
              <w:jc w:val="center"/>
              <w:rPr>
                <w:rFonts w:ascii="Times New Roman" w:hAnsi="Times New Roman" w:cs="Times New Roman"/>
                <w:bCs/>
              </w:rPr>
            </w:pPr>
            <w:r>
              <w:rPr>
                <w:rFonts w:ascii="Times New Roman" w:hAnsi="Times New Roman" w:cs="Times New Roman"/>
                <w:bCs/>
              </w:rPr>
              <w:t>207</w:t>
            </w:r>
          </w:p>
        </w:tc>
      </w:tr>
      <w:tr w:rsidR="00AF6D8F" w:rsidRPr="0009014F" w14:paraId="0043F230" w14:textId="77777777" w:rsidTr="00AF6D8F">
        <w:trPr>
          <w:cantSplit/>
          <w:trHeight w:val="660"/>
        </w:trPr>
        <w:tc>
          <w:tcPr>
            <w:tcW w:w="3525" w:type="dxa"/>
            <w:tcBorders>
              <w:top w:val="single" w:sz="4" w:space="0" w:color="000000"/>
              <w:left w:val="double" w:sz="1" w:space="0" w:color="000000"/>
              <w:bottom w:val="single" w:sz="4" w:space="0" w:color="000000"/>
            </w:tcBorders>
            <w:shd w:val="clear" w:color="auto" w:fill="auto"/>
          </w:tcPr>
          <w:p w14:paraId="37EF087A" w14:textId="77777777" w:rsidR="00AF6D8F" w:rsidRPr="0009014F" w:rsidRDefault="00A27FAA" w:rsidP="005B0B81">
            <w:pPr>
              <w:jc w:val="both"/>
              <w:rPr>
                <w:rFonts w:ascii="Times New Roman" w:hAnsi="Times New Roman" w:cs="Times New Roman"/>
                <w:bCs/>
              </w:rPr>
            </w:pPr>
            <w:r w:rsidRPr="0009014F">
              <w:rPr>
                <w:rFonts w:ascii="Times New Roman" w:hAnsi="Times New Roman" w:cs="Times New Roman"/>
                <w:bCs/>
              </w:rPr>
              <w:t>D. Clădire-anexă cu pereț</w:t>
            </w:r>
            <w:r w:rsidR="00AF6D8F" w:rsidRPr="0009014F">
              <w:rPr>
                <w:rFonts w:ascii="Times New Roman" w:hAnsi="Times New Roman" w:cs="Times New Roman"/>
                <w:bCs/>
              </w:rPr>
              <w:t>i exteriori din lemn, din piatră naturală, din cărămidă nearsă, din  vălătuci, sau din orice alte materiale nesupuse unui tratament termi</w:t>
            </w:r>
            <w:r w:rsidRPr="0009014F">
              <w:rPr>
                <w:rFonts w:ascii="Times New Roman" w:hAnsi="Times New Roman" w:cs="Times New Roman"/>
                <w:bCs/>
              </w:rPr>
              <w:t>c ș</w:t>
            </w:r>
            <w:r w:rsidR="00AF6D8F" w:rsidRPr="0009014F">
              <w:rPr>
                <w:rFonts w:ascii="Times New Roman" w:hAnsi="Times New Roman" w:cs="Times New Roman"/>
                <w:bCs/>
              </w:rPr>
              <w:t xml:space="preserve">i/sau chimic  </w:t>
            </w:r>
          </w:p>
        </w:tc>
        <w:tc>
          <w:tcPr>
            <w:tcW w:w="2250" w:type="dxa"/>
            <w:tcBorders>
              <w:top w:val="single" w:sz="4" w:space="0" w:color="000000"/>
              <w:left w:val="double" w:sz="1" w:space="0" w:color="000000"/>
              <w:bottom w:val="single" w:sz="4" w:space="0" w:color="000000"/>
            </w:tcBorders>
            <w:shd w:val="clear" w:color="auto" w:fill="auto"/>
          </w:tcPr>
          <w:p w14:paraId="6824F39B" w14:textId="77777777" w:rsidR="00AF6D8F" w:rsidRPr="0009014F" w:rsidRDefault="00AF6D8F" w:rsidP="005B0B81">
            <w:pPr>
              <w:snapToGrid w:val="0"/>
              <w:jc w:val="center"/>
              <w:rPr>
                <w:rFonts w:ascii="Times New Roman" w:hAnsi="Times New Roman" w:cs="Times New Roman"/>
                <w:bCs/>
              </w:rPr>
            </w:pPr>
          </w:p>
          <w:p w14:paraId="6CA25F7E"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125</w:t>
            </w:r>
          </w:p>
        </w:tc>
        <w:tc>
          <w:tcPr>
            <w:tcW w:w="1800" w:type="dxa"/>
            <w:tcBorders>
              <w:top w:val="single" w:sz="4" w:space="0" w:color="000000"/>
              <w:left w:val="single" w:sz="4" w:space="0" w:color="000000"/>
              <w:bottom w:val="single" w:sz="4" w:space="0" w:color="000000"/>
            </w:tcBorders>
            <w:shd w:val="clear" w:color="auto" w:fill="auto"/>
          </w:tcPr>
          <w:p w14:paraId="2C364AFA" w14:textId="77777777" w:rsidR="00AF6D8F" w:rsidRPr="0009014F" w:rsidRDefault="00AF6D8F" w:rsidP="005B0B81">
            <w:pPr>
              <w:snapToGrid w:val="0"/>
              <w:jc w:val="center"/>
              <w:rPr>
                <w:rFonts w:ascii="Times New Roman" w:hAnsi="Times New Roman" w:cs="Times New Roman"/>
                <w:bCs/>
              </w:rPr>
            </w:pPr>
          </w:p>
          <w:p w14:paraId="39E7295E"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75</w:t>
            </w:r>
          </w:p>
        </w:tc>
        <w:tc>
          <w:tcPr>
            <w:tcW w:w="1530" w:type="dxa"/>
            <w:tcBorders>
              <w:top w:val="single" w:sz="4" w:space="0" w:color="000000"/>
              <w:left w:val="double" w:sz="1" w:space="0" w:color="000000"/>
              <w:bottom w:val="single" w:sz="4" w:space="0" w:color="000000"/>
            </w:tcBorders>
            <w:shd w:val="clear" w:color="auto" w:fill="auto"/>
          </w:tcPr>
          <w:p w14:paraId="742ADF1A" w14:textId="77777777" w:rsidR="00AF6D8F" w:rsidRPr="0009014F" w:rsidRDefault="00AF6D8F" w:rsidP="005B0B81">
            <w:pPr>
              <w:snapToGrid w:val="0"/>
              <w:jc w:val="center"/>
              <w:rPr>
                <w:rFonts w:ascii="Times New Roman" w:hAnsi="Times New Roman" w:cs="Times New Roman"/>
                <w:bCs/>
              </w:rPr>
            </w:pPr>
          </w:p>
          <w:p w14:paraId="2BBDCE20" w14:textId="3DA995F2" w:rsidR="00AF6D8F" w:rsidRPr="0009014F" w:rsidRDefault="00CE2E61" w:rsidP="005B0B81">
            <w:pPr>
              <w:jc w:val="center"/>
              <w:rPr>
                <w:rFonts w:ascii="Times New Roman" w:hAnsi="Times New Roman" w:cs="Times New Roman"/>
                <w:bCs/>
              </w:rPr>
            </w:pPr>
            <w:r>
              <w:rPr>
                <w:rFonts w:ascii="Times New Roman" w:hAnsi="Times New Roman" w:cs="Times New Roman"/>
                <w:bCs/>
              </w:rPr>
              <w:t>142</w:t>
            </w:r>
          </w:p>
        </w:tc>
        <w:tc>
          <w:tcPr>
            <w:tcW w:w="2160" w:type="dxa"/>
            <w:tcBorders>
              <w:top w:val="single" w:sz="4" w:space="0" w:color="000000"/>
              <w:left w:val="single" w:sz="4" w:space="0" w:color="000000"/>
              <w:bottom w:val="single" w:sz="4" w:space="0" w:color="000000"/>
              <w:right w:val="double" w:sz="1" w:space="0" w:color="000000"/>
            </w:tcBorders>
            <w:shd w:val="clear" w:color="auto" w:fill="auto"/>
          </w:tcPr>
          <w:p w14:paraId="2B9967D6" w14:textId="77777777" w:rsidR="00AF6D8F" w:rsidRPr="0009014F" w:rsidRDefault="00AF6D8F" w:rsidP="005B0B81">
            <w:pPr>
              <w:snapToGrid w:val="0"/>
              <w:jc w:val="center"/>
              <w:rPr>
                <w:rFonts w:ascii="Times New Roman" w:hAnsi="Times New Roman" w:cs="Times New Roman"/>
                <w:bCs/>
              </w:rPr>
            </w:pPr>
          </w:p>
          <w:p w14:paraId="373137C9" w14:textId="07555B03" w:rsidR="00AF6D8F" w:rsidRPr="0009014F" w:rsidRDefault="00CE2E61" w:rsidP="005B0B81">
            <w:pPr>
              <w:jc w:val="center"/>
              <w:rPr>
                <w:rFonts w:ascii="Times New Roman" w:hAnsi="Times New Roman" w:cs="Times New Roman"/>
              </w:rPr>
            </w:pPr>
            <w:r>
              <w:rPr>
                <w:rFonts w:ascii="Times New Roman" w:hAnsi="Times New Roman" w:cs="Times New Roman"/>
                <w:bCs/>
              </w:rPr>
              <w:t>84</w:t>
            </w:r>
          </w:p>
        </w:tc>
        <w:tc>
          <w:tcPr>
            <w:tcW w:w="1845" w:type="dxa"/>
            <w:tcBorders>
              <w:top w:val="single" w:sz="4" w:space="0" w:color="000000"/>
              <w:left w:val="single" w:sz="4" w:space="0" w:color="000000"/>
              <w:bottom w:val="single" w:sz="4" w:space="0" w:color="000000"/>
              <w:right w:val="double" w:sz="1" w:space="0" w:color="000000"/>
            </w:tcBorders>
          </w:tcPr>
          <w:p w14:paraId="7635F8F3" w14:textId="77777777" w:rsidR="00AF6D8F" w:rsidRPr="0009014F" w:rsidRDefault="00AF6D8F" w:rsidP="005B0B81">
            <w:pPr>
              <w:snapToGrid w:val="0"/>
              <w:jc w:val="center"/>
              <w:rPr>
                <w:rFonts w:ascii="Times New Roman" w:hAnsi="Times New Roman" w:cs="Times New Roman"/>
                <w:bCs/>
              </w:rPr>
            </w:pPr>
          </w:p>
          <w:p w14:paraId="0F9C87CE" w14:textId="319E9F53" w:rsidR="00AF6D8F" w:rsidRPr="0009014F" w:rsidRDefault="003E13B2" w:rsidP="00976FF0">
            <w:pPr>
              <w:snapToGrid w:val="0"/>
              <w:jc w:val="center"/>
              <w:rPr>
                <w:rFonts w:ascii="Times New Roman" w:hAnsi="Times New Roman" w:cs="Times New Roman"/>
                <w:bCs/>
              </w:rPr>
            </w:pPr>
            <w:r>
              <w:rPr>
                <w:rFonts w:ascii="Times New Roman" w:hAnsi="Times New Roman" w:cs="Times New Roman"/>
                <w:bCs/>
              </w:rPr>
              <w:t>149</w:t>
            </w:r>
          </w:p>
        </w:tc>
        <w:tc>
          <w:tcPr>
            <w:tcW w:w="1845" w:type="dxa"/>
            <w:tcBorders>
              <w:top w:val="single" w:sz="4" w:space="0" w:color="000000"/>
              <w:left w:val="single" w:sz="4" w:space="0" w:color="000000"/>
              <w:bottom w:val="single" w:sz="4" w:space="0" w:color="000000"/>
              <w:right w:val="double" w:sz="1" w:space="0" w:color="000000"/>
            </w:tcBorders>
          </w:tcPr>
          <w:p w14:paraId="03129154" w14:textId="77777777" w:rsidR="00AF6D8F" w:rsidRPr="0009014F" w:rsidRDefault="00AF6D8F" w:rsidP="005B0B81">
            <w:pPr>
              <w:snapToGrid w:val="0"/>
              <w:jc w:val="center"/>
              <w:rPr>
                <w:rFonts w:ascii="Times New Roman" w:hAnsi="Times New Roman" w:cs="Times New Roman"/>
                <w:bCs/>
              </w:rPr>
            </w:pPr>
          </w:p>
          <w:p w14:paraId="7A5DEC6C" w14:textId="1228DBCA" w:rsidR="00AF6D8F" w:rsidRPr="0009014F" w:rsidRDefault="00887349" w:rsidP="005B0B81">
            <w:pPr>
              <w:snapToGrid w:val="0"/>
              <w:jc w:val="center"/>
              <w:rPr>
                <w:rFonts w:ascii="Times New Roman" w:hAnsi="Times New Roman" w:cs="Times New Roman"/>
                <w:bCs/>
              </w:rPr>
            </w:pPr>
            <w:r>
              <w:rPr>
                <w:rFonts w:ascii="Times New Roman" w:hAnsi="Times New Roman" w:cs="Times New Roman"/>
                <w:bCs/>
              </w:rPr>
              <w:t>88</w:t>
            </w:r>
          </w:p>
        </w:tc>
      </w:tr>
      <w:tr w:rsidR="00AF6D8F" w:rsidRPr="0009014F" w14:paraId="327FAD19" w14:textId="77777777" w:rsidTr="000F4EB6">
        <w:trPr>
          <w:cantSplit/>
          <w:trHeight w:val="1290"/>
        </w:trPr>
        <w:tc>
          <w:tcPr>
            <w:tcW w:w="3525" w:type="dxa"/>
            <w:tcBorders>
              <w:top w:val="single" w:sz="4" w:space="0" w:color="000000"/>
              <w:left w:val="double" w:sz="1" w:space="0" w:color="000000"/>
              <w:bottom w:val="single" w:sz="4" w:space="0" w:color="000000"/>
            </w:tcBorders>
            <w:shd w:val="clear" w:color="auto" w:fill="auto"/>
          </w:tcPr>
          <w:p w14:paraId="49AEC4B9" w14:textId="77777777" w:rsidR="00AF6D8F" w:rsidRPr="0009014F" w:rsidRDefault="00AF6D8F" w:rsidP="005B0B81">
            <w:pPr>
              <w:jc w:val="both"/>
              <w:rPr>
                <w:rFonts w:ascii="Times New Roman" w:hAnsi="Times New Roman" w:cs="Times New Roman"/>
              </w:rPr>
            </w:pPr>
            <w:r w:rsidRPr="0009014F">
              <w:rPr>
                <w:rFonts w:ascii="Times New Roman" w:hAnsi="Times New Roman" w:cs="Times New Roman"/>
                <w:bCs/>
              </w:rPr>
              <w:t>E.</w:t>
            </w:r>
            <w:r w:rsidRPr="0009014F">
              <w:rPr>
                <w:rFonts w:ascii="Times New Roman" w:hAnsi="Times New Roman" w:cs="Times New Roman"/>
              </w:rPr>
              <w:t xml:space="preserve"> . În cazul contribuabilului care deţine la aceeaşi adresă încăperi amplasate la subsol, demisol şi/sau la mansardă, utilizate ca locuinţă, în oricare dintre tipurile de clădiri  prevăzute la lit. A-D</w:t>
            </w:r>
          </w:p>
        </w:tc>
        <w:tc>
          <w:tcPr>
            <w:tcW w:w="4050" w:type="dxa"/>
            <w:gridSpan w:val="2"/>
            <w:tcBorders>
              <w:top w:val="single" w:sz="4" w:space="0" w:color="000000"/>
              <w:left w:val="double" w:sz="1" w:space="0" w:color="000000"/>
              <w:bottom w:val="single" w:sz="4" w:space="0" w:color="000000"/>
            </w:tcBorders>
            <w:shd w:val="clear" w:color="auto" w:fill="auto"/>
          </w:tcPr>
          <w:p w14:paraId="50BDCA45" w14:textId="77777777" w:rsidR="00AF6D8F" w:rsidRPr="0009014F" w:rsidRDefault="00AF6D8F" w:rsidP="005B0B81">
            <w:pPr>
              <w:spacing w:after="120"/>
              <w:jc w:val="both"/>
              <w:rPr>
                <w:rFonts w:ascii="Times New Roman" w:hAnsi="Times New Roman" w:cs="Times New Roman"/>
                <w:bCs/>
              </w:rPr>
            </w:pPr>
            <w:r w:rsidRPr="0009014F">
              <w:rPr>
                <w:rFonts w:ascii="Times New Roman" w:hAnsi="Times New Roman" w:cs="Times New Roman"/>
              </w:rPr>
              <w:t>75% din suma care s-ar aplica clădirii</w:t>
            </w:r>
          </w:p>
          <w:p w14:paraId="1C0591DC" w14:textId="77777777" w:rsidR="00AF6D8F" w:rsidRPr="0009014F" w:rsidRDefault="00AF6D8F" w:rsidP="005B0B81">
            <w:pPr>
              <w:jc w:val="center"/>
              <w:rPr>
                <w:rFonts w:ascii="Times New Roman" w:hAnsi="Times New Roman" w:cs="Times New Roman"/>
                <w:bCs/>
              </w:rPr>
            </w:pPr>
          </w:p>
        </w:tc>
        <w:tc>
          <w:tcPr>
            <w:tcW w:w="3690" w:type="dxa"/>
            <w:gridSpan w:val="2"/>
            <w:tcBorders>
              <w:top w:val="single" w:sz="4" w:space="0" w:color="000000"/>
              <w:left w:val="double" w:sz="1" w:space="0" w:color="000000"/>
              <w:bottom w:val="single" w:sz="4" w:space="0" w:color="000000"/>
              <w:right w:val="double" w:sz="1" w:space="0" w:color="000000"/>
            </w:tcBorders>
            <w:shd w:val="clear" w:color="auto" w:fill="auto"/>
          </w:tcPr>
          <w:p w14:paraId="1CB961C4" w14:textId="77777777" w:rsidR="00AF6D8F" w:rsidRPr="0009014F" w:rsidRDefault="00AF6D8F" w:rsidP="005B0B81">
            <w:pPr>
              <w:spacing w:after="120"/>
              <w:jc w:val="both"/>
              <w:rPr>
                <w:rFonts w:ascii="Times New Roman" w:hAnsi="Times New Roman" w:cs="Times New Roman"/>
                <w:bCs/>
              </w:rPr>
            </w:pPr>
            <w:r w:rsidRPr="0009014F">
              <w:rPr>
                <w:rFonts w:ascii="Times New Roman" w:hAnsi="Times New Roman" w:cs="Times New Roman"/>
              </w:rPr>
              <w:t>75% din suma care s-ar aplica clădirii</w:t>
            </w:r>
          </w:p>
          <w:p w14:paraId="0EE86290" w14:textId="77777777" w:rsidR="00AF6D8F" w:rsidRPr="0009014F" w:rsidRDefault="00AF6D8F" w:rsidP="005B0B81">
            <w:pPr>
              <w:jc w:val="center"/>
              <w:rPr>
                <w:rFonts w:ascii="Times New Roman" w:hAnsi="Times New Roman" w:cs="Times New Roman"/>
                <w:bCs/>
              </w:rPr>
            </w:pPr>
          </w:p>
        </w:tc>
        <w:tc>
          <w:tcPr>
            <w:tcW w:w="3690" w:type="dxa"/>
            <w:gridSpan w:val="2"/>
            <w:tcBorders>
              <w:top w:val="single" w:sz="4" w:space="0" w:color="000000"/>
              <w:left w:val="double" w:sz="1" w:space="0" w:color="000000"/>
              <w:bottom w:val="single" w:sz="4" w:space="0" w:color="000000"/>
              <w:right w:val="double" w:sz="1" w:space="0" w:color="000000"/>
            </w:tcBorders>
          </w:tcPr>
          <w:p w14:paraId="0419F74C" w14:textId="77777777" w:rsidR="00AF6D8F" w:rsidRPr="0009014F" w:rsidRDefault="00AF6D8F" w:rsidP="00AF6D8F">
            <w:pPr>
              <w:spacing w:after="120"/>
              <w:jc w:val="both"/>
              <w:rPr>
                <w:rFonts w:ascii="Times New Roman" w:hAnsi="Times New Roman" w:cs="Times New Roman"/>
                <w:bCs/>
              </w:rPr>
            </w:pPr>
            <w:r w:rsidRPr="0009014F">
              <w:rPr>
                <w:rFonts w:ascii="Times New Roman" w:hAnsi="Times New Roman" w:cs="Times New Roman"/>
              </w:rPr>
              <w:t>75% din suma care s-ar aplica clădirii</w:t>
            </w:r>
          </w:p>
          <w:p w14:paraId="7330CEEF" w14:textId="77777777" w:rsidR="00AF6D8F" w:rsidRPr="0009014F" w:rsidRDefault="00AF6D8F" w:rsidP="005B0B81">
            <w:pPr>
              <w:spacing w:after="120"/>
              <w:jc w:val="both"/>
              <w:rPr>
                <w:rFonts w:ascii="Times New Roman" w:hAnsi="Times New Roman" w:cs="Times New Roman"/>
              </w:rPr>
            </w:pPr>
          </w:p>
        </w:tc>
      </w:tr>
      <w:tr w:rsidR="00AF6D8F" w:rsidRPr="0009014F" w14:paraId="05146D74" w14:textId="77777777" w:rsidTr="000F4EB6">
        <w:trPr>
          <w:cantSplit/>
          <w:trHeight w:val="1668"/>
        </w:trPr>
        <w:tc>
          <w:tcPr>
            <w:tcW w:w="3525" w:type="dxa"/>
            <w:tcBorders>
              <w:top w:val="single" w:sz="4" w:space="0" w:color="000000"/>
              <w:left w:val="double" w:sz="1" w:space="0" w:color="000000"/>
              <w:bottom w:val="single" w:sz="4" w:space="0" w:color="000000"/>
            </w:tcBorders>
            <w:shd w:val="clear" w:color="auto" w:fill="auto"/>
          </w:tcPr>
          <w:p w14:paraId="67205EBD" w14:textId="77777777" w:rsidR="00AF6D8F" w:rsidRPr="0009014F" w:rsidRDefault="00AF6D8F" w:rsidP="005B0B81">
            <w:pPr>
              <w:jc w:val="both"/>
              <w:rPr>
                <w:rFonts w:ascii="Times New Roman" w:hAnsi="Times New Roman" w:cs="Times New Roman"/>
              </w:rPr>
            </w:pPr>
            <w:r w:rsidRPr="0009014F">
              <w:rPr>
                <w:rFonts w:ascii="Times New Roman" w:hAnsi="Times New Roman" w:cs="Times New Roman"/>
                <w:bCs/>
              </w:rPr>
              <w:t>F.</w:t>
            </w:r>
            <w:r w:rsidRPr="0009014F">
              <w:rPr>
                <w:rFonts w:ascii="Times New Roman" w:hAnsi="Times New Roman" w:cs="Times New Roman"/>
              </w:rPr>
              <w:t xml:space="preserve"> În cazul contribuabilului care deţine la aceeaşi adresă încăperi  amplasate la subsol, la demisol şi/sau la mansardă, utilizate în alte scopuri decât cel de locuinţă, în oricare dintre tipurile de clădiri prevăzute la lit. A-D</w:t>
            </w:r>
          </w:p>
        </w:tc>
        <w:tc>
          <w:tcPr>
            <w:tcW w:w="4050" w:type="dxa"/>
            <w:gridSpan w:val="2"/>
            <w:tcBorders>
              <w:top w:val="single" w:sz="4" w:space="0" w:color="000000"/>
              <w:left w:val="double" w:sz="1" w:space="0" w:color="000000"/>
              <w:bottom w:val="single" w:sz="4" w:space="0" w:color="000000"/>
            </w:tcBorders>
            <w:shd w:val="clear" w:color="auto" w:fill="auto"/>
          </w:tcPr>
          <w:p w14:paraId="5FDF5D83" w14:textId="77777777" w:rsidR="00AF6D8F" w:rsidRPr="0009014F" w:rsidRDefault="00AF6D8F" w:rsidP="005B0B81">
            <w:pPr>
              <w:spacing w:after="120"/>
              <w:jc w:val="both"/>
              <w:rPr>
                <w:rFonts w:ascii="Times New Roman" w:hAnsi="Times New Roman" w:cs="Times New Roman"/>
                <w:bCs/>
              </w:rPr>
            </w:pPr>
            <w:r w:rsidRPr="0009014F">
              <w:rPr>
                <w:rFonts w:ascii="Times New Roman" w:hAnsi="Times New Roman" w:cs="Times New Roman"/>
              </w:rPr>
              <w:t>50% din suma care s-ar aplica clădirii</w:t>
            </w:r>
          </w:p>
          <w:p w14:paraId="1713572A" w14:textId="77777777" w:rsidR="00AF6D8F" w:rsidRPr="0009014F" w:rsidRDefault="00AF6D8F" w:rsidP="005B0B81">
            <w:pPr>
              <w:jc w:val="center"/>
              <w:rPr>
                <w:rFonts w:ascii="Times New Roman" w:hAnsi="Times New Roman" w:cs="Times New Roman"/>
                <w:bCs/>
              </w:rPr>
            </w:pPr>
          </w:p>
        </w:tc>
        <w:tc>
          <w:tcPr>
            <w:tcW w:w="3690" w:type="dxa"/>
            <w:gridSpan w:val="2"/>
            <w:tcBorders>
              <w:top w:val="single" w:sz="4" w:space="0" w:color="000000"/>
              <w:left w:val="double" w:sz="1" w:space="0" w:color="000000"/>
              <w:bottom w:val="single" w:sz="4" w:space="0" w:color="000000"/>
              <w:right w:val="double" w:sz="1" w:space="0" w:color="000000"/>
            </w:tcBorders>
            <w:shd w:val="clear" w:color="auto" w:fill="auto"/>
          </w:tcPr>
          <w:p w14:paraId="5C03A14D" w14:textId="77777777" w:rsidR="00AF6D8F" w:rsidRPr="0009014F" w:rsidRDefault="00AF6D8F" w:rsidP="005B0B81">
            <w:pPr>
              <w:spacing w:after="120"/>
              <w:jc w:val="both"/>
              <w:rPr>
                <w:rFonts w:ascii="Times New Roman" w:hAnsi="Times New Roman" w:cs="Times New Roman"/>
                <w:bCs/>
              </w:rPr>
            </w:pPr>
            <w:r w:rsidRPr="0009014F">
              <w:rPr>
                <w:rFonts w:ascii="Times New Roman" w:hAnsi="Times New Roman" w:cs="Times New Roman"/>
              </w:rPr>
              <w:t>50% din suma care s-ar aplica clădirii</w:t>
            </w:r>
          </w:p>
          <w:p w14:paraId="124FE5E9" w14:textId="77777777" w:rsidR="00AF6D8F" w:rsidRPr="0009014F" w:rsidRDefault="00AF6D8F" w:rsidP="005B0B81">
            <w:pPr>
              <w:jc w:val="center"/>
              <w:rPr>
                <w:rFonts w:ascii="Times New Roman" w:hAnsi="Times New Roman" w:cs="Times New Roman"/>
                <w:bCs/>
              </w:rPr>
            </w:pPr>
          </w:p>
        </w:tc>
        <w:tc>
          <w:tcPr>
            <w:tcW w:w="3690" w:type="dxa"/>
            <w:gridSpan w:val="2"/>
            <w:tcBorders>
              <w:top w:val="single" w:sz="4" w:space="0" w:color="000000"/>
              <w:left w:val="double" w:sz="1" w:space="0" w:color="000000"/>
              <w:bottom w:val="single" w:sz="4" w:space="0" w:color="000000"/>
              <w:right w:val="double" w:sz="1" w:space="0" w:color="000000"/>
            </w:tcBorders>
          </w:tcPr>
          <w:p w14:paraId="1E33D471" w14:textId="77777777" w:rsidR="00AF6D8F" w:rsidRPr="0009014F" w:rsidRDefault="00AF6D8F" w:rsidP="00AF6D8F">
            <w:pPr>
              <w:spacing w:after="120"/>
              <w:jc w:val="both"/>
              <w:rPr>
                <w:rFonts w:ascii="Times New Roman" w:hAnsi="Times New Roman" w:cs="Times New Roman"/>
                <w:bCs/>
              </w:rPr>
            </w:pPr>
            <w:r w:rsidRPr="0009014F">
              <w:rPr>
                <w:rFonts w:ascii="Times New Roman" w:hAnsi="Times New Roman" w:cs="Times New Roman"/>
              </w:rPr>
              <w:t>50% din suma care s-ar aplica clădirii</w:t>
            </w:r>
          </w:p>
          <w:p w14:paraId="4569C0C0" w14:textId="77777777" w:rsidR="00AF6D8F" w:rsidRPr="0009014F" w:rsidRDefault="00AF6D8F" w:rsidP="005B0B81">
            <w:pPr>
              <w:spacing w:after="120"/>
              <w:jc w:val="both"/>
              <w:rPr>
                <w:rFonts w:ascii="Times New Roman" w:hAnsi="Times New Roman" w:cs="Times New Roman"/>
              </w:rPr>
            </w:pPr>
          </w:p>
        </w:tc>
      </w:tr>
      <w:tr w:rsidR="00AF6D8F" w:rsidRPr="0009014F" w14:paraId="05808546" w14:textId="77777777" w:rsidTr="000F4EB6">
        <w:trPr>
          <w:cantSplit/>
          <w:trHeight w:val="187"/>
        </w:trPr>
        <w:tc>
          <w:tcPr>
            <w:tcW w:w="3525" w:type="dxa"/>
            <w:tcBorders>
              <w:top w:val="double" w:sz="1" w:space="0" w:color="000000"/>
              <w:left w:val="double" w:sz="1" w:space="0" w:color="000000"/>
              <w:bottom w:val="double" w:sz="1" w:space="0" w:color="000000"/>
            </w:tcBorders>
            <w:shd w:val="clear" w:color="auto" w:fill="auto"/>
          </w:tcPr>
          <w:p w14:paraId="7BB7BD99" w14:textId="77777777" w:rsidR="00AF6D8F" w:rsidRPr="0009014F" w:rsidRDefault="00AF6D8F" w:rsidP="005B0B81">
            <w:pPr>
              <w:snapToGrid w:val="0"/>
              <w:jc w:val="both"/>
              <w:rPr>
                <w:rFonts w:ascii="Times New Roman" w:hAnsi="Times New Roman" w:cs="Times New Roman"/>
                <w:b/>
                <w:bCs/>
              </w:rPr>
            </w:pPr>
          </w:p>
        </w:tc>
        <w:tc>
          <w:tcPr>
            <w:tcW w:w="4050" w:type="dxa"/>
            <w:gridSpan w:val="2"/>
            <w:tcBorders>
              <w:top w:val="double" w:sz="1" w:space="0" w:color="000000"/>
              <w:left w:val="double" w:sz="1" w:space="0" w:color="000000"/>
              <w:bottom w:val="double" w:sz="1" w:space="0" w:color="000000"/>
            </w:tcBorders>
            <w:shd w:val="clear" w:color="auto" w:fill="auto"/>
          </w:tcPr>
          <w:p w14:paraId="52F19B34" w14:textId="77777777" w:rsidR="00AF6D8F" w:rsidRPr="0009014F" w:rsidRDefault="00AF6D8F" w:rsidP="00361416">
            <w:pPr>
              <w:jc w:val="center"/>
              <w:rPr>
                <w:rFonts w:ascii="Times New Roman" w:hAnsi="Times New Roman" w:cs="Times New Roman"/>
              </w:rPr>
            </w:pPr>
            <w:r w:rsidRPr="0009014F">
              <w:rPr>
                <w:rFonts w:ascii="Times New Roman" w:hAnsi="Times New Roman" w:cs="Times New Roman"/>
              </w:rPr>
              <w:t>COTELE STABILITE PRIN CODUL FISCAL PENT</w:t>
            </w:r>
            <w:r w:rsidR="00976FF0" w:rsidRPr="0009014F">
              <w:rPr>
                <w:rFonts w:ascii="Times New Roman" w:hAnsi="Times New Roman" w:cs="Times New Roman"/>
              </w:rPr>
              <w:t>RU ANUL 202</w:t>
            </w:r>
            <w:r w:rsidR="00860B97" w:rsidRPr="0009014F">
              <w:rPr>
                <w:rFonts w:ascii="Times New Roman" w:hAnsi="Times New Roman" w:cs="Times New Roman"/>
              </w:rPr>
              <w:t>2</w:t>
            </w:r>
          </w:p>
        </w:tc>
        <w:tc>
          <w:tcPr>
            <w:tcW w:w="3690" w:type="dxa"/>
            <w:gridSpan w:val="2"/>
            <w:tcBorders>
              <w:top w:val="double" w:sz="1" w:space="0" w:color="000000"/>
              <w:left w:val="double" w:sz="1" w:space="0" w:color="000000"/>
              <w:bottom w:val="double" w:sz="1" w:space="0" w:color="000000"/>
              <w:right w:val="double" w:sz="1" w:space="0" w:color="000000"/>
            </w:tcBorders>
            <w:shd w:val="clear" w:color="auto" w:fill="auto"/>
          </w:tcPr>
          <w:p w14:paraId="19DC0737" w14:textId="77777777" w:rsidR="00AF6D8F" w:rsidRPr="0009014F" w:rsidRDefault="00EB046F" w:rsidP="00461172">
            <w:pPr>
              <w:jc w:val="center"/>
              <w:rPr>
                <w:rFonts w:ascii="Times New Roman" w:hAnsi="Times New Roman" w:cs="Times New Roman"/>
              </w:rPr>
            </w:pPr>
            <w:r w:rsidRPr="0009014F">
              <w:rPr>
                <w:rFonts w:ascii="Times New Roman" w:hAnsi="Times New Roman" w:cs="Times New Roman"/>
              </w:rPr>
              <w:t>COTA STABILITĂ</w:t>
            </w:r>
            <w:r w:rsidR="00AF6D8F" w:rsidRPr="0009014F">
              <w:rPr>
                <w:rFonts w:ascii="Times New Roman" w:hAnsi="Times New Roman" w:cs="Times New Roman"/>
              </w:rPr>
              <w:t xml:space="preserve"> DE </w:t>
            </w:r>
            <w:r w:rsidR="00976FF0" w:rsidRPr="0009014F">
              <w:rPr>
                <w:rFonts w:ascii="Times New Roman" w:hAnsi="Times New Roman" w:cs="Times New Roman"/>
              </w:rPr>
              <w:t>CONSILIUL LOCAL PENTRU ANUL 20</w:t>
            </w:r>
            <w:r w:rsidR="00361416" w:rsidRPr="0009014F">
              <w:rPr>
                <w:rFonts w:ascii="Times New Roman" w:hAnsi="Times New Roman" w:cs="Times New Roman"/>
              </w:rPr>
              <w:t>2</w:t>
            </w:r>
            <w:r w:rsidR="00461172" w:rsidRPr="0009014F">
              <w:rPr>
                <w:rFonts w:ascii="Times New Roman" w:hAnsi="Times New Roman" w:cs="Times New Roman"/>
              </w:rPr>
              <w:t>1</w:t>
            </w:r>
          </w:p>
        </w:tc>
        <w:tc>
          <w:tcPr>
            <w:tcW w:w="3690" w:type="dxa"/>
            <w:gridSpan w:val="2"/>
            <w:tcBorders>
              <w:top w:val="double" w:sz="1" w:space="0" w:color="000000"/>
              <w:left w:val="double" w:sz="1" w:space="0" w:color="000000"/>
              <w:bottom w:val="double" w:sz="1" w:space="0" w:color="000000"/>
              <w:right w:val="double" w:sz="1" w:space="0" w:color="000000"/>
            </w:tcBorders>
          </w:tcPr>
          <w:p w14:paraId="290D7CFC" w14:textId="77777777" w:rsidR="00AF6D8F" w:rsidRPr="0009014F" w:rsidRDefault="00EB046F" w:rsidP="00461172">
            <w:pPr>
              <w:jc w:val="center"/>
              <w:rPr>
                <w:rFonts w:ascii="Times New Roman" w:hAnsi="Times New Roman" w:cs="Times New Roman"/>
              </w:rPr>
            </w:pPr>
            <w:r w:rsidRPr="0009014F">
              <w:rPr>
                <w:rFonts w:ascii="Times New Roman" w:hAnsi="Times New Roman" w:cs="Times New Roman"/>
              </w:rPr>
              <w:t>COTA STABILITĂ</w:t>
            </w:r>
            <w:r w:rsidR="00B60262" w:rsidRPr="0009014F">
              <w:rPr>
                <w:rFonts w:ascii="Times New Roman" w:hAnsi="Times New Roman" w:cs="Times New Roman"/>
              </w:rPr>
              <w:t xml:space="preserve"> DE </w:t>
            </w:r>
            <w:r w:rsidR="00976FF0" w:rsidRPr="0009014F">
              <w:rPr>
                <w:rFonts w:ascii="Times New Roman" w:hAnsi="Times New Roman" w:cs="Times New Roman"/>
              </w:rPr>
              <w:t>CONSILIUL LOCAL PENTRU ANUL 202</w:t>
            </w:r>
            <w:r w:rsidR="00461172" w:rsidRPr="0009014F">
              <w:rPr>
                <w:rFonts w:ascii="Times New Roman" w:hAnsi="Times New Roman" w:cs="Times New Roman"/>
              </w:rPr>
              <w:t>2</w:t>
            </w:r>
          </w:p>
        </w:tc>
      </w:tr>
      <w:tr w:rsidR="00AF6D8F" w:rsidRPr="0009014F" w14:paraId="659D80C0" w14:textId="77777777" w:rsidTr="000F4EB6">
        <w:trPr>
          <w:cantSplit/>
          <w:trHeight w:val="249"/>
        </w:trPr>
        <w:tc>
          <w:tcPr>
            <w:tcW w:w="3525" w:type="dxa"/>
            <w:tcBorders>
              <w:top w:val="double" w:sz="1" w:space="0" w:color="000000"/>
              <w:left w:val="double" w:sz="1" w:space="0" w:color="000000"/>
              <w:bottom w:val="double" w:sz="1" w:space="0" w:color="000000"/>
            </w:tcBorders>
            <w:shd w:val="clear" w:color="auto" w:fill="auto"/>
          </w:tcPr>
          <w:p w14:paraId="2E858AF9" w14:textId="77777777" w:rsidR="00AF6D8F" w:rsidRPr="0009014F" w:rsidRDefault="00AF6D8F" w:rsidP="005B0B81">
            <w:pPr>
              <w:jc w:val="both"/>
              <w:rPr>
                <w:rFonts w:ascii="Times New Roman" w:hAnsi="Times New Roman" w:cs="Times New Roman"/>
                <w:bCs/>
              </w:rPr>
            </w:pPr>
            <w:r w:rsidRPr="0009014F">
              <w:rPr>
                <w:rFonts w:ascii="Times New Roman" w:hAnsi="Times New Roman" w:cs="Times New Roman"/>
                <w:b/>
              </w:rPr>
              <w:t>Art. 458 alin. (1)</w:t>
            </w:r>
            <w:r w:rsidRPr="0009014F">
              <w:rPr>
                <w:rFonts w:ascii="Times New Roman" w:hAnsi="Times New Roman" w:cs="Times New Roman"/>
                <w:bCs/>
              </w:rPr>
              <w:t xml:space="preserve">                                   </w:t>
            </w:r>
          </w:p>
        </w:tc>
        <w:tc>
          <w:tcPr>
            <w:tcW w:w="4050" w:type="dxa"/>
            <w:gridSpan w:val="2"/>
            <w:tcBorders>
              <w:top w:val="double" w:sz="1" w:space="0" w:color="000000"/>
              <w:left w:val="double" w:sz="1" w:space="0" w:color="000000"/>
              <w:bottom w:val="double" w:sz="1" w:space="0" w:color="000000"/>
            </w:tcBorders>
            <w:shd w:val="clear" w:color="auto" w:fill="auto"/>
          </w:tcPr>
          <w:p w14:paraId="5431434E"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0,2% - 1,3%</w:t>
            </w:r>
          </w:p>
        </w:tc>
        <w:tc>
          <w:tcPr>
            <w:tcW w:w="3690" w:type="dxa"/>
            <w:gridSpan w:val="2"/>
            <w:tcBorders>
              <w:top w:val="double" w:sz="1" w:space="0" w:color="000000"/>
              <w:left w:val="double" w:sz="1" w:space="0" w:color="000000"/>
              <w:bottom w:val="double" w:sz="1" w:space="0" w:color="000000"/>
              <w:right w:val="double" w:sz="1" w:space="0" w:color="000000"/>
            </w:tcBorders>
            <w:shd w:val="clear" w:color="auto" w:fill="auto"/>
          </w:tcPr>
          <w:p w14:paraId="00EFE0CE" w14:textId="77777777" w:rsidR="00AF6D8F" w:rsidRPr="0009014F" w:rsidRDefault="00AF6D8F" w:rsidP="005B0B81">
            <w:pPr>
              <w:jc w:val="center"/>
              <w:rPr>
                <w:rFonts w:ascii="Times New Roman" w:hAnsi="Times New Roman" w:cs="Times New Roman"/>
              </w:rPr>
            </w:pPr>
            <w:r w:rsidRPr="0009014F">
              <w:rPr>
                <w:rFonts w:ascii="Times New Roman" w:hAnsi="Times New Roman" w:cs="Times New Roman"/>
                <w:bCs/>
              </w:rPr>
              <w:t>0,80%</w:t>
            </w:r>
          </w:p>
        </w:tc>
        <w:tc>
          <w:tcPr>
            <w:tcW w:w="3690" w:type="dxa"/>
            <w:gridSpan w:val="2"/>
            <w:tcBorders>
              <w:top w:val="double" w:sz="1" w:space="0" w:color="000000"/>
              <w:left w:val="double" w:sz="1" w:space="0" w:color="000000"/>
              <w:bottom w:val="double" w:sz="1" w:space="0" w:color="000000"/>
              <w:right w:val="double" w:sz="1" w:space="0" w:color="000000"/>
            </w:tcBorders>
          </w:tcPr>
          <w:p w14:paraId="0D8FEDAB" w14:textId="77777777" w:rsidR="00AF6D8F" w:rsidRPr="0009014F" w:rsidRDefault="00B60262" w:rsidP="005B0B81">
            <w:pPr>
              <w:jc w:val="center"/>
              <w:rPr>
                <w:rFonts w:ascii="Times New Roman" w:hAnsi="Times New Roman" w:cs="Times New Roman"/>
                <w:bCs/>
              </w:rPr>
            </w:pPr>
            <w:r w:rsidRPr="0009014F">
              <w:rPr>
                <w:rFonts w:ascii="Times New Roman" w:hAnsi="Times New Roman" w:cs="Times New Roman"/>
                <w:bCs/>
              </w:rPr>
              <w:t>0,80%</w:t>
            </w:r>
          </w:p>
        </w:tc>
      </w:tr>
      <w:tr w:rsidR="00AF6D8F" w:rsidRPr="0009014F" w14:paraId="036373BA" w14:textId="77777777" w:rsidTr="000F4EB6">
        <w:trPr>
          <w:cantSplit/>
          <w:trHeight w:val="249"/>
        </w:trPr>
        <w:tc>
          <w:tcPr>
            <w:tcW w:w="3525" w:type="dxa"/>
            <w:tcBorders>
              <w:top w:val="double" w:sz="1" w:space="0" w:color="000000"/>
              <w:left w:val="double" w:sz="1" w:space="0" w:color="000000"/>
              <w:bottom w:val="double" w:sz="1" w:space="0" w:color="000000"/>
            </w:tcBorders>
            <w:shd w:val="clear" w:color="auto" w:fill="auto"/>
          </w:tcPr>
          <w:p w14:paraId="666143F7" w14:textId="77777777" w:rsidR="00AF6D8F" w:rsidRPr="0009014F" w:rsidRDefault="00AF6D8F" w:rsidP="005B0B81">
            <w:pPr>
              <w:jc w:val="both"/>
              <w:rPr>
                <w:rFonts w:ascii="Times New Roman" w:hAnsi="Times New Roman" w:cs="Times New Roman"/>
                <w:bCs/>
              </w:rPr>
            </w:pPr>
            <w:r w:rsidRPr="0009014F">
              <w:rPr>
                <w:rFonts w:ascii="Times New Roman" w:hAnsi="Times New Roman" w:cs="Times New Roman"/>
                <w:b/>
              </w:rPr>
              <w:t>Art. 460 alin. (1)</w:t>
            </w:r>
            <w:r w:rsidRPr="0009014F">
              <w:rPr>
                <w:rFonts w:ascii="Times New Roman" w:hAnsi="Times New Roman" w:cs="Times New Roman"/>
                <w:bCs/>
              </w:rPr>
              <w:t xml:space="preserve">                                   </w:t>
            </w:r>
          </w:p>
        </w:tc>
        <w:tc>
          <w:tcPr>
            <w:tcW w:w="4050" w:type="dxa"/>
            <w:gridSpan w:val="2"/>
            <w:tcBorders>
              <w:top w:val="double" w:sz="1" w:space="0" w:color="000000"/>
              <w:left w:val="double" w:sz="1" w:space="0" w:color="000000"/>
              <w:bottom w:val="double" w:sz="1" w:space="0" w:color="000000"/>
            </w:tcBorders>
            <w:shd w:val="clear" w:color="auto" w:fill="auto"/>
          </w:tcPr>
          <w:p w14:paraId="3C7946C7"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0,08% - 0,2%</w:t>
            </w:r>
          </w:p>
        </w:tc>
        <w:tc>
          <w:tcPr>
            <w:tcW w:w="3690" w:type="dxa"/>
            <w:gridSpan w:val="2"/>
            <w:tcBorders>
              <w:top w:val="double" w:sz="1" w:space="0" w:color="000000"/>
              <w:left w:val="double" w:sz="1" w:space="0" w:color="000000"/>
              <w:bottom w:val="double" w:sz="1" w:space="0" w:color="000000"/>
              <w:right w:val="double" w:sz="1" w:space="0" w:color="000000"/>
            </w:tcBorders>
            <w:shd w:val="clear" w:color="auto" w:fill="auto"/>
          </w:tcPr>
          <w:p w14:paraId="139D174A" w14:textId="77777777" w:rsidR="00AF6D8F" w:rsidRPr="0009014F" w:rsidRDefault="00AF6D8F" w:rsidP="005B0B81">
            <w:pPr>
              <w:jc w:val="center"/>
              <w:rPr>
                <w:rFonts w:ascii="Times New Roman" w:hAnsi="Times New Roman" w:cs="Times New Roman"/>
              </w:rPr>
            </w:pPr>
            <w:r w:rsidRPr="0009014F">
              <w:rPr>
                <w:rFonts w:ascii="Times New Roman" w:hAnsi="Times New Roman" w:cs="Times New Roman"/>
                <w:bCs/>
              </w:rPr>
              <w:t>0,1%</w:t>
            </w:r>
          </w:p>
        </w:tc>
        <w:tc>
          <w:tcPr>
            <w:tcW w:w="3690" w:type="dxa"/>
            <w:gridSpan w:val="2"/>
            <w:tcBorders>
              <w:top w:val="double" w:sz="1" w:space="0" w:color="000000"/>
              <w:left w:val="double" w:sz="1" w:space="0" w:color="000000"/>
              <w:bottom w:val="double" w:sz="1" w:space="0" w:color="000000"/>
              <w:right w:val="double" w:sz="1" w:space="0" w:color="000000"/>
            </w:tcBorders>
          </w:tcPr>
          <w:p w14:paraId="0C9320F1" w14:textId="77777777" w:rsidR="00AF6D8F" w:rsidRPr="0009014F" w:rsidRDefault="00B60262" w:rsidP="005B0B81">
            <w:pPr>
              <w:jc w:val="center"/>
              <w:rPr>
                <w:rFonts w:ascii="Times New Roman" w:hAnsi="Times New Roman" w:cs="Times New Roman"/>
                <w:bCs/>
              </w:rPr>
            </w:pPr>
            <w:r w:rsidRPr="0009014F">
              <w:rPr>
                <w:rFonts w:ascii="Times New Roman" w:hAnsi="Times New Roman" w:cs="Times New Roman"/>
                <w:bCs/>
              </w:rPr>
              <w:t>0,1%</w:t>
            </w:r>
          </w:p>
        </w:tc>
      </w:tr>
      <w:tr w:rsidR="00AF6D8F" w:rsidRPr="0009014F" w14:paraId="4F90251E" w14:textId="77777777" w:rsidTr="000F4EB6">
        <w:trPr>
          <w:cantSplit/>
          <w:trHeight w:val="249"/>
        </w:trPr>
        <w:tc>
          <w:tcPr>
            <w:tcW w:w="3525" w:type="dxa"/>
            <w:tcBorders>
              <w:top w:val="double" w:sz="1" w:space="0" w:color="000000"/>
              <w:left w:val="double" w:sz="1" w:space="0" w:color="000000"/>
              <w:bottom w:val="double" w:sz="1" w:space="0" w:color="000000"/>
            </w:tcBorders>
            <w:shd w:val="clear" w:color="auto" w:fill="auto"/>
          </w:tcPr>
          <w:p w14:paraId="195B6690" w14:textId="77777777" w:rsidR="00AF6D8F" w:rsidRPr="0009014F" w:rsidRDefault="00AF6D8F" w:rsidP="005B0B81">
            <w:pPr>
              <w:jc w:val="both"/>
              <w:rPr>
                <w:rFonts w:ascii="Times New Roman" w:hAnsi="Times New Roman" w:cs="Times New Roman"/>
                <w:bCs/>
              </w:rPr>
            </w:pPr>
            <w:r w:rsidRPr="0009014F">
              <w:rPr>
                <w:rFonts w:ascii="Times New Roman" w:hAnsi="Times New Roman" w:cs="Times New Roman"/>
                <w:b/>
              </w:rPr>
              <w:t>Art. 460 alin. (2)</w:t>
            </w:r>
            <w:r w:rsidRPr="0009014F">
              <w:rPr>
                <w:rFonts w:ascii="Times New Roman" w:hAnsi="Times New Roman" w:cs="Times New Roman"/>
                <w:bCs/>
              </w:rPr>
              <w:t xml:space="preserve">                                   </w:t>
            </w:r>
          </w:p>
        </w:tc>
        <w:tc>
          <w:tcPr>
            <w:tcW w:w="4050" w:type="dxa"/>
            <w:gridSpan w:val="2"/>
            <w:tcBorders>
              <w:top w:val="double" w:sz="1" w:space="0" w:color="000000"/>
              <w:left w:val="double" w:sz="1" w:space="0" w:color="000000"/>
              <w:bottom w:val="double" w:sz="1" w:space="0" w:color="000000"/>
            </w:tcBorders>
            <w:shd w:val="clear" w:color="auto" w:fill="auto"/>
          </w:tcPr>
          <w:p w14:paraId="627A5A6F"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0,2% - 1,3%</w:t>
            </w:r>
          </w:p>
        </w:tc>
        <w:tc>
          <w:tcPr>
            <w:tcW w:w="3690" w:type="dxa"/>
            <w:gridSpan w:val="2"/>
            <w:tcBorders>
              <w:top w:val="double" w:sz="1" w:space="0" w:color="000000"/>
              <w:left w:val="double" w:sz="1" w:space="0" w:color="000000"/>
              <w:bottom w:val="double" w:sz="1" w:space="0" w:color="000000"/>
              <w:right w:val="double" w:sz="1" w:space="0" w:color="000000"/>
            </w:tcBorders>
            <w:shd w:val="clear" w:color="auto" w:fill="auto"/>
          </w:tcPr>
          <w:p w14:paraId="0AEC300A" w14:textId="77777777" w:rsidR="00AF6D8F" w:rsidRPr="0009014F" w:rsidRDefault="00B60262" w:rsidP="005B0B81">
            <w:pPr>
              <w:jc w:val="center"/>
              <w:rPr>
                <w:rFonts w:ascii="Times New Roman" w:hAnsi="Times New Roman" w:cs="Times New Roman"/>
              </w:rPr>
            </w:pPr>
            <w:r w:rsidRPr="0009014F">
              <w:rPr>
                <w:rFonts w:ascii="Times New Roman" w:hAnsi="Times New Roman" w:cs="Times New Roman"/>
                <w:bCs/>
              </w:rPr>
              <w:t>0,</w:t>
            </w:r>
            <w:r w:rsidR="00AF6D8F" w:rsidRPr="0009014F">
              <w:rPr>
                <w:rFonts w:ascii="Times New Roman" w:hAnsi="Times New Roman" w:cs="Times New Roman"/>
                <w:bCs/>
              </w:rPr>
              <w:t>80%</w:t>
            </w:r>
          </w:p>
        </w:tc>
        <w:tc>
          <w:tcPr>
            <w:tcW w:w="3690" w:type="dxa"/>
            <w:gridSpan w:val="2"/>
            <w:tcBorders>
              <w:top w:val="double" w:sz="1" w:space="0" w:color="000000"/>
              <w:left w:val="double" w:sz="1" w:space="0" w:color="000000"/>
              <w:bottom w:val="double" w:sz="1" w:space="0" w:color="000000"/>
              <w:right w:val="double" w:sz="1" w:space="0" w:color="000000"/>
            </w:tcBorders>
          </w:tcPr>
          <w:p w14:paraId="21FBAFB3" w14:textId="77777777" w:rsidR="00AF6D8F" w:rsidRPr="0009014F" w:rsidRDefault="00B60262" w:rsidP="005B0B81">
            <w:pPr>
              <w:jc w:val="center"/>
              <w:rPr>
                <w:rFonts w:ascii="Times New Roman" w:hAnsi="Times New Roman" w:cs="Times New Roman"/>
                <w:bCs/>
              </w:rPr>
            </w:pPr>
            <w:r w:rsidRPr="0009014F">
              <w:rPr>
                <w:rFonts w:ascii="Times New Roman" w:hAnsi="Times New Roman" w:cs="Times New Roman"/>
                <w:bCs/>
              </w:rPr>
              <w:t>0,80%</w:t>
            </w:r>
          </w:p>
        </w:tc>
      </w:tr>
      <w:tr w:rsidR="00AF6D8F" w:rsidRPr="0009014F" w14:paraId="4516E6EC" w14:textId="77777777" w:rsidTr="000F4EB6">
        <w:trPr>
          <w:cantSplit/>
          <w:trHeight w:val="249"/>
        </w:trPr>
        <w:tc>
          <w:tcPr>
            <w:tcW w:w="3525" w:type="dxa"/>
            <w:tcBorders>
              <w:top w:val="double" w:sz="1" w:space="0" w:color="000000"/>
              <w:left w:val="double" w:sz="1" w:space="0" w:color="000000"/>
              <w:bottom w:val="double" w:sz="1" w:space="0" w:color="000000"/>
            </w:tcBorders>
            <w:shd w:val="clear" w:color="auto" w:fill="auto"/>
          </w:tcPr>
          <w:p w14:paraId="67ECC77D" w14:textId="77777777" w:rsidR="00AF6D8F" w:rsidRPr="0009014F" w:rsidRDefault="00AF6D8F" w:rsidP="005B0B81">
            <w:pPr>
              <w:jc w:val="both"/>
              <w:rPr>
                <w:rFonts w:ascii="Times New Roman" w:hAnsi="Times New Roman" w:cs="Times New Roman"/>
                <w:bCs/>
              </w:rPr>
            </w:pPr>
            <w:r w:rsidRPr="0009014F">
              <w:rPr>
                <w:rFonts w:ascii="Times New Roman" w:hAnsi="Times New Roman" w:cs="Times New Roman"/>
                <w:b/>
              </w:rPr>
              <w:t>Art. 462 alin. (2)</w:t>
            </w:r>
            <w:r w:rsidRPr="0009014F">
              <w:rPr>
                <w:rFonts w:ascii="Times New Roman" w:hAnsi="Times New Roman" w:cs="Times New Roman"/>
                <w:bCs/>
              </w:rPr>
              <w:t xml:space="preserve">                                   </w:t>
            </w:r>
          </w:p>
        </w:tc>
        <w:tc>
          <w:tcPr>
            <w:tcW w:w="4050" w:type="dxa"/>
            <w:gridSpan w:val="2"/>
            <w:tcBorders>
              <w:top w:val="double" w:sz="1" w:space="0" w:color="000000"/>
              <w:left w:val="double" w:sz="1" w:space="0" w:color="000000"/>
              <w:bottom w:val="double" w:sz="1" w:space="0" w:color="000000"/>
            </w:tcBorders>
            <w:shd w:val="clear" w:color="auto" w:fill="auto"/>
          </w:tcPr>
          <w:p w14:paraId="01ADED37" w14:textId="77777777" w:rsidR="00AF6D8F" w:rsidRPr="0009014F" w:rsidRDefault="00AF6D8F" w:rsidP="005B0B81">
            <w:pPr>
              <w:jc w:val="center"/>
              <w:rPr>
                <w:rFonts w:ascii="Times New Roman" w:hAnsi="Times New Roman" w:cs="Times New Roman"/>
                <w:bCs/>
              </w:rPr>
            </w:pPr>
            <w:r w:rsidRPr="0009014F">
              <w:rPr>
                <w:rFonts w:ascii="Times New Roman" w:hAnsi="Times New Roman" w:cs="Times New Roman"/>
                <w:bCs/>
              </w:rPr>
              <w:t>0% - 10%</w:t>
            </w:r>
          </w:p>
        </w:tc>
        <w:tc>
          <w:tcPr>
            <w:tcW w:w="3690" w:type="dxa"/>
            <w:gridSpan w:val="2"/>
            <w:tcBorders>
              <w:top w:val="double" w:sz="1" w:space="0" w:color="000000"/>
              <w:left w:val="double" w:sz="1" w:space="0" w:color="000000"/>
              <w:bottom w:val="double" w:sz="1" w:space="0" w:color="000000"/>
              <w:right w:val="double" w:sz="1" w:space="0" w:color="000000"/>
            </w:tcBorders>
            <w:shd w:val="clear" w:color="auto" w:fill="auto"/>
          </w:tcPr>
          <w:p w14:paraId="0872128D" w14:textId="77777777" w:rsidR="00AF6D8F" w:rsidRPr="0009014F" w:rsidRDefault="00AF6D8F" w:rsidP="005B0B81">
            <w:pPr>
              <w:jc w:val="center"/>
              <w:rPr>
                <w:rFonts w:ascii="Times New Roman" w:hAnsi="Times New Roman" w:cs="Times New Roman"/>
              </w:rPr>
            </w:pPr>
            <w:r w:rsidRPr="0009014F">
              <w:rPr>
                <w:rFonts w:ascii="Times New Roman" w:hAnsi="Times New Roman" w:cs="Times New Roman"/>
                <w:bCs/>
              </w:rPr>
              <w:t>10%</w:t>
            </w:r>
          </w:p>
        </w:tc>
        <w:tc>
          <w:tcPr>
            <w:tcW w:w="3690" w:type="dxa"/>
            <w:gridSpan w:val="2"/>
            <w:tcBorders>
              <w:top w:val="double" w:sz="1" w:space="0" w:color="000000"/>
              <w:left w:val="double" w:sz="1" w:space="0" w:color="000000"/>
              <w:bottom w:val="double" w:sz="1" w:space="0" w:color="000000"/>
              <w:right w:val="double" w:sz="1" w:space="0" w:color="000000"/>
            </w:tcBorders>
          </w:tcPr>
          <w:p w14:paraId="1B3E6E37" w14:textId="77777777" w:rsidR="00AF6D8F" w:rsidRPr="0009014F" w:rsidRDefault="00B60262" w:rsidP="005B0B81">
            <w:pPr>
              <w:jc w:val="center"/>
              <w:rPr>
                <w:rFonts w:ascii="Times New Roman" w:hAnsi="Times New Roman" w:cs="Times New Roman"/>
                <w:bCs/>
              </w:rPr>
            </w:pPr>
            <w:r w:rsidRPr="0009014F">
              <w:rPr>
                <w:rFonts w:ascii="Times New Roman" w:hAnsi="Times New Roman" w:cs="Times New Roman"/>
                <w:bCs/>
              </w:rPr>
              <w:t>10%</w:t>
            </w:r>
          </w:p>
        </w:tc>
      </w:tr>
    </w:tbl>
    <w:p w14:paraId="1AA5CA1C" w14:textId="77777777" w:rsidR="00451110" w:rsidRPr="0009014F" w:rsidRDefault="00451110" w:rsidP="00451110">
      <w:pPr>
        <w:rPr>
          <w:rFonts w:ascii="Times New Roman" w:hAnsi="Times New Roman" w:cs="Times New Roman"/>
        </w:rPr>
      </w:pPr>
    </w:p>
    <w:p w14:paraId="65475236" w14:textId="77777777" w:rsidR="00451110" w:rsidRPr="0009014F" w:rsidRDefault="00451110" w:rsidP="00451110">
      <w:pPr>
        <w:ind w:firstLine="720"/>
        <w:jc w:val="both"/>
        <w:rPr>
          <w:rFonts w:ascii="Times New Roman" w:hAnsi="Times New Roman" w:cs="Times New Roman"/>
          <w:lang w:val="fr-FR"/>
        </w:rPr>
      </w:pPr>
    </w:p>
    <w:p w14:paraId="7C29CABD" w14:textId="62DED38C" w:rsidR="00451110" w:rsidRPr="0009014F" w:rsidRDefault="00F83E3F" w:rsidP="00451110">
      <w:pPr>
        <w:ind w:left="-720" w:firstLine="720"/>
        <w:jc w:val="both"/>
        <w:rPr>
          <w:rFonts w:ascii="Times New Roman" w:hAnsi="Times New Roman" w:cs="Times New Roman"/>
          <w:lang w:val="fr-FR"/>
        </w:rPr>
      </w:pPr>
      <w:r w:rsidRPr="0009014F">
        <w:rPr>
          <w:rFonts w:ascii="Times New Roman" w:hAnsi="Times New Roman" w:cs="Times New Roman"/>
          <w:lang w:val="fr-FR"/>
        </w:rPr>
        <w:t xml:space="preserve">        </w:t>
      </w:r>
      <w:r w:rsidR="00451110" w:rsidRPr="0009014F">
        <w:rPr>
          <w:rFonts w:ascii="Times New Roman" w:hAnsi="Times New Roman" w:cs="Times New Roman"/>
          <w:lang w:val="fr-FR"/>
        </w:rPr>
        <w:t>Pentru determinarea valorilor impozabile, pentru Comuna Sasciori se vor aplica următorii coeficienţi de corecţie :</w:t>
      </w:r>
    </w:p>
    <w:p w14:paraId="6A53AECB" w14:textId="77777777" w:rsidR="00451110" w:rsidRPr="0009014F" w:rsidRDefault="00451110" w:rsidP="00451110">
      <w:pPr>
        <w:ind w:left="-720" w:firstLine="720"/>
        <w:jc w:val="both"/>
        <w:rPr>
          <w:rFonts w:ascii="Times New Roman" w:hAnsi="Times New Roman" w:cs="Times New Roman"/>
          <w:lang w:val="fr-FR"/>
        </w:rPr>
      </w:pPr>
    </w:p>
    <w:p w14:paraId="27657E96" w14:textId="77777777" w:rsidR="00451110" w:rsidRPr="0009014F" w:rsidRDefault="00451110" w:rsidP="00451110">
      <w:pPr>
        <w:ind w:left="-720" w:firstLine="720"/>
        <w:jc w:val="both"/>
        <w:rPr>
          <w:rFonts w:ascii="Times New Roman" w:hAnsi="Times New Roman" w:cs="Times New Roman"/>
          <w:lang w:val="fr-FR"/>
        </w:rPr>
      </w:pPr>
    </w:p>
    <w:p w14:paraId="7BB5F5FD" w14:textId="77777777" w:rsidR="0052424D" w:rsidRPr="0009014F" w:rsidRDefault="0052424D" w:rsidP="00451110">
      <w:pPr>
        <w:ind w:left="-720" w:firstLine="720"/>
        <w:jc w:val="both"/>
        <w:rPr>
          <w:rFonts w:ascii="Times New Roman" w:hAnsi="Times New Roman" w:cs="Times New Roman"/>
          <w:lang w:val="fr-FR"/>
        </w:rPr>
      </w:pPr>
    </w:p>
    <w:p w14:paraId="0EAADF47" w14:textId="77777777" w:rsidR="0052424D" w:rsidRPr="0009014F" w:rsidRDefault="0052424D" w:rsidP="00451110">
      <w:pPr>
        <w:ind w:left="-720" w:firstLine="720"/>
        <w:jc w:val="both"/>
        <w:rPr>
          <w:rFonts w:ascii="Times New Roman" w:hAnsi="Times New Roman" w:cs="Times New Roman"/>
          <w:lang w:val="fr-FR"/>
        </w:rPr>
      </w:pPr>
    </w:p>
    <w:tbl>
      <w:tblPr>
        <w:tblW w:w="0" w:type="auto"/>
        <w:tblInd w:w="-617" w:type="dxa"/>
        <w:tblLayout w:type="fixed"/>
        <w:tblLook w:val="0000" w:firstRow="0" w:lastRow="0" w:firstColumn="0" w:lastColumn="0" w:noHBand="0" w:noVBand="0"/>
      </w:tblPr>
      <w:tblGrid>
        <w:gridCol w:w="2575"/>
        <w:gridCol w:w="5939"/>
        <w:gridCol w:w="3357"/>
        <w:gridCol w:w="3084"/>
      </w:tblGrid>
      <w:tr w:rsidR="00451110" w:rsidRPr="0009014F" w14:paraId="42E87DA0" w14:textId="77777777" w:rsidTr="005B0B81">
        <w:trPr>
          <w:trHeight w:val="804"/>
        </w:trPr>
        <w:tc>
          <w:tcPr>
            <w:tcW w:w="2575" w:type="dxa"/>
            <w:tcBorders>
              <w:top w:val="single" w:sz="4" w:space="0" w:color="000000"/>
              <w:left w:val="single" w:sz="4" w:space="0" w:color="000000"/>
              <w:bottom w:val="single" w:sz="4" w:space="0" w:color="000000"/>
            </w:tcBorders>
            <w:shd w:val="clear" w:color="auto" w:fill="auto"/>
          </w:tcPr>
          <w:p w14:paraId="4C445DB7"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Zona în cadrul localităţii</w:t>
            </w:r>
          </w:p>
        </w:tc>
        <w:tc>
          <w:tcPr>
            <w:tcW w:w="5939" w:type="dxa"/>
            <w:tcBorders>
              <w:top w:val="single" w:sz="4" w:space="0" w:color="000000"/>
              <w:left w:val="single" w:sz="4" w:space="0" w:color="000000"/>
              <w:bottom w:val="single" w:sz="4" w:space="0" w:color="000000"/>
            </w:tcBorders>
            <w:shd w:val="clear" w:color="auto" w:fill="auto"/>
          </w:tcPr>
          <w:p w14:paraId="75CC14C9" w14:textId="77777777" w:rsidR="00451110" w:rsidRPr="0009014F" w:rsidRDefault="00451110" w:rsidP="005B0B81">
            <w:pPr>
              <w:snapToGrid w:val="0"/>
              <w:jc w:val="both"/>
              <w:rPr>
                <w:rFonts w:ascii="Times New Roman" w:hAnsi="Times New Roman" w:cs="Times New Roman"/>
                <w:lang w:val="fr-FR"/>
              </w:rPr>
            </w:pPr>
          </w:p>
          <w:p w14:paraId="31466505"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Localitatea (satul)</w:t>
            </w:r>
          </w:p>
        </w:tc>
        <w:tc>
          <w:tcPr>
            <w:tcW w:w="3357" w:type="dxa"/>
            <w:tcBorders>
              <w:top w:val="single" w:sz="4" w:space="0" w:color="000000"/>
              <w:left w:val="single" w:sz="4" w:space="0" w:color="000000"/>
              <w:bottom w:val="single" w:sz="4" w:space="0" w:color="000000"/>
            </w:tcBorders>
            <w:shd w:val="clear" w:color="auto" w:fill="auto"/>
          </w:tcPr>
          <w:p w14:paraId="749E5059"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Rangul localităţii</w:t>
            </w:r>
          </w:p>
          <w:p w14:paraId="787D56DF" w14:textId="77777777" w:rsidR="00451110" w:rsidRPr="0009014F" w:rsidRDefault="00451110" w:rsidP="005B0B81">
            <w:pPr>
              <w:jc w:val="both"/>
              <w:rPr>
                <w:rFonts w:ascii="Times New Roman" w:hAnsi="Times New Roman" w:cs="Times New Roman"/>
                <w:lang w:val="fr-FR"/>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7B7AA29E" w14:textId="77777777" w:rsidR="00451110" w:rsidRPr="0009014F" w:rsidRDefault="00451110" w:rsidP="005B0B81">
            <w:pPr>
              <w:jc w:val="both"/>
              <w:rPr>
                <w:rFonts w:ascii="Times New Roman" w:hAnsi="Times New Roman" w:cs="Times New Roman"/>
                <w:lang w:val="en-US"/>
              </w:rPr>
            </w:pPr>
            <w:r w:rsidRPr="0009014F">
              <w:rPr>
                <w:rFonts w:ascii="Times New Roman" w:hAnsi="Times New Roman" w:cs="Times New Roman"/>
                <w:lang w:val="fr-FR"/>
              </w:rPr>
              <w:t>Coeficientul de</w:t>
            </w:r>
          </w:p>
          <w:p w14:paraId="2ABD801C" w14:textId="77777777" w:rsidR="00451110" w:rsidRPr="0009014F" w:rsidRDefault="00451110" w:rsidP="005B0B81">
            <w:pPr>
              <w:jc w:val="both"/>
              <w:rPr>
                <w:rFonts w:ascii="Times New Roman" w:hAnsi="Times New Roman" w:cs="Times New Roman"/>
              </w:rPr>
            </w:pPr>
            <w:r w:rsidRPr="0009014F">
              <w:rPr>
                <w:rFonts w:ascii="Times New Roman" w:hAnsi="Times New Roman" w:cs="Times New Roman"/>
                <w:lang w:val="en-US"/>
              </w:rPr>
              <w:t>corectie</w:t>
            </w:r>
          </w:p>
        </w:tc>
      </w:tr>
      <w:tr w:rsidR="00451110" w:rsidRPr="0009014F" w14:paraId="241603A3" w14:textId="77777777" w:rsidTr="005B0B81">
        <w:trPr>
          <w:trHeight w:val="264"/>
        </w:trPr>
        <w:tc>
          <w:tcPr>
            <w:tcW w:w="2575" w:type="dxa"/>
            <w:tcBorders>
              <w:top w:val="single" w:sz="4" w:space="0" w:color="000000"/>
              <w:left w:val="single" w:sz="4" w:space="0" w:color="000000"/>
              <w:bottom w:val="single" w:sz="4" w:space="0" w:color="000000"/>
            </w:tcBorders>
            <w:shd w:val="clear" w:color="auto" w:fill="auto"/>
          </w:tcPr>
          <w:p w14:paraId="6C283997" w14:textId="77777777" w:rsidR="00451110" w:rsidRPr="0009014F" w:rsidRDefault="00451110" w:rsidP="005B0B81">
            <w:pPr>
              <w:pStyle w:val="Heading4"/>
              <w:rPr>
                <w:rFonts w:ascii="Times New Roman" w:hAnsi="Times New Roman" w:cs="Times New Roman"/>
                <w:b w:val="0"/>
                <w:sz w:val="24"/>
                <w:lang w:val="en-US"/>
              </w:rPr>
            </w:pPr>
            <w:r w:rsidRPr="0009014F">
              <w:rPr>
                <w:rFonts w:ascii="Times New Roman" w:hAnsi="Times New Roman" w:cs="Times New Roman"/>
                <w:b w:val="0"/>
                <w:sz w:val="24"/>
                <w:lang w:val="en-US"/>
              </w:rPr>
              <w:t>A</w:t>
            </w:r>
          </w:p>
        </w:tc>
        <w:tc>
          <w:tcPr>
            <w:tcW w:w="5939" w:type="dxa"/>
            <w:tcBorders>
              <w:top w:val="single" w:sz="4" w:space="0" w:color="000000"/>
              <w:left w:val="single" w:sz="4" w:space="0" w:color="000000"/>
              <w:bottom w:val="single" w:sz="4" w:space="0" w:color="000000"/>
            </w:tcBorders>
            <w:shd w:val="clear" w:color="auto" w:fill="auto"/>
          </w:tcPr>
          <w:p w14:paraId="5E364738" w14:textId="77777777" w:rsidR="00451110" w:rsidRPr="0009014F" w:rsidRDefault="00451110" w:rsidP="005B0B81">
            <w:pPr>
              <w:pStyle w:val="Heading4"/>
              <w:rPr>
                <w:rFonts w:ascii="Times New Roman" w:hAnsi="Times New Roman" w:cs="Times New Roman"/>
                <w:sz w:val="24"/>
                <w:lang w:val="en-US"/>
              </w:rPr>
            </w:pPr>
            <w:r w:rsidRPr="0009014F">
              <w:rPr>
                <w:rFonts w:ascii="Times New Roman" w:hAnsi="Times New Roman" w:cs="Times New Roman"/>
                <w:b w:val="0"/>
                <w:sz w:val="24"/>
                <w:lang w:val="en-US"/>
              </w:rPr>
              <w:t>SASCIORI</w:t>
            </w:r>
          </w:p>
        </w:tc>
        <w:tc>
          <w:tcPr>
            <w:tcW w:w="3357" w:type="dxa"/>
            <w:tcBorders>
              <w:top w:val="single" w:sz="4" w:space="0" w:color="000000"/>
              <w:left w:val="single" w:sz="4" w:space="0" w:color="000000"/>
              <w:bottom w:val="single" w:sz="4" w:space="0" w:color="000000"/>
            </w:tcBorders>
            <w:shd w:val="clear" w:color="auto" w:fill="auto"/>
          </w:tcPr>
          <w:p w14:paraId="635728CD" w14:textId="77777777" w:rsidR="00451110" w:rsidRPr="0009014F" w:rsidRDefault="00451110" w:rsidP="005B0B81">
            <w:pPr>
              <w:jc w:val="both"/>
              <w:rPr>
                <w:rFonts w:ascii="Times New Roman" w:hAnsi="Times New Roman" w:cs="Times New Roman"/>
                <w:lang w:val="en-US"/>
              </w:rPr>
            </w:pPr>
            <w:r w:rsidRPr="0009014F">
              <w:rPr>
                <w:rFonts w:ascii="Times New Roman" w:hAnsi="Times New Roman" w:cs="Times New Roman"/>
                <w:lang w:val="en-US"/>
              </w:rPr>
              <w:t>IV</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21C52B2C" w14:textId="77777777" w:rsidR="00451110" w:rsidRPr="0009014F" w:rsidRDefault="00451110" w:rsidP="005B0B81">
            <w:pPr>
              <w:jc w:val="both"/>
              <w:rPr>
                <w:rFonts w:ascii="Times New Roman" w:hAnsi="Times New Roman" w:cs="Times New Roman"/>
              </w:rPr>
            </w:pPr>
            <w:r w:rsidRPr="0009014F">
              <w:rPr>
                <w:rFonts w:ascii="Times New Roman" w:hAnsi="Times New Roman" w:cs="Times New Roman"/>
                <w:lang w:val="en-US"/>
              </w:rPr>
              <w:t>1,10</w:t>
            </w:r>
          </w:p>
        </w:tc>
      </w:tr>
      <w:tr w:rsidR="00451110" w:rsidRPr="0009014F" w14:paraId="2486E6B4" w14:textId="77777777" w:rsidTr="005B0B81">
        <w:trPr>
          <w:trHeight w:val="264"/>
        </w:trPr>
        <w:tc>
          <w:tcPr>
            <w:tcW w:w="2575" w:type="dxa"/>
            <w:tcBorders>
              <w:top w:val="single" w:sz="4" w:space="0" w:color="000000"/>
              <w:left w:val="single" w:sz="4" w:space="0" w:color="000000"/>
              <w:bottom w:val="single" w:sz="4" w:space="0" w:color="000000"/>
            </w:tcBorders>
            <w:shd w:val="clear" w:color="auto" w:fill="auto"/>
          </w:tcPr>
          <w:p w14:paraId="7B965715" w14:textId="77777777" w:rsidR="00451110" w:rsidRPr="0009014F" w:rsidRDefault="00451110" w:rsidP="005B0B81">
            <w:pPr>
              <w:pStyle w:val="Heading4"/>
              <w:rPr>
                <w:rFonts w:ascii="Times New Roman" w:hAnsi="Times New Roman" w:cs="Times New Roman"/>
                <w:b w:val="0"/>
                <w:sz w:val="24"/>
                <w:lang w:val="en-US"/>
              </w:rPr>
            </w:pPr>
            <w:r w:rsidRPr="0009014F">
              <w:rPr>
                <w:rFonts w:ascii="Times New Roman" w:hAnsi="Times New Roman" w:cs="Times New Roman"/>
                <w:b w:val="0"/>
                <w:sz w:val="24"/>
                <w:lang w:val="en-US"/>
              </w:rPr>
              <w:t>B</w:t>
            </w:r>
          </w:p>
        </w:tc>
        <w:tc>
          <w:tcPr>
            <w:tcW w:w="5939" w:type="dxa"/>
            <w:tcBorders>
              <w:top w:val="single" w:sz="4" w:space="0" w:color="000000"/>
              <w:left w:val="single" w:sz="4" w:space="0" w:color="000000"/>
              <w:bottom w:val="single" w:sz="4" w:space="0" w:color="000000"/>
            </w:tcBorders>
            <w:shd w:val="clear" w:color="auto" w:fill="auto"/>
          </w:tcPr>
          <w:p w14:paraId="5197BCC9" w14:textId="77777777" w:rsidR="00451110" w:rsidRPr="0009014F" w:rsidRDefault="00451110" w:rsidP="005B0B81">
            <w:pPr>
              <w:pStyle w:val="Heading4"/>
              <w:rPr>
                <w:rFonts w:ascii="Times New Roman" w:hAnsi="Times New Roman" w:cs="Times New Roman"/>
                <w:sz w:val="24"/>
                <w:lang w:val="en-US"/>
              </w:rPr>
            </w:pPr>
            <w:r w:rsidRPr="0009014F">
              <w:rPr>
                <w:rFonts w:ascii="Times New Roman" w:hAnsi="Times New Roman" w:cs="Times New Roman"/>
                <w:b w:val="0"/>
                <w:sz w:val="24"/>
                <w:lang w:val="en-US"/>
              </w:rPr>
              <w:t>SASCIORI PARTEA A-II-A</w:t>
            </w:r>
            <w:r w:rsidR="0035153B" w:rsidRPr="0009014F">
              <w:rPr>
                <w:rFonts w:ascii="Times New Roman" w:hAnsi="Times New Roman" w:cs="Times New Roman"/>
                <w:b w:val="0"/>
                <w:sz w:val="24"/>
                <w:lang w:val="en-US"/>
              </w:rPr>
              <w:t xml:space="preserve"> (DE LA NR 391 LA NR 409A)</w:t>
            </w:r>
          </w:p>
        </w:tc>
        <w:tc>
          <w:tcPr>
            <w:tcW w:w="3357" w:type="dxa"/>
            <w:tcBorders>
              <w:top w:val="single" w:sz="4" w:space="0" w:color="000000"/>
              <w:left w:val="single" w:sz="4" w:space="0" w:color="000000"/>
              <w:bottom w:val="single" w:sz="4" w:space="0" w:color="000000"/>
            </w:tcBorders>
            <w:shd w:val="clear" w:color="auto" w:fill="auto"/>
          </w:tcPr>
          <w:p w14:paraId="4532441C" w14:textId="77777777" w:rsidR="00451110" w:rsidRPr="0009014F" w:rsidRDefault="00451110" w:rsidP="005B0B81">
            <w:pPr>
              <w:jc w:val="both"/>
              <w:rPr>
                <w:rFonts w:ascii="Times New Roman" w:hAnsi="Times New Roman" w:cs="Times New Roman"/>
                <w:lang w:val="en-US"/>
              </w:rPr>
            </w:pPr>
            <w:r w:rsidRPr="0009014F">
              <w:rPr>
                <w:rFonts w:ascii="Times New Roman" w:hAnsi="Times New Roman" w:cs="Times New Roman"/>
                <w:lang w:val="en-US"/>
              </w:rPr>
              <w:t>IV</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346BBEE3" w14:textId="77777777" w:rsidR="00451110" w:rsidRPr="0009014F" w:rsidRDefault="00451110" w:rsidP="005B0B81">
            <w:pPr>
              <w:jc w:val="both"/>
              <w:rPr>
                <w:rFonts w:ascii="Times New Roman" w:hAnsi="Times New Roman" w:cs="Times New Roman"/>
              </w:rPr>
            </w:pPr>
            <w:r w:rsidRPr="0009014F">
              <w:rPr>
                <w:rFonts w:ascii="Times New Roman" w:hAnsi="Times New Roman" w:cs="Times New Roman"/>
                <w:lang w:val="en-US"/>
              </w:rPr>
              <w:t>1,05</w:t>
            </w:r>
          </w:p>
        </w:tc>
      </w:tr>
      <w:tr w:rsidR="00451110" w:rsidRPr="0009014F" w14:paraId="45B2F639" w14:textId="77777777" w:rsidTr="005B0B81">
        <w:trPr>
          <w:trHeight w:val="408"/>
        </w:trPr>
        <w:tc>
          <w:tcPr>
            <w:tcW w:w="2575" w:type="dxa"/>
            <w:tcBorders>
              <w:top w:val="single" w:sz="4" w:space="0" w:color="000000"/>
              <w:left w:val="single" w:sz="4" w:space="0" w:color="000000"/>
              <w:bottom w:val="single" w:sz="4" w:space="0" w:color="000000"/>
            </w:tcBorders>
            <w:shd w:val="clear" w:color="auto" w:fill="auto"/>
          </w:tcPr>
          <w:p w14:paraId="664D51DE"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en-US"/>
              </w:rPr>
              <w:t>A</w:t>
            </w:r>
          </w:p>
        </w:tc>
        <w:tc>
          <w:tcPr>
            <w:tcW w:w="5939" w:type="dxa"/>
            <w:tcBorders>
              <w:top w:val="single" w:sz="4" w:space="0" w:color="000000"/>
              <w:left w:val="single" w:sz="4" w:space="0" w:color="000000"/>
              <w:bottom w:val="single" w:sz="4" w:space="0" w:color="000000"/>
            </w:tcBorders>
            <w:shd w:val="clear" w:color="auto" w:fill="auto"/>
          </w:tcPr>
          <w:p w14:paraId="3F4AA09E"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 xml:space="preserve">SEBESEL, LAZ, CAPILNA </w:t>
            </w:r>
          </w:p>
        </w:tc>
        <w:tc>
          <w:tcPr>
            <w:tcW w:w="3357" w:type="dxa"/>
            <w:tcBorders>
              <w:top w:val="single" w:sz="4" w:space="0" w:color="000000"/>
              <w:left w:val="single" w:sz="4" w:space="0" w:color="000000"/>
              <w:bottom w:val="single" w:sz="4" w:space="0" w:color="000000"/>
            </w:tcBorders>
            <w:shd w:val="clear" w:color="auto" w:fill="auto"/>
          </w:tcPr>
          <w:p w14:paraId="2D00A79D"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V</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0D2B0030" w14:textId="77777777" w:rsidR="00451110" w:rsidRPr="0009014F" w:rsidRDefault="00451110" w:rsidP="005B0B81">
            <w:pPr>
              <w:jc w:val="both"/>
              <w:rPr>
                <w:rFonts w:ascii="Times New Roman" w:hAnsi="Times New Roman" w:cs="Times New Roman"/>
              </w:rPr>
            </w:pPr>
            <w:r w:rsidRPr="0009014F">
              <w:rPr>
                <w:rFonts w:ascii="Times New Roman" w:hAnsi="Times New Roman" w:cs="Times New Roman"/>
                <w:lang w:val="fr-FR"/>
              </w:rPr>
              <w:t>1,05</w:t>
            </w:r>
          </w:p>
        </w:tc>
      </w:tr>
      <w:tr w:rsidR="00451110" w:rsidRPr="0009014F" w14:paraId="27AA2833" w14:textId="77777777" w:rsidTr="005B0B81">
        <w:trPr>
          <w:trHeight w:val="593"/>
        </w:trPr>
        <w:tc>
          <w:tcPr>
            <w:tcW w:w="2575" w:type="dxa"/>
            <w:tcBorders>
              <w:top w:val="single" w:sz="4" w:space="0" w:color="000000"/>
              <w:left w:val="single" w:sz="4" w:space="0" w:color="000000"/>
              <w:bottom w:val="single" w:sz="4" w:space="0" w:color="000000"/>
            </w:tcBorders>
            <w:shd w:val="clear" w:color="auto" w:fill="auto"/>
          </w:tcPr>
          <w:p w14:paraId="7D9CB8CD" w14:textId="77777777" w:rsidR="00451110" w:rsidRPr="0009014F" w:rsidRDefault="00451110" w:rsidP="005B0B81">
            <w:pPr>
              <w:snapToGrid w:val="0"/>
              <w:jc w:val="both"/>
              <w:rPr>
                <w:rFonts w:ascii="Times New Roman" w:hAnsi="Times New Roman" w:cs="Times New Roman"/>
                <w:lang w:val="fr-FR"/>
              </w:rPr>
            </w:pPr>
          </w:p>
          <w:p w14:paraId="006A9759"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B</w:t>
            </w:r>
          </w:p>
          <w:p w14:paraId="143CE303" w14:textId="77777777" w:rsidR="00451110" w:rsidRPr="0009014F" w:rsidRDefault="00451110" w:rsidP="005B0B81">
            <w:pPr>
              <w:jc w:val="both"/>
              <w:rPr>
                <w:rFonts w:ascii="Times New Roman" w:hAnsi="Times New Roman" w:cs="Times New Roman"/>
                <w:lang w:val="fr-FR"/>
              </w:rPr>
            </w:pPr>
          </w:p>
        </w:tc>
        <w:tc>
          <w:tcPr>
            <w:tcW w:w="5939" w:type="dxa"/>
            <w:tcBorders>
              <w:top w:val="single" w:sz="4" w:space="0" w:color="000000"/>
              <w:left w:val="single" w:sz="4" w:space="0" w:color="000000"/>
              <w:bottom w:val="single" w:sz="4" w:space="0" w:color="000000"/>
            </w:tcBorders>
            <w:shd w:val="clear" w:color="auto" w:fill="auto"/>
          </w:tcPr>
          <w:p w14:paraId="7EDDADF9"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RACHITA, DUMBRAVA, LOMAN, TONEA, PLESI, SEBESEL PARTEA A-II-A</w:t>
            </w:r>
            <w:r w:rsidR="0035153B" w:rsidRPr="0009014F">
              <w:rPr>
                <w:rFonts w:ascii="Times New Roman" w:hAnsi="Times New Roman" w:cs="Times New Roman"/>
                <w:lang w:val="fr-FR"/>
              </w:rPr>
              <w:t>(DE LA NR 287 LA NR 302A)</w:t>
            </w:r>
            <w:r w:rsidR="00F22C13" w:rsidRPr="0009014F">
              <w:rPr>
                <w:rFonts w:ascii="Times New Roman" w:hAnsi="Times New Roman" w:cs="Times New Roman"/>
                <w:lang w:val="fr-FR"/>
              </w:rPr>
              <w:t xml:space="preserve"> </w:t>
            </w:r>
            <w:r w:rsidRPr="0009014F">
              <w:rPr>
                <w:rFonts w:ascii="Times New Roman" w:hAnsi="Times New Roman" w:cs="Times New Roman"/>
                <w:lang w:val="fr-FR"/>
              </w:rPr>
              <w:t xml:space="preserve"> </w:t>
            </w:r>
          </w:p>
        </w:tc>
        <w:tc>
          <w:tcPr>
            <w:tcW w:w="3357" w:type="dxa"/>
            <w:tcBorders>
              <w:top w:val="single" w:sz="4" w:space="0" w:color="000000"/>
              <w:left w:val="single" w:sz="4" w:space="0" w:color="000000"/>
              <w:bottom w:val="single" w:sz="4" w:space="0" w:color="000000"/>
            </w:tcBorders>
            <w:shd w:val="clear" w:color="auto" w:fill="auto"/>
          </w:tcPr>
          <w:p w14:paraId="19682488" w14:textId="77777777" w:rsidR="00451110" w:rsidRPr="0009014F" w:rsidRDefault="00451110" w:rsidP="005B0B81">
            <w:pPr>
              <w:snapToGrid w:val="0"/>
              <w:jc w:val="both"/>
              <w:rPr>
                <w:rFonts w:ascii="Times New Roman" w:hAnsi="Times New Roman" w:cs="Times New Roman"/>
                <w:lang w:val="fr-FR"/>
              </w:rPr>
            </w:pPr>
          </w:p>
          <w:p w14:paraId="4B4E230A" w14:textId="77777777" w:rsidR="00451110" w:rsidRPr="0009014F" w:rsidRDefault="00451110" w:rsidP="005B0B81">
            <w:pPr>
              <w:jc w:val="both"/>
              <w:rPr>
                <w:rFonts w:ascii="Times New Roman" w:hAnsi="Times New Roman" w:cs="Times New Roman"/>
                <w:lang w:val="fr-FR"/>
              </w:rPr>
            </w:pPr>
            <w:r w:rsidRPr="0009014F">
              <w:rPr>
                <w:rFonts w:ascii="Times New Roman" w:hAnsi="Times New Roman" w:cs="Times New Roman"/>
                <w:lang w:val="fr-FR"/>
              </w:rPr>
              <w:t>V</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0FA301DD" w14:textId="77777777" w:rsidR="00451110" w:rsidRPr="0009014F" w:rsidRDefault="00451110" w:rsidP="005B0B81">
            <w:pPr>
              <w:snapToGrid w:val="0"/>
              <w:jc w:val="both"/>
              <w:rPr>
                <w:rFonts w:ascii="Times New Roman" w:hAnsi="Times New Roman" w:cs="Times New Roman"/>
                <w:lang w:val="fr-FR"/>
              </w:rPr>
            </w:pPr>
          </w:p>
          <w:p w14:paraId="7B8B3CD8" w14:textId="77777777" w:rsidR="00451110" w:rsidRPr="0009014F" w:rsidRDefault="00451110" w:rsidP="005B0B81">
            <w:pPr>
              <w:jc w:val="both"/>
              <w:rPr>
                <w:rFonts w:ascii="Times New Roman" w:hAnsi="Times New Roman" w:cs="Times New Roman"/>
              </w:rPr>
            </w:pPr>
            <w:r w:rsidRPr="0009014F">
              <w:rPr>
                <w:rFonts w:ascii="Times New Roman" w:hAnsi="Times New Roman" w:cs="Times New Roman"/>
                <w:lang w:val="fr-FR"/>
              </w:rPr>
              <w:t>1,00</w:t>
            </w:r>
          </w:p>
        </w:tc>
      </w:tr>
    </w:tbl>
    <w:p w14:paraId="45D4FE93" w14:textId="77777777" w:rsidR="00451110" w:rsidRPr="0009014F" w:rsidRDefault="00451110" w:rsidP="00451110">
      <w:pPr>
        <w:rPr>
          <w:rFonts w:ascii="Times New Roman" w:hAnsi="Times New Roman" w:cs="Times New Roman"/>
          <w:i/>
        </w:rPr>
      </w:pPr>
    </w:p>
    <w:p w14:paraId="17372346" w14:textId="77777777" w:rsidR="003F11F1" w:rsidRPr="0009014F" w:rsidRDefault="003F11F1" w:rsidP="00451110">
      <w:pPr>
        <w:ind w:left="-720"/>
        <w:jc w:val="both"/>
        <w:rPr>
          <w:rFonts w:ascii="Times New Roman" w:hAnsi="Times New Roman" w:cs="Times New Roman"/>
        </w:rPr>
      </w:pPr>
      <w:r w:rsidRPr="0009014F">
        <w:rPr>
          <w:rFonts w:ascii="Times New Roman" w:hAnsi="Times New Roman" w:cs="Times New Roman"/>
          <w:b/>
        </w:rPr>
        <w:t>Art 457</w:t>
      </w:r>
      <w:r w:rsidRPr="0009014F">
        <w:rPr>
          <w:rFonts w:ascii="Times New Roman" w:hAnsi="Times New Roman" w:cs="Times New Roman"/>
        </w:rPr>
        <w:t>.</w:t>
      </w:r>
      <w:r w:rsidR="00451110" w:rsidRPr="0009014F">
        <w:rPr>
          <w:rFonts w:ascii="Times New Roman" w:hAnsi="Times New Roman" w:cs="Times New Roman"/>
        </w:rPr>
        <w:tab/>
      </w:r>
    </w:p>
    <w:p w14:paraId="3950EE0D" w14:textId="5CACB9D6" w:rsidR="003F11F1" w:rsidRPr="0009014F" w:rsidRDefault="00F83E3F" w:rsidP="00451110">
      <w:pPr>
        <w:ind w:left="-720"/>
        <w:jc w:val="both"/>
        <w:rPr>
          <w:rFonts w:ascii="Times New Roman" w:hAnsi="Times New Roman" w:cs="Times New Roman"/>
          <w:bCs/>
        </w:rPr>
      </w:pPr>
      <w:r w:rsidRPr="0009014F">
        <w:rPr>
          <w:rFonts w:ascii="Times New Roman" w:hAnsi="Times New Roman" w:cs="Times New Roman"/>
          <w:b/>
        </w:rPr>
        <w:t xml:space="preserve">              </w:t>
      </w:r>
      <w:r w:rsidR="00451110" w:rsidRPr="0009014F">
        <w:rPr>
          <w:rFonts w:ascii="Times New Roman" w:hAnsi="Times New Roman" w:cs="Times New Roman"/>
          <w:b/>
        </w:rPr>
        <w:t>Impozitul pentru cladirile rezidentiale si cladirile-anexa, aflate in proprietatea persoanelor fizice</w:t>
      </w:r>
      <w:r w:rsidR="00E7063C">
        <w:rPr>
          <w:rFonts w:ascii="Times New Roman" w:hAnsi="Times New Roman" w:cs="Times New Roman"/>
        </w:rPr>
        <w:t xml:space="preserve"> se calculează</w:t>
      </w:r>
      <w:r w:rsidR="00451110" w:rsidRPr="0009014F">
        <w:rPr>
          <w:rFonts w:ascii="Times New Roman" w:hAnsi="Times New Roman" w:cs="Times New Roman"/>
        </w:rPr>
        <w:t xml:space="preserve"> prin aplicarea unei cote de </w:t>
      </w:r>
      <w:r w:rsidR="00451110" w:rsidRPr="0009014F">
        <w:rPr>
          <w:rFonts w:ascii="Times New Roman" w:hAnsi="Times New Roman" w:cs="Times New Roman"/>
          <w:b/>
        </w:rPr>
        <w:t>0,1%</w:t>
      </w:r>
      <w:r w:rsidR="00E7063C">
        <w:rPr>
          <w:rFonts w:ascii="Times New Roman" w:hAnsi="Times New Roman" w:cs="Times New Roman"/>
        </w:rPr>
        <w:t xml:space="preserve"> asupra valorii impozabile a clă</w:t>
      </w:r>
      <w:r w:rsidR="00451110" w:rsidRPr="0009014F">
        <w:rPr>
          <w:rFonts w:ascii="Times New Roman" w:hAnsi="Times New Roman" w:cs="Times New Roman"/>
        </w:rPr>
        <w:t xml:space="preserve">dirii. </w:t>
      </w:r>
      <w:r w:rsidR="00E7063C">
        <w:rPr>
          <w:rFonts w:ascii="Times New Roman" w:hAnsi="Times New Roman" w:cs="Times New Roman"/>
          <w:b/>
        </w:rPr>
        <w:t>Valoarea impozabilă</w:t>
      </w:r>
      <w:r w:rsidR="00451110" w:rsidRPr="0009014F">
        <w:rPr>
          <w:rFonts w:ascii="Times New Roman" w:hAnsi="Times New Roman" w:cs="Times New Roman"/>
        </w:rPr>
        <w:t xml:space="preserve"> a cl</w:t>
      </w:r>
      <w:r w:rsidR="00451110" w:rsidRPr="0009014F">
        <w:rPr>
          <w:rFonts w:ascii="Times New Roman" w:hAnsi="Times New Roman" w:cs="Times New Roman"/>
          <w:lang w:val="fr-FR"/>
        </w:rPr>
        <w:t>ă</w:t>
      </w:r>
      <w:r w:rsidR="00E7063C">
        <w:rPr>
          <w:rFonts w:ascii="Times New Roman" w:hAnsi="Times New Roman" w:cs="Times New Roman"/>
        </w:rPr>
        <w:t>dirii, exprimată în lei, se determină prin inmulţirea suprafeţei construite desfăşurate a acesteia, exprimată în metri pătraţi, cu valorea impozabilă corespunzătoare tipului de clă</w:t>
      </w:r>
      <w:r w:rsidR="00451110" w:rsidRPr="0009014F">
        <w:rPr>
          <w:rFonts w:ascii="Times New Roman" w:hAnsi="Times New Roman" w:cs="Times New Roman"/>
        </w:rPr>
        <w:t>dire f</w:t>
      </w:r>
      <w:r w:rsidR="00451110" w:rsidRPr="0009014F">
        <w:rPr>
          <w:rFonts w:ascii="Times New Roman" w:hAnsi="Times New Roman" w:cs="Times New Roman"/>
          <w:lang w:val="fr-FR"/>
        </w:rPr>
        <w:t>ă</w:t>
      </w:r>
      <w:r w:rsidR="00451110" w:rsidRPr="0009014F">
        <w:rPr>
          <w:rFonts w:ascii="Times New Roman" w:hAnsi="Times New Roman" w:cs="Times New Roman"/>
        </w:rPr>
        <w:t>r</w:t>
      </w:r>
      <w:r w:rsidR="00451110" w:rsidRPr="0009014F">
        <w:rPr>
          <w:rFonts w:ascii="Times New Roman" w:hAnsi="Times New Roman" w:cs="Times New Roman"/>
          <w:lang w:val="fr-FR"/>
        </w:rPr>
        <w:t>ă</w:t>
      </w:r>
      <w:r w:rsidR="00E7063C">
        <w:rPr>
          <w:rFonts w:ascii="Times New Roman" w:hAnsi="Times New Roman" w:cs="Times New Roman"/>
        </w:rPr>
        <w:t xml:space="preserve"> instalaţ</w:t>
      </w:r>
      <w:r w:rsidR="00451110" w:rsidRPr="0009014F">
        <w:rPr>
          <w:rFonts w:ascii="Times New Roman" w:hAnsi="Times New Roman" w:cs="Times New Roman"/>
        </w:rPr>
        <w:t>ii de ap</w:t>
      </w:r>
      <w:r w:rsidR="00451110" w:rsidRPr="0009014F">
        <w:rPr>
          <w:rFonts w:ascii="Times New Roman" w:hAnsi="Times New Roman" w:cs="Times New Roman"/>
          <w:lang w:val="fr-FR"/>
        </w:rPr>
        <w:t>ă</w:t>
      </w:r>
      <w:r w:rsidR="00E7063C">
        <w:rPr>
          <w:rFonts w:ascii="Times New Roman" w:hAnsi="Times New Roman" w:cs="Times New Roman"/>
        </w:rPr>
        <w:t>, canalizare, electrice sau încalzire, exprimată î</w:t>
      </w:r>
      <w:r w:rsidR="00451110" w:rsidRPr="0009014F">
        <w:rPr>
          <w:rFonts w:ascii="Times New Roman" w:hAnsi="Times New Roman" w:cs="Times New Roman"/>
        </w:rPr>
        <w:t>n lei/</w:t>
      </w:r>
      <w:r w:rsidR="00E7063C">
        <w:rPr>
          <w:rFonts w:ascii="Times New Roman" w:hAnsi="Times New Roman" w:cs="Times New Roman"/>
          <w:bCs/>
        </w:rPr>
        <w:t xml:space="preserve"> m² astfel: A.clă</w:t>
      </w:r>
      <w:r w:rsidR="00451110" w:rsidRPr="0009014F">
        <w:rPr>
          <w:rFonts w:ascii="Times New Roman" w:hAnsi="Times New Roman" w:cs="Times New Roman"/>
          <w:bCs/>
        </w:rPr>
        <w:t>diri cu c</w:t>
      </w:r>
      <w:r w:rsidR="00E7063C">
        <w:rPr>
          <w:rFonts w:ascii="Times New Roman" w:hAnsi="Times New Roman" w:cs="Times New Roman"/>
          <w:bCs/>
        </w:rPr>
        <w:t>adre de beton armat sau cu pereţi exteriori din caramidă arsă</w:t>
      </w:r>
      <w:r w:rsidR="00451110" w:rsidRPr="0009014F">
        <w:rPr>
          <w:rFonts w:ascii="Times New Roman" w:hAnsi="Times New Roman" w:cs="Times New Roman"/>
          <w:bCs/>
        </w:rPr>
        <w:t xml:space="preserve"> sau din </w:t>
      </w:r>
      <w:r w:rsidR="00E7063C">
        <w:rPr>
          <w:rFonts w:ascii="Times New Roman" w:hAnsi="Times New Roman" w:cs="Times New Roman"/>
          <w:bCs/>
        </w:rPr>
        <w:t>orice alte materiale rezultate în urma unui tratament termic ş</w:t>
      </w:r>
      <w:r w:rsidR="00451110" w:rsidRPr="0009014F">
        <w:rPr>
          <w:rFonts w:ascii="Times New Roman" w:hAnsi="Times New Roman" w:cs="Times New Roman"/>
          <w:bCs/>
        </w:rPr>
        <w:t xml:space="preserve">i/sau chimic: </w:t>
      </w:r>
      <w:r w:rsidR="00E7063C">
        <w:rPr>
          <w:rFonts w:ascii="Times New Roman" w:hAnsi="Times New Roman" w:cs="Times New Roman"/>
          <w:b/>
          <w:bCs/>
        </w:rPr>
        <w:t>712</w:t>
      </w:r>
      <w:r w:rsidR="00451110" w:rsidRPr="0009014F">
        <w:rPr>
          <w:rFonts w:ascii="Times New Roman" w:hAnsi="Times New Roman" w:cs="Times New Roman"/>
          <w:b/>
          <w:bCs/>
        </w:rPr>
        <w:t xml:space="preserve"> lei/m²</w:t>
      </w:r>
      <w:r w:rsidR="00E7063C">
        <w:rPr>
          <w:rFonts w:ascii="Times New Roman" w:hAnsi="Times New Roman" w:cs="Times New Roman"/>
          <w:bCs/>
        </w:rPr>
        <w:t>; B.clădire cu pereţi exteriori din lemn, din piatră naturală</w:t>
      </w:r>
      <w:r w:rsidR="00451110" w:rsidRPr="0009014F">
        <w:rPr>
          <w:rFonts w:ascii="Times New Roman" w:hAnsi="Times New Roman" w:cs="Times New Roman"/>
          <w:bCs/>
        </w:rPr>
        <w:t>, din</w:t>
      </w:r>
      <w:r w:rsidR="00E7063C">
        <w:rPr>
          <w:rFonts w:ascii="Times New Roman" w:hAnsi="Times New Roman" w:cs="Times New Roman"/>
          <w:bCs/>
        </w:rPr>
        <w:t xml:space="preserve"> caramidă nearsă</w:t>
      </w:r>
      <w:r w:rsidR="00451110" w:rsidRPr="0009014F">
        <w:rPr>
          <w:rFonts w:ascii="Times New Roman" w:hAnsi="Times New Roman" w:cs="Times New Roman"/>
          <w:bCs/>
        </w:rPr>
        <w:t>, din v</w:t>
      </w:r>
      <w:r w:rsidR="00451110" w:rsidRPr="0009014F">
        <w:rPr>
          <w:rFonts w:ascii="Times New Roman" w:hAnsi="Times New Roman" w:cs="Times New Roman"/>
          <w:lang w:val="fr-FR"/>
        </w:rPr>
        <w:t>ă</w:t>
      </w:r>
      <w:r w:rsidR="00451110" w:rsidRPr="0009014F">
        <w:rPr>
          <w:rFonts w:ascii="Times New Roman" w:hAnsi="Times New Roman" w:cs="Times New Roman"/>
          <w:bCs/>
        </w:rPr>
        <w:t>l</w:t>
      </w:r>
      <w:r w:rsidR="00451110" w:rsidRPr="0009014F">
        <w:rPr>
          <w:rFonts w:ascii="Times New Roman" w:hAnsi="Times New Roman" w:cs="Times New Roman"/>
          <w:lang w:val="fr-FR"/>
        </w:rPr>
        <w:t>ă</w:t>
      </w:r>
      <w:r w:rsidR="00451110" w:rsidRPr="0009014F">
        <w:rPr>
          <w:rFonts w:ascii="Times New Roman" w:hAnsi="Times New Roman" w:cs="Times New Roman"/>
          <w:bCs/>
        </w:rPr>
        <w:t xml:space="preserve">tuci sau din orice alte materiale </w:t>
      </w:r>
      <w:r w:rsidR="00E7063C">
        <w:rPr>
          <w:rFonts w:ascii="Times New Roman" w:hAnsi="Times New Roman" w:cs="Times New Roman"/>
          <w:bCs/>
        </w:rPr>
        <w:t>nesupuse unui tratament termic ş</w:t>
      </w:r>
      <w:r w:rsidR="00451110" w:rsidRPr="0009014F">
        <w:rPr>
          <w:rFonts w:ascii="Times New Roman" w:hAnsi="Times New Roman" w:cs="Times New Roman"/>
          <w:bCs/>
        </w:rPr>
        <w:t xml:space="preserve">i/sau chimic: </w:t>
      </w:r>
      <w:r w:rsidR="00145851">
        <w:rPr>
          <w:rFonts w:ascii="Times New Roman" w:hAnsi="Times New Roman" w:cs="Times New Roman"/>
          <w:b/>
          <w:bCs/>
        </w:rPr>
        <w:t>238</w:t>
      </w:r>
      <w:r w:rsidR="00463E7D" w:rsidRPr="0009014F">
        <w:rPr>
          <w:rFonts w:ascii="Times New Roman" w:hAnsi="Times New Roman" w:cs="Times New Roman"/>
          <w:b/>
          <w:bCs/>
        </w:rPr>
        <w:t xml:space="preserve"> </w:t>
      </w:r>
      <w:r w:rsidR="00451110" w:rsidRPr="0009014F">
        <w:rPr>
          <w:rFonts w:ascii="Times New Roman" w:hAnsi="Times New Roman" w:cs="Times New Roman"/>
          <w:b/>
          <w:bCs/>
        </w:rPr>
        <w:t>lei/m²</w:t>
      </w:r>
      <w:r w:rsidR="00451110" w:rsidRPr="0009014F">
        <w:rPr>
          <w:rFonts w:ascii="Times New Roman" w:hAnsi="Times New Roman" w:cs="Times New Roman"/>
          <w:bCs/>
        </w:rPr>
        <w:t>; C.cl</w:t>
      </w:r>
      <w:r w:rsidR="00451110" w:rsidRPr="0009014F">
        <w:rPr>
          <w:rFonts w:ascii="Times New Roman" w:hAnsi="Times New Roman" w:cs="Times New Roman"/>
          <w:lang w:val="fr-FR"/>
        </w:rPr>
        <w:t>ă</w:t>
      </w:r>
      <w:r w:rsidR="00451110" w:rsidRPr="0009014F">
        <w:rPr>
          <w:rFonts w:ascii="Times New Roman" w:hAnsi="Times New Roman" w:cs="Times New Roman"/>
          <w:bCs/>
        </w:rPr>
        <w:t>dire-anex</w:t>
      </w:r>
      <w:r w:rsidR="00451110" w:rsidRPr="0009014F">
        <w:rPr>
          <w:rFonts w:ascii="Times New Roman" w:hAnsi="Times New Roman" w:cs="Times New Roman"/>
          <w:lang w:val="fr-FR"/>
        </w:rPr>
        <w:t xml:space="preserve">ă </w:t>
      </w:r>
      <w:r w:rsidR="00451110" w:rsidRPr="0009014F">
        <w:rPr>
          <w:rFonts w:ascii="Times New Roman" w:hAnsi="Times New Roman" w:cs="Times New Roman"/>
          <w:bCs/>
        </w:rPr>
        <w:t>cu c</w:t>
      </w:r>
      <w:r w:rsidR="00E7063C">
        <w:rPr>
          <w:rFonts w:ascii="Times New Roman" w:hAnsi="Times New Roman" w:cs="Times New Roman"/>
          <w:bCs/>
        </w:rPr>
        <w:t>adre de beton armat sau cu pereţi exteriori din caramidă arsă</w:t>
      </w:r>
      <w:r w:rsidR="00451110" w:rsidRPr="0009014F">
        <w:rPr>
          <w:rFonts w:ascii="Times New Roman" w:hAnsi="Times New Roman" w:cs="Times New Roman"/>
          <w:bCs/>
        </w:rPr>
        <w:t xml:space="preserve"> sau </w:t>
      </w:r>
      <w:r w:rsidR="00451110" w:rsidRPr="0009014F">
        <w:rPr>
          <w:rFonts w:ascii="Times New Roman" w:hAnsi="Times New Roman" w:cs="Times New Roman"/>
          <w:bCs/>
        </w:rPr>
        <w:lastRenderedPageBreak/>
        <w:t xml:space="preserve">din </w:t>
      </w:r>
      <w:r w:rsidR="00E7063C">
        <w:rPr>
          <w:rFonts w:ascii="Times New Roman" w:hAnsi="Times New Roman" w:cs="Times New Roman"/>
          <w:bCs/>
        </w:rPr>
        <w:t>orice alte materiale rezultate în urma unui tratament termic ş</w:t>
      </w:r>
      <w:r w:rsidR="00451110" w:rsidRPr="0009014F">
        <w:rPr>
          <w:rFonts w:ascii="Times New Roman" w:hAnsi="Times New Roman" w:cs="Times New Roman"/>
          <w:bCs/>
        </w:rPr>
        <w:t xml:space="preserve">i/sau chimic: </w:t>
      </w:r>
      <w:r w:rsidR="00145851">
        <w:rPr>
          <w:rFonts w:ascii="Times New Roman" w:hAnsi="Times New Roman" w:cs="Times New Roman"/>
          <w:b/>
          <w:bCs/>
        </w:rPr>
        <w:t>207</w:t>
      </w:r>
      <w:r w:rsidR="00463E7D" w:rsidRPr="0009014F">
        <w:rPr>
          <w:rFonts w:ascii="Times New Roman" w:hAnsi="Times New Roman" w:cs="Times New Roman"/>
          <w:b/>
          <w:bCs/>
        </w:rPr>
        <w:t xml:space="preserve"> </w:t>
      </w:r>
      <w:r w:rsidR="00451110" w:rsidRPr="0009014F">
        <w:rPr>
          <w:rFonts w:ascii="Times New Roman" w:hAnsi="Times New Roman" w:cs="Times New Roman"/>
          <w:b/>
          <w:bCs/>
        </w:rPr>
        <w:t>lei/m²</w:t>
      </w:r>
      <w:r w:rsidR="00451110" w:rsidRPr="0009014F">
        <w:rPr>
          <w:rFonts w:ascii="Times New Roman" w:hAnsi="Times New Roman" w:cs="Times New Roman"/>
          <w:bCs/>
        </w:rPr>
        <w:t>; D.cl</w:t>
      </w:r>
      <w:r w:rsidR="00451110" w:rsidRPr="0009014F">
        <w:rPr>
          <w:rFonts w:ascii="Times New Roman" w:hAnsi="Times New Roman" w:cs="Times New Roman"/>
          <w:lang w:val="fr-FR"/>
        </w:rPr>
        <w:t>ă</w:t>
      </w:r>
      <w:r w:rsidR="00451110" w:rsidRPr="0009014F">
        <w:rPr>
          <w:rFonts w:ascii="Times New Roman" w:hAnsi="Times New Roman" w:cs="Times New Roman"/>
          <w:bCs/>
        </w:rPr>
        <w:t>dire-anex</w:t>
      </w:r>
      <w:r w:rsidR="00451110" w:rsidRPr="0009014F">
        <w:rPr>
          <w:rFonts w:ascii="Times New Roman" w:hAnsi="Times New Roman" w:cs="Times New Roman"/>
          <w:lang w:val="fr-FR"/>
        </w:rPr>
        <w:t xml:space="preserve">ă </w:t>
      </w:r>
      <w:r w:rsidR="00E7063C">
        <w:rPr>
          <w:rFonts w:ascii="Times New Roman" w:hAnsi="Times New Roman" w:cs="Times New Roman"/>
          <w:bCs/>
        </w:rPr>
        <w:t>cu pereţi exteriori din lemn, din piatră naturală, din caramidă nearsă</w:t>
      </w:r>
      <w:r w:rsidR="00451110" w:rsidRPr="0009014F">
        <w:rPr>
          <w:rFonts w:ascii="Times New Roman" w:hAnsi="Times New Roman" w:cs="Times New Roman"/>
          <w:bCs/>
        </w:rPr>
        <w:t>, din v</w:t>
      </w:r>
      <w:r w:rsidR="00451110" w:rsidRPr="0009014F">
        <w:rPr>
          <w:rFonts w:ascii="Times New Roman" w:hAnsi="Times New Roman" w:cs="Times New Roman"/>
          <w:lang w:val="fr-FR"/>
        </w:rPr>
        <w:t>ă</w:t>
      </w:r>
      <w:r w:rsidR="00451110" w:rsidRPr="0009014F">
        <w:rPr>
          <w:rFonts w:ascii="Times New Roman" w:hAnsi="Times New Roman" w:cs="Times New Roman"/>
          <w:bCs/>
        </w:rPr>
        <w:t>l</w:t>
      </w:r>
      <w:r w:rsidR="00451110" w:rsidRPr="0009014F">
        <w:rPr>
          <w:rFonts w:ascii="Times New Roman" w:hAnsi="Times New Roman" w:cs="Times New Roman"/>
          <w:lang w:val="fr-FR"/>
        </w:rPr>
        <w:t>ă</w:t>
      </w:r>
      <w:r w:rsidR="00451110" w:rsidRPr="0009014F">
        <w:rPr>
          <w:rFonts w:ascii="Times New Roman" w:hAnsi="Times New Roman" w:cs="Times New Roman"/>
          <w:bCs/>
        </w:rPr>
        <w:t xml:space="preserve">tuci sau din orice alte materiale </w:t>
      </w:r>
      <w:r w:rsidR="00E7063C">
        <w:rPr>
          <w:rFonts w:ascii="Times New Roman" w:hAnsi="Times New Roman" w:cs="Times New Roman"/>
          <w:bCs/>
        </w:rPr>
        <w:t>nesupuse unui tratament termic ş</w:t>
      </w:r>
      <w:r w:rsidR="00451110" w:rsidRPr="0009014F">
        <w:rPr>
          <w:rFonts w:ascii="Times New Roman" w:hAnsi="Times New Roman" w:cs="Times New Roman"/>
          <w:bCs/>
        </w:rPr>
        <w:t xml:space="preserve">i/sau chimic: </w:t>
      </w:r>
      <w:r w:rsidR="00145851">
        <w:rPr>
          <w:rFonts w:ascii="Times New Roman" w:hAnsi="Times New Roman" w:cs="Times New Roman"/>
          <w:b/>
          <w:bCs/>
        </w:rPr>
        <w:t>88</w:t>
      </w:r>
      <w:r w:rsidR="00451110" w:rsidRPr="0009014F">
        <w:rPr>
          <w:rFonts w:ascii="Times New Roman" w:hAnsi="Times New Roman" w:cs="Times New Roman"/>
          <w:b/>
          <w:bCs/>
        </w:rPr>
        <w:t xml:space="preserve"> lei/m²</w:t>
      </w:r>
      <w:r w:rsidR="00451110" w:rsidRPr="0009014F">
        <w:rPr>
          <w:rFonts w:ascii="Times New Roman" w:hAnsi="Times New Roman" w:cs="Times New Roman"/>
          <w:bCs/>
        </w:rPr>
        <w:t>;</w:t>
      </w:r>
      <w:r w:rsidR="00E7063C">
        <w:rPr>
          <w:rFonts w:ascii="Times New Roman" w:hAnsi="Times New Roman" w:cs="Times New Roman"/>
          <w:lang w:val="fr-FR"/>
        </w:rPr>
        <w:t xml:space="preserve"> E. Î</w:t>
      </w:r>
      <w:r w:rsidR="00451110" w:rsidRPr="0009014F">
        <w:rPr>
          <w:rFonts w:ascii="Times New Roman" w:hAnsi="Times New Roman" w:cs="Times New Roman"/>
          <w:lang w:val="fr-FR"/>
        </w:rPr>
        <w:t>n</w:t>
      </w:r>
      <w:r w:rsidR="00E7063C">
        <w:rPr>
          <w:rFonts w:ascii="Times New Roman" w:hAnsi="Times New Roman" w:cs="Times New Roman"/>
          <w:lang w:val="fr-FR"/>
        </w:rPr>
        <w:t xml:space="preserve"> cazul contribuabilului care deţine la aceeaş</w:t>
      </w:r>
      <w:r w:rsidR="00451110" w:rsidRPr="0009014F">
        <w:rPr>
          <w:rFonts w:ascii="Times New Roman" w:hAnsi="Times New Roman" w:cs="Times New Roman"/>
          <w:lang w:val="fr-FR"/>
        </w:rPr>
        <w:t xml:space="preserve">i </w:t>
      </w:r>
      <w:r w:rsidR="00E7063C">
        <w:rPr>
          <w:rFonts w:ascii="Times New Roman" w:hAnsi="Times New Roman" w:cs="Times New Roman"/>
          <w:lang w:val="fr-FR"/>
        </w:rPr>
        <w:t>adresă încă</w:t>
      </w:r>
      <w:r w:rsidR="00451110" w:rsidRPr="0009014F">
        <w:rPr>
          <w:rFonts w:ascii="Times New Roman" w:hAnsi="Times New Roman" w:cs="Times New Roman"/>
          <w:lang w:val="fr-FR"/>
        </w:rPr>
        <w:t>per</w:t>
      </w:r>
      <w:r w:rsidR="00E7063C">
        <w:rPr>
          <w:rFonts w:ascii="Times New Roman" w:hAnsi="Times New Roman" w:cs="Times New Roman"/>
          <w:lang w:val="fr-FR"/>
        </w:rPr>
        <w:t>i amplasate la subsol, demisol şi/sau mansardă, utilizate ca locuinţă, în oricare dintre tipurile de clă</w:t>
      </w:r>
      <w:r w:rsidR="00451110" w:rsidRPr="0009014F">
        <w:rPr>
          <w:rFonts w:ascii="Times New Roman" w:hAnsi="Times New Roman" w:cs="Times New Roman"/>
          <w:lang w:val="fr-FR"/>
        </w:rPr>
        <w:t xml:space="preserve">diri prevazute la lit.A-D se aplică </w:t>
      </w:r>
      <w:r w:rsidR="00451110" w:rsidRPr="0009014F">
        <w:rPr>
          <w:rFonts w:ascii="Times New Roman" w:hAnsi="Times New Roman" w:cs="Times New Roman"/>
          <w:b/>
          <w:lang w:val="fr-FR"/>
        </w:rPr>
        <w:t>75%</w:t>
      </w:r>
      <w:r w:rsidR="00451110" w:rsidRPr="0009014F">
        <w:rPr>
          <w:rFonts w:ascii="Times New Roman" w:hAnsi="Times New Roman" w:cs="Times New Roman"/>
          <w:lang w:val="fr-FR"/>
        </w:rPr>
        <w:t xml:space="preserve"> din suma </w:t>
      </w:r>
      <w:r w:rsidR="00E7063C">
        <w:rPr>
          <w:rFonts w:ascii="Times New Roman" w:hAnsi="Times New Roman" w:cs="Times New Roman"/>
          <w:lang w:val="fr-FR"/>
        </w:rPr>
        <w:t>care s-ar aplica clădirii ; F. Î</w:t>
      </w:r>
      <w:r w:rsidR="00451110" w:rsidRPr="0009014F">
        <w:rPr>
          <w:rFonts w:ascii="Times New Roman" w:hAnsi="Times New Roman" w:cs="Times New Roman"/>
          <w:lang w:val="fr-FR"/>
        </w:rPr>
        <w:t>n</w:t>
      </w:r>
      <w:r w:rsidR="00E7063C">
        <w:rPr>
          <w:rFonts w:ascii="Times New Roman" w:hAnsi="Times New Roman" w:cs="Times New Roman"/>
          <w:lang w:val="fr-FR"/>
        </w:rPr>
        <w:t xml:space="preserve"> cazul contribuabilului care deţine la aceeaşi adresă î</w:t>
      </w:r>
      <w:r w:rsidR="00451110" w:rsidRPr="0009014F">
        <w:rPr>
          <w:rFonts w:ascii="Times New Roman" w:hAnsi="Times New Roman" w:cs="Times New Roman"/>
          <w:lang w:val="fr-FR"/>
        </w:rPr>
        <w:t>ncaper</w:t>
      </w:r>
      <w:r w:rsidR="00E7063C">
        <w:rPr>
          <w:rFonts w:ascii="Times New Roman" w:hAnsi="Times New Roman" w:cs="Times New Roman"/>
          <w:lang w:val="fr-FR"/>
        </w:rPr>
        <w:t>i amplasate la subsol, demisol şi/sau mansardă, utilizate în alte scopuri decât cel de locuinţă, î</w:t>
      </w:r>
      <w:r w:rsidR="00451110" w:rsidRPr="0009014F">
        <w:rPr>
          <w:rFonts w:ascii="Times New Roman" w:hAnsi="Times New Roman" w:cs="Times New Roman"/>
          <w:lang w:val="fr-FR"/>
        </w:rPr>
        <w:t xml:space="preserve">n oricare </w:t>
      </w:r>
      <w:r w:rsidR="00E7063C">
        <w:rPr>
          <w:rFonts w:ascii="Times New Roman" w:hAnsi="Times New Roman" w:cs="Times New Roman"/>
          <w:lang w:val="fr-FR"/>
        </w:rPr>
        <w:t>dintre tipurile de clădiri prevă</w:t>
      </w:r>
      <w:r w:rsidR="00451110" w:rsidRPr="0009014F">
        <w:rPr>
          <w:rFonts w:ascii="Times New Roman" w:hAnsi="Times New Roman" w:cs="Times New Roman"/>
          <w:lang w:val="fr-FR"/>
        </w:rPr>
        <w:t xml:space="preserve">zute la lit.A-D se aplică </w:t>
      </w:r>
      <w:r w:rsidR="00451110" w:rsidRPr="0009014F">
        <w:rPr>
          <w:rFonts w:ascii="Times New Roman" w:hAnsi="Times New Roman" w:cs="Times New Roman"/>
          <w:b/>
          <w:lang w:val="fr-FR"/>
        </w:rPr>
        <w:t>50%</w:t>
      </w:r>
      <w:r w:rsidR="00451110" w:rsidRPr="0009014F">
        <w:rPr>
          <w:rFonts w:ascii="Times New Roman" w:hAnsi="Times New Roman" w:cs="Times New Roman"/>
          <w:lang w:val="fr-FR"/>
        </w:rPr>
        <w:t xml:space="preserve"> din suma care s-ar aplica clădirii </w:t>
      </w:r>
      <w:r w:rsidR="00451110" w:rsidRPr="0009014F">
        <w:rPr>
          <w:rFonts w:ascii="Times New Roman" w:hAnsi="Times New Roman" w:cs="Times New Roman"/>
          <w:bCs/>
        </w:rPr>
        <w:t xml:space="preserve">. </w:t>
      </w:r>
    </w:p>
    <w:p w14:paraId="70C93659" w14:textId="0976777E" w:rsidR="00451110" w:rsidRPr="0009014F" w:rsidRDefault="003F11F1" w:rsidP="00451110">
      <w:pPr>
        <w:ind w:left="-720"/>
        <w:jc w:val="both"/>
        <w:rPr>
          <w:rFonts w:ascii="Times New Roman" w:hAnsi="Times New Roman" w:cs="Times New Roman"/>
          <w:bCs/>
          <w:lang w:val="fr-FR"/>
        </w:rPr>
      </w:pPr>
      <w:r w:rsidRPr="0009014F">
        <w:rPr>
          <w:rFonts w:ascii="Times New Roman" w:hAnsi="Times New Roman" w:cs="Times New Roman"/>
          <w:b/>
        </w:rPr>
        <w:t xml:space="preserve">            </w:t>
      </w:r>
      <w:r w:rsidR="00451110" w:rsidRPr="0009014F">
        <w:rPr>
          <w:rFonts w:ascii="Times New Roman" w:hAnsi="Times New Roman" w:cs="Times New Roman"/>
          <w:bCs/>
        </w:rPr>
        <w:t>Valoarea impozabil</w:t>
      </w:r>
      <w:r w:rsidR="00451110" w:rsidRPr="0009014F">
        <w:rPr>
          <w:rFonts w:ascii="Times New Roman" w:hAnsi="Times New Roman" w:cs="Times New Roman"/>
          <w:lang w:val="fr-FR"/>
        </w:rPr>
        <w:t>ă</w:t>
      </w:r>
      <w:r w:rsidR="00E7063C">
        <w:rPr>
          <w:rFonts w:ascii="Times New Roman" w:hAnsi="Times New Roman" w:cs="Times New Roman"/>
          <w:bCs/>
        </w:rPr>
        <w:t xml:space="preserve"> a clă</w:t>
      </w:r>
      <w:r w:rsidR="00451110" w:rsidRPr="0009014F">
        <w:rPr>
          <w:rFonts w:ascii="Times New Roman" w:hAnsi="Times New Roman" w:cs="Times New Roman"/>
          <w:bCs/>
        </w:rPr>
        <w:t xml:space="preserve">dirii </w:t>
      </w:r>
      <w:r w:rsidR="00E7063C">
        <w:rPr>
          <w:rFonts w:ascii="Times New Roman" w:hAnsi="Times New Roman" w:cs="Times New Roman"/>
          <w:bCs/>
        </w:rPr>
        <w:t>se ajustează în funcţie de rangul localităţii şi zona în care este amplasată clădirea, prin înmulţ</w:t>
      </w:r>
      <w:r w:rsidR="00451110" w:rsidRPr="0009014F">
        <w:rPr>
          <w:rFonts w:ascii="Times New Roman" w:hAnsi="Times New Roman" w:cs="Times New Roman"/>
          <w:bCs/>
        </w:rPr>
        <w:t>irea valorii deter</w:t>
      </w:r>
      <w:r w:rsidR="00E7063C">
        <w:rPr>
          <w:rFonts w:ascii="Times New Roman" w:hAnsi="Times New Roman" w:cs="Times New Roman"/>
          <w:bCs/>
        </w:rPr>
        <w:t>minate cu coeficientul de corecţ</w:t>
      </w:r>
      <w:r w:rsidR="00451110" w:rsidRPr="0009014F">
        <w:rPr>
          <w:rFonts w:ascii="Times New Roman" w:hAnsi="Times New Roman" w:cs="Times New Roman"/>
          <w:bCs/>
        </w:rPr>
        <w:t>ie corespunz</w:t>
      </w:r>
      <w:r w:rsidR="00451110" w:rsidRPr="0009014F">
        <w:rPr>
          <w:rFonts w:ascii="Times New Roman" w:hAnsi="Times New Roman" w:cs="Times New Roman"/>
          <w:lang w:val="fr-FR"/>
        </w:rPr>
        <w:t>ă</w:t>
      </w:r>
      <w:r w:rsidR="00E7063C">
        <w:rPr>
          <w:rFonts w:ascii="Times New Roman" w:hAnsi="Times New Roman" w:cs="Times New Roman"/>
          <w:bCs/>
        </w:rPr>
        <w:t>tor tabelului de mai sus. Î</w:t>
      </w:r>
      <w:r w:rsidR="00451110" w:rsidRPr="0009014F">
        <w:rPr>
          <w:rFonts w:ascii="Times New Roman" w:hAnsi="Times New Roman" w:cs="Times New Roman"/>
          <w:bCs/>
        </w:rPr>
        <w:t>n cazul unei cl</w:t>
      </w:r>
      <w:r w:rsidR="00451110" w:rsidRPr="0009014F">
        <w:rPr>
          <w:rFonts w:ascii="Times New Roman" w:hAnsi="Times New Roman" w:cs="Times New Roman"/>
          <w:lang w:val="fr-FR"/>
        </w:rPr>
        <w:t>ă</w:t>
      </w:r>
      <w:r w:rsidR="006624B8">
        <w:rPr>
          <w:rFonts w:ascii="Times New Roman" w:hAnsi="Times New Roman" w:cs="Times New Roman"/>
          <w:bCs/>
        </w:rPr>
        <w:t>diri care are pereţ</w:t>
      </w:r>
      <w:r w:rsidR="00451110" w:rsidRPr="0009014F">
        <w:rPr>
          <w:rFonts w:ascii="Times New Roman" w:hAnsi="Times New Roman" w:cs="Times New Roman"/>
          <w:bCs/>
        </w:rPr>
        <w:t>ii exteriori din materiale diferite, pentru sta</w:t>
      </w:r>
      <w:r w:rsidR="006624B8">
        <w:rPr>
          <w:rFonts w:ascii="Times New Roman" w:hAnsi="Times New Roman" w:cs="Times New Roman"/>
          <w:bCs/>
        </w:rPr>
        <w:t>bilirea valorii impozabile a clă</w:t>
      </w:r>
      <w:r w:rsidR="00451110" w:rsidRPr="0009014F">
        <w:rPr>
          <w:rFonts w:ascii="Times New Roman" w:hAnsi="Times New Roman" w:cs="Times New Roman"/>
          <w:bCs/>
        </w:rPr>
        <w:t>dirii se identific</w:t>
      </w:r>
      <w:r w:rsidR="00451110" w:rsidRPr="0009014F">
        <w:rPr>
          <w:rFonts w:ascii="Times New Roman" w:hAnsi="Times New Roman" w:cs="Times New Roman"/>
          <w:lang w:val="fr-FR"/>
        </w:rPr>
        <w:t>ă valoarea im</w:t>
      </w:r>
      <w:r w:rsidR="006624B8">
        <w:rPr>
          <w:rFonts w:ascii="Times New Roman" w:hAnsi="Times New Roman" w:cs="Times New Roman"/>
          <w:lang w:val="fr-FR"/>
        </w:rPr>
        <w:t>pozabilă cea mai mare corespunză</w:t>
      </w:r>
      <w:r w:rsidR="00451110" w:rsidRPr="0009014F">
        <w:rPr>
          <w:rFonts w:ascii="Times New Roman" w:hAnsi="Times New Roman" w:cs="Times New Roman"/>
          <w:lang w:val="fr-FR"/>
        </w:rPr>
        <w:t>toare materialului cu</w:t>
      </w:r>
      <w:r w:rsidR="006624B8">
        <w:rPr>
          <w:rFonts w:ascii="Times New Roman" w:hAnsi="Times New Roman" w:cs="Times New Roman"/>
          <w:lang w:val="fr-FR"/>
        </w:rPr>
        <w:t xml:space="preserve"> ponderea cea mai mare. Suprafaţa construită desfaşurată</w:t>
      </w:r>
      <w:r w:rsidR="00451110" w:rsidRPr="0009014F">
        <w:rPr>
          <w:rFonts w:ascii="Times New Roman" w:hAnsi="Times New Roman" w:cs="Times New Roman"/>
          <w:lang w:val="fr-FR"/>
        </w:rPr>
        <w:t xml:space="preserve"> a </w:t>
      </w:r>
      <w:r w:rsidR="006624B8">
        <w:rPr>
          <w:rFonts w:ascii="Times New Roman" w:hAnsi="Times New Roman" w:cs="Times New Roman"/>
          <w:lang w:val="fr-FR"/>
        </w:rPr>
        <w:t>unei cladiri se determină prin însumarea suprafeţelor secţ</w:t>
      </w:r>
      <w:r w:rsidR="00451110" w:rsidRPr="0009014F">
        <w:rPr>
          <w:rFonts w:ascii="Times New Roman" w:hAnsi="Times New Roman" w:cs="Times New Roman"/>
          <w:lang w:val="fr-FR"/>
        </w:rPr>
        <w:t>iunilor tuturor nivelurilor clădirii, inclusiv ale balcoanelor, logiilor sau ale celor situate la subsol sau la ma</w:t>
      </w:r>
      <w:r w:rsidR="006624B8">
        <w:rPr>
          <w:rFonts w:ascii="Times New Roman" w:hAnsi="Times New Roman" w:cs="Times New Roman"/>
          <w:lang w:val="fr-FR"/>
        </w:rPr>
        <w:t>nsardă, exceptând suprafeţ</w:t>
      </w:r>
      <w:r w:rsidR="00451110" w:rsidRPr="0009014F">
        <w:rPr>
          <w:rFonts w:ascii="Times New Roman" w:hAnsi="Times New Roman" w:cs="Times New Roman"/>
          <w:lang w:val="fr-FR"/>
        </w:rPr>
        <w:t xml:space="preserve">ele </w:t>
      </w:r>
      <w:r w:rsidR="006624B8">
        <w:rPr>
          <w:rFonts w:ascii="Times New Roman" w:hAnsi="Times New Roman" w:cs="Times New Roman"/>
          <w:lang w:val="fr-FR"/>
        </w:rPr>
        <w:t>podurilor neutilizate ca locuinţă, ale scărilor ş</w:t>
      </w:r>
      <w:r w:rsidR="00451110" w:rsidRPr="0009014F">
        <w:rPr>
          <w:rFonts w:ascii="Times New Roman" w:hAnsi="Times New Roman" w:cs="Times New Roman"/>
          <w:lang w:val="fr-FR"/>
        </w:rPr>
        <w:t>i teraselor neacoperite.</w:t>
      </w:r>
      <w:r w:rsidR="00451110" w:rsidRPr="0009014F">
        <w:rPr>
          <w:rFonts w:ascii="Times New Roman" w:hAnsi="Times New Roman" w:cs="Times New Roman"/>
          <w:b/>
          <w:bCs/>
          <w:lang w:val="fr-FR"/>
        </w:rPr>
        <w:t xml:space="preserve"> </w:t>
      </w:r>
      <w:r w:rsidR="00451110" w:rsidRPr="0009014F">
        <w:rPr>
          <w:rFonts w:ascii="Times New Roman" w:hAnsi="Times New Roman" w:cs="Times New Roman"/>
          <w:bCs/>
          <w:lang w:val="fr-FR"/>
        </w:rPr>
        <w:t>Dac</w:t>
      </w:r>
      <w:r w:rsidR="00451110" w:rsidRPr="0009014F">
        <w:rPr>
          <w:rFonts w:ascii="Times New Roman" w:hAnsi="Times New Roman" w:cs="Times New Roman"/>
          <w:lang w:val="fr-FR"/>
        </w:rPr>
        <w:t>ă</w:t>
      </w:r>
      <w:r w:rsidR="00451110" w:rsidRPr="0009014F">
        <w:rPr>
          <w:rFonts w:ascii="Times New Roman" w:hAnsi="Times New Roman" w:cs="Times New Roman"/>
          <w:bCs/>
          <w:lang w:val="fr-FR"/>
        </w:rPr>
        <w:t xml:space="preserve"> dimensiunile exterioare ale unei cl</w:t>
      </w:r>
      <w:r w:rsidR="00451110" w:rsidRPr="0009014F">
        <w:rPr>
          <w:rFonts w:ascii="Times New Roman" w:hAnsi="Times New Roman" w:cs="Times New Roman"/>
          <w:lang w:val="fr-FR"/>
        </w:rPr>
        <w:t>ă</w:t>
      </w:r>
      <w:r w:rsidR="00451110" w:rsidRPr="0009014F">
        <w:rPr>
          <w:rFonts w:ascii="Times New Roman" w:hAnsi="Times New Roman" w:cs="Times New Roman"/>
          <w:bCs/>
          <w:lang w:val="fr-FR"/>
        </w:rPr>
        <w:t>diri nu pot fi efectiv m</w:t>
      </w:r>
      <w:r w:rsidR="00451110" w:rsidRPr="0009014F">
        <w:rPr>
          <w:rFonts w:ascii="Times New Roman" w:hAnsi="Times New Roman" w:cs="Times New Roman"/>
          <w:lang w:val="fr-FR"/>
        </w:rPr>
        <w:t>ă</w:t>
      </w:r>
      <w:r w:rsidR="00451110" w:rsidRPr="0009014F">
        <w:rPr>
          <w:rFonts w:ascii="Times New Roman" w:hAnsi="Times New Roman" w:cs="Times New Roman"/>
          <w:bCs/>
          <w:lang w:val="fr-FR"/>
        </w:rPr>
        <w:t>surate pe co</w:t>
      </w:r>
      <w:r w:rsidR="006624B8">
        <w:rPr>
          <w:rFonts w:ascii="Times New Roman" w:hAnsi="Times New Roman" w:cs="Times New Roman"/>
          <w:bCs/>
          <w:lang w:val="fr-FR"/>
        </w:rPr>
        <w:t>nturul exterior, atunci suprafaţa construită desfaşurată a clădirii se determină prin inmulţirea suprafeţei utile a clă</w:t>
      </w:r>
      <w:r w:rsidR="00451110" w:rsidRPr="0009014F">
        <w:rPr>
          <w:rFonts w:ascii="Times New Roman" w:hAnsi="Times New Roman" w:cs="Times New Roman"/>
          <w:bCs/>
          <w:lang w:val="fr-FR"/>
        </w:rPr>
        <w:t xml:space="preserve">dirii cu un coeficient de transformare de </w:t>
      </w:r>
      <w:r w:rsidR="00451110" w:rsidRPr="0009014F">
        <w:rPr>
          <w:rFonts w:ascii="Times New Roman" w:hAnsi="Times New Roman" w:cs="Times New Roman"/>
          <w:b/>
          <w:bCs/>
          <w:lang w:val="fr-FR"/>
        </w:rPr>
        <w:t>1,40</w:t>
      </w:r>
      <w:r w:rsidR="00451110" w:rsidRPr="0009014F">
        <w:rPr>
          <w:rFonts w:ascii="Times New Roman" w:hAnsi="Times New Roman" w:cs="Times New Roman"/>
          <w:bCs/>
          <w:lang w:val="fr-FR"/>
        </w:rPr>
        <w:t xml:space="preserve">.  </w:t>
      </w:r>
    </w:p>
    <w:p w14:paraId="7236D510" w14:textId="1A819B7F" w:rsidR="00451110" w:rsidRPr="0009014F" w:rsidRDefault="00451110" w:rsidP="00451110">
      <w:pPr>
        <w:ind w:left="-720" w:firstLine="720"/>
        <w:rPr>
          <w:rFonts w:ascii="Times New Roman" w:hAnsi="Times New Roman" w:cs="Times New Roman"/>
          <w:bCs/>
          <w:lang w:val="fr-FR"/>
        </w:rPr>
      </w:pPr>
      <w:r w:rsidRPr="0009014F">
        <w:rPr>
          <w:rFonts w:ascii="Times New Roman" w:hAnsi="Times New Roman" w:cs="Times New Roman"/>
          <w:bCs/>
          <w:lang w:val="fr-FR"/>
        </w:rPr>
        <w:t>Valoarea impozabila</w:t>
      </w:r>
      <w:r w:rsidR="006624B8">
        <w:rPr>
          <w:rFonts w:ascii="Times New Roman" w:hAnsi="Times New Roman" w:cs="Times New Roman"/>
          <w:bCs/>
          <w:lang w:val="fr-FR"/>
        </w:rPr>
        <w:t>ă a clădirii, determinată</w:t>
      </w:r>
      <w:r w:rsidRPr="0009014F">
        <w:rPr>
          <w:rFonts w:ascii="Times New Roman" w:hAnsi="Times New Roman" w:cs="Times New Roman"/>
          <w:bCs/>
          <w:lang w:val="fr-FR"/>
        </w:rPr>
        <w:t xml:space="preserve"> conform celor</w:t>
      </w:r>
      <w:r w:rsidR="006624B8">
        <w:rPr>
          <w:rFonts w:ascii="Times New Roman" w:hAnsi="Times New Roman" w:cs="Times New Roman"/>
          <w:bCs/>
          <w:lang w:val="fr-FR"/>
        </w:rPr>
        <w:t xml:space="preserve"> de mai sus menţionate se reduce în funcţ</w:t>
      </w:r>
      <w:r w:rsidRPr="0009014F">
        <w:rPr>
          <w:rFonts w:ascii="Times New Roman" w:hAnsi="Times New Roman" w:cs="Times New Roman"/>
          <w:bCs/>
          <w:lang w:val="fr-FR"/>
        </w:rPr>
        <w:t>ie de anul termin</w:t>
      </w:r>
      <w:r w:rsidRPr="0009014F">
        <w:rPr>
          <w:rFonts w:ascii="Times New Roman" w:hAnsi="Times New Roman" w:cs="Times New Roman"/>
          <w:lang w:val="fr-FR"/>
        </w:rPr>
        <w:t>ă</w:t>
      </w:r>
      <w:r w:rsidRPr="0009014F">
        <w:rPr>
          <w:rFonts w:ascii="Times New Roman" w:hAnsi="Times New Roman" w:cs="Times New Roman"/>
          <w:bCs/>
          <w:lang w:val="fr-FR"/>
        </w:rPr>
        <w:t>rii acesteia, dup</w:t>
      </w:r>
      <w:r w:rsidRPr="0009014F">
        <w:rPr>
          <w:rFonts w:ascii="Times New Roman" w:hAnsi="Times New Roman" w:cs="Times New Roman"/>
          <w:lang w:val="fr-FR"/>
        </w:rPr>
        <w:t>ă</w:t>
      </w:r>
      <w:r w:rsidRPr="0009014F">
        <w:rPr>
          <w:rFonts w:ascii="Times New Roman" w:hAnsi="Times New Roman" w:cs="Times New Roman"/>
          <w:bCs/>
          <w:lang w:val="fr-FR"/>
        </w:rPr>
        <w:t xml:space="preserve"> cum urmeaz</w:t>
      </w:r>
      <w:r w:rsidRPr="0009014F">
        <w:rPr>
          <w:rFonts w:ascii="Times New Roman" w:hAnsi="Times New Roman" w:cs="Times New Roman"/>
          <w:lang w:val="fr-FR"/>
        </w:rPr>
        <w:t>ă</w:t>
      </w:r>
      <w:r w:rsidRPr="0009014F">
        <w:rPr>
          <w:rFonts w:ascii="Times New Roman" w:hAnsi="Times New Roman" w:cs="Times New Roman"/>
          <w:bCs/>
          <w:lang w:val="fr-FR"/>
        </w:rPr>
        <w:t> :</w:t>
      </w:r>
    </w:p>
    <w:p w14:paraId="3C98B3D5" w14:textId="0D2616D6" w:rsidR="00451110" w:rsidRPr="0009014F" w:rsidRDefault="00451110" w:rsidP="00451110">
      <w:pPr>
        <w:numPr>
          <w:ilvl w:val="0"/>
          <w:numId w:val="3"/>
        </w:numPr>
        <w:rPr>
          <w:rFonts w:ascii="Times New Roman" w:hAnsi="Times New Roman" w:cs="Times New Roman"/>
          <w:bCs/>
          <w:lang w:val="fr-FR"/>
        </w:rPr>
      </w:pPr>
      <w:r w:rsidRPr="0009014F">
        <w:rPr>
          <w:rFonts w:ascii="Times New Roman" w:hAnsi="Times New Roman" w:cs="Times New Roman"/>
          <w:bCs/>
          <w:lang w:val="fr-FR"/>
        </w:rPr>
        <w:t>cu 50%, pentru cl</w:t>
      </w:r>
      <w:r w:rsidRPr="0009014F">
        <w:rPr>
          <w:rFonts w:ascii="Times New Roman" w:hAnsi="Times New Roman" w:cs="Times New Roman"/>
          <w:lang w:val="fr-FR"/>
        </w:rPr>
        <w:t>ă</w:t>
      </w:r>
      <w:r w:rsidRPr="0009014F">
        <w:rPr>
          <w:rFonts w:ascii="Times New Roman" w:hAnsi="Times New Roman" w:cs="Times New Roman"/>
          <w:bCs/>
          <w:lang w:val="fr-FR"/>
        </w:rPr>
        <w:t>direa care are o vechime de peste 100 ani la data de 1 ianu</w:t>
      </w:r>
      <w:r w:rsidR="006624B8">
        <w:rPr>
          <w:rFonts w:ascii="Times New Roman" w:hAnsi="Times New Roman" w:cs="Times New Roman"/>
          <w:bCs/>
          <w:lang w:val="fr-FR"/>
        </w:rPr>
        <w:t>arie a anului fiscal de referinţ</w:t>
      </w:r>
      <w:r w:rsidRPr="0009014F">
        <w:rPr>
          <w:rFonts w:ascii="Times New Roman" w:hAnsi="Times New Roman" w:cs="Times New Roman"/>
          <w:lang w:val="fr-FR"/>
        </w:rPr>
        <w:t>ă</w:t>
      </w:r>
      <w:r w:rsidRPr="0009014F">
        <w:rPr>
          <w:rFonts w:ascii="Times New Roman" w:hAnsi="Times New Roman" w:cs="Times New Roman"/>
          <w:bCs/>
          <w:lang w:val="fr-FR"/>
        </w:rPr>
        <w:t> ;</w:t>
      </w:r>
    </w:p>
    <w:p w14:paraId="4937D74F" w14:textId="4A08F88E" w:rsidR="00451110" w:rsidRPr="0009014F" w:rsidRDefault="00451110" w:rsidP="00451110">
      <w:pPr>
        <w:numPr>
          <w:ilvl w:val="0"/>
          <w:numId w:val="3"/>
        </w:numPr>
        <w:rPr>
          <w:rFonts w:ascii="Times New Roman" w:hAnsi="Times New Roman" w:cs="Times New Roman"/>
          <w:bCs/>
          <w:lang w:val="fr-FR"/>
        </w:rPr>
      </w:pPr>
      <w:r w:rsidRPr="0009014F">
        <w:rPr>
          <w:rFonts w:ascii="Times New Roman" w:hAnsi="Times New Roman" w:cs="Times New Roman"/>
          <w:bCs/>
          <w:lang w:val="fr-FR"/>
        </w:rPr>
        <w:t>cu 30%, pentru cl</w:t>
      </w:r>
      <w:r w:rsidRPr="0009014F">
        <w:rPr>
          <w:rFonts w:ascii="Times New Roman" w:hAnsi="Times New Roman" w:cs="Times New Roman"/>
          <w:lang w:val="fr-FR"/>
        </w:rPr>
        <w:t>ă</w:t>
      </w:r>
      <w:r w:rsidRPr="0009014F">
        <w:rPr>
          <w:rFonts w:ascii="Times New Roman" w:hAnsi="Times New Roman" w:cs="Times New Roman"/>
          <w:bCs/>
          <w:lang w:val="fr-FR"/>
        </w:rPr>
        <w:t>d</w:t>
      </w:r>
      <w:r w:rsidR="006624B8">
        <w:rPr>
          <w:rFonts w:ascii="Times New Roman" w:hAnsi="Times New Roman" w:cs="Times New Roman"/>
          <w:bCs/>
          <w:lang w:val="fr-FR"/>
        </w:rPr>
        <w:t>irea care are o vechime cuprinsă între 50 de ani ş</w:t>
      </w:r>
      <w:r w:rsidRPr="0009014F">
        <w:rPr>
          <w:rFonts w:ascii="Times New Roman" w:hAnsi="Times New Roman" w:cs="Times New Roman"/>
          <w:bCs/>
          <w:lang w:val="fr-FR"/>
        </w:rPr>
        <w:t>i 100 ani inclusiv,  la data de 1 ianua</w:t>
      </w:r>
      <w:r w:rsidR="006624B8">
        <w:rPr>
          <w:rFonts w:ascii="Times New Roman" w:hAnsi="Times New Roman" w:cs="Times New Roman"/>
          <w:bCs/>
          <w:lang w:val="fr-FR"/>
        </w:rPr>
        <w:t>rie a anului fiscal  de referinţ</w:t>
      </w:r>
      <w:r w:rsidRPr="0009014F">
        <w:rPr>
          <w:rFonts w:ascii="Times New Roman" w:hAnsi="Times New Roman" w:cs="Times New Roman"/>
          <w:lang w:val="fr-FR"/>
        </w:rPr>
        <w:t>ă</w:t>
      </w:r>
      <w:r w:rsidRPr="0009014F">
        <w:rPr>
          <w:rFonts w:ascii="Times New Roman" w:hAnsi="Times New Roman" w:cs="Times New Roman"/>
          <w:bCs/>
          <w:lang w:val="fr-FR"/>
        </w:rPr>
        <w:t> ;</w:t>
      </w:r>
    </w:p>
    <w:p w14:paraId="7E4BBEDF" w14:textId="7DD92723" w:rsidR="00451110" w:rsidRPr="0009014F" w:rsidRDefault="00451110" w:rsidP="00451110">
      <w:pPr>
        <w:numPr>
          <w:ilvl w:val="0"/>
          <w:numId w:val="3"/>
        </w:numPr>
        <w:jc w:val="both"/>
        <w:rPr>
          <w:rFonts w:ascii="Times New Roman" w:hAnsi="Times New Roman" w:cs="Times New Roman"/>
          <w:bCs/>
          <w:lang w:val="fr-FR"/>
        </w:rPr>
      </w:pPr>
      <w:r w:rsidRPr="0009014F">
        <w:rPr>
          <w:rFonts w:ascii="Times New Roman" w:hAnsi="Times New Roman" w:cs="Times New Roman"/>
          <w:bCs/>
          <w:lang w:val="fr-FR"/>
        </w:rPr>
        <w:t>cu 10%, pentru cl</w:t>
      </w:r>
      <w:r w:rsidRPr="0009014F">
        <w:rPr>
          <w:rFonts w:ascii="Times New Roman" w:hAnsi="Times New Roman" w:cs="Times New Roman"/>
          <w:lang w:val="fr-FR"/>
        </w:rPr>
        <w:t>ă</w:t>
      </w:r>
      <w:r w:rsidRPr="0009014F">
        <w:rPr>
          <w:rFonts w:ascii="Times New Roman" w:hAnsi="Times New Roman" w:cs="Times New Roman"/>
          <w:bCs/>
          <w:lang w:val="fr-FR"/>
        </w:rPr>
        <w:t>d</w:t>
      </w:r>
      <w:r w:rsidR="006624B8">
        <w:rPr>
          <w:rFonts w:ascii="Times New Roman" w:hAnsi="Times New Roman" w:cs="Times New Roman"/>
          <w:bCs/>
          <w:lang w:val="fr-FR"/>
        </w:rPr>
        <w:t>irea care are o vechime cuprinsă între 30 de ani ş</w:t>
      </w:r>
      <w:r w:rsidRPr="0009014F">
        <w:rPr>
          <w:rFonts w:ascii="Times New Roman" w:hAnsi="Times New Roman" w:cs="Times New Roman"/>
          <w:bCs/>
          <w:lang w:val="fr-FR"/>
        </w:rPr>
        <w:t>i 50 ani inclusiv,  la data de 1 ianua</w:t>
      </w:r>
      <w:r w:rsidR="006624B8">
        <w:rPr>
          <w:rFonts w:ascii="Times New Roman" w:hAnsi="Times New Roman" w:cs="Times New Roman"/>
          <w:bCs/>
          <w:lang w:val="fr-FR"/>
        </w:rPr>
        <w:t>rie a anului fiscal  de referinţ</w:t>
      </w:r>
      <w:r w:rsidRPr="0009014F">
        <w:rPr>
          <w:rFonts w:ascii="Times New Roman" w:hAnsi="Times New Roman" w:cs="Times New Roman"/>
          <w:lang w:val="fr-FR"/>
        </w:rPr>
        <w:t>ă</w:t>
      </w:r>
      <w:r w:rsidRPr="0009014F">
        <w:rPr>
          <w:rFonts w:ascii="Times New Roman" w:hAnsi="Times New Roman" w:cs="Times New Roman"/>
          <w:bCs/>
          <w:lang w:val="fr-FR"/>
        </w:rPr>
        <w:t> .</w:t>
      </w:r>
    </w:p>
    <w:p w14:paraId="48CC6983" w14:textId="77777777" w:rsidR="00443FCE" w:rsidRDefault="00443FCE" w:rsidP="00443FCE">
      <w:pPr>
        <w:jc w:val="both"/>
        <w:rPr>
          <w:rFonts w:ascii="Times New Roman" w:hAnsi="Times New Roman" w:cs="Times New Roman"/>
          <w:bCs/>
          <w:lang w:val="fr-FR"/>
        </w:rPr>
      </w:pPr>
    </w:p>
    <w:p w14:paraId="6F723CE4" w14:textId="0EBF5457" w:rsidR="00C44C29" w:rsidRPr="0009014F" w:rsidRDefault="00443FCE" w:rsidP="00443FCE">
      <w:pPr>
        <w:jc w:val="both"/>
        <w:rPr>
          <w:rFonts w:ascii="Times New Roman" w:hAnsi="Times New Roman" w:cs="Times New Roman"/>
          <w:b/>
        </w:rPr>
      </w:pPr>
      <w:r>
        <w:rPr>
          <w:rFonts w:ascii="Times New Roman" w:hAnsi="Times New Roman" w:cs="Times New Roman"/>
          <w:bCs/>
          <w:lang w:val="fr-FR"/>
        </w:rPr>
        <w:t xml:space="preserve">        </w:t>
      </w:r>
      <w:r w:rsidRPr="00443FCE">
        <w:rPr>
          <w:rFonts w:ascii="Times New Roman" w:hAnsi="Times New Roman" w:cs="Times New Roman"/>
          <w:bCs/>
          <w:lang w:val="fr-FR"/>
        </w:rPr>
        <w:t>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w:t>
      </w:r>
      <w:r w:rsidR="006624B8">
        <w:rPr>
          <w:rFonts w:ascii="Times New Roman" w:hAnsi="Times New Roman" w:cs="Times New Roman"/>
          <w:bCs/>
          <w:lang w:val="fr-FR"/>
        </w:rPr>
        <w:t>r.</w:t>
      </w:r>
    </w:p>
    <w:p w14:paraId="0C96E0C8" w14:textId="77777777" w:rsidR="00C44C29" w:rsidRPr="0009014F" w:rsidRDefault="00C44C29" w:rsidP="00451110">
      <w:pPr>
        <w:ind w:left="360"/>
        <w:jc w:val="both"/>
        <w:rPr>
          <w:rFonts w:ascii="Times New Roman" w:hAnsi="Times New Roman" w:cs="Times New Roman"/>
          <w:b/>
        </w:rPr>
      </w:pPr>
    </w:p>
    <w:p w14:paraId="133A0624" w14:textId="77777777" w:rsidR="00451110" w:rsidRPr="0009014F" w:rsidRDefault="003F11F1" w:rsidP="00451110">
      <w:pPr>
        <w:ind w:left="360"/>
        <w:jc w:val="both"/>
        <w:rPr>
          <w:rFonts w:ascii="Times New Roman" w:hAnsi="Times New Roman" w:cs="Times New Roman"/>
          <w:b/>
        </w:rPr>
      </w:pPr>
      <w:r w:rsidRPr="0009014F">
        <w:rPr>
          <w:rFonts w:ascii="Times New Roman" w:hAnsi="Times New Roman" w:cs="Times New Roman"/>
          <w:b/>
        </w:rPr>
        <w:t>Art. 458</w:t>
      </w:r>
    </w:p>
    <w:p w14:paraId="340A505F" w14:textId="49E3BBF4" w:rsidR="00451110" w:rsidRPr="0009014F" w:rsidRDefault="00C9526B" w:rsidP="00C9526B">
      <w:pPr>
        <w:ind w:left="720"/>
        <w:jc w:val="both"/>
        <w:rPr>
          <w:rFonts w:ascii="Times New Roman" w:hAnsi="Times New Roman" w:cs="Times New Roman"/>
        </w:rPr>
      </w:pPr>
      <w:r w:rsidRPr="0009014F">
        <w:rPr>
          <w:rFonts w:ascii="Times New Roman" w:hAnsi="Times New Roman" w:cs="Times New Roman"/>
          <w:b/>
        </w:rPr>
        <w:t>1.</w:t>
      </w:r>
      <w:r w:rsidR="006624B8">
        <w:rPr>
          <w:rFonts w:ascii="Times New Roman" w:hAnsi="Times New Roman" w:cs="Times New Roman"/>
          <w:b/>
        </w:rPr>
        <w:t>Impozitul pentru clădirile nerezidenţiale, aflate î</w:t>
      </w:r>
      <w:r w:rsidR="00451110" w:rsidRPr="0009014F">
        <w:rPr>
          <w:rFonts w:ascii="Times New Roman" w:hAnsi="Times New Roman" w:cs="Times New Roman"/>
          <w:b/>
        </w:rPr>
        <w:t>n proprietatea persoanelor fizice</w:t>
      </w:r>
      <w:r w:rsidR="006624B8">
        <w:rPr>
          <w:rFonts w:ascii="Times New Roman" w:hAnsi="Times New Roman" w:cs="Times New Roman"/>
        </w:rPr>
        <w:t xml:space="preserve"> se calculează</w:t>
      </w:r>
      <w:r w:rsidR="00451110" w:rsidRPr="0009014F">
        <w:rPr>
          <w:rFonts w:ascii="Times New Roman" w:hAnsi="Times New Roman" w:cs="Times New Roman"/>
        </w:rPr>
        <w:t xml:space="preserve"> prin aplicarea unei cote de </w:t>
      </w:r>
      <w:r w:rsidR="00451110" w:rsidRPr="0009014F">
        <w:rPr>
          <w:rFonts w:ascii="Times New Roman" w:hAnsi="Times New Roman" w:cs="Times New Roman"/>
          <w:b/>
          <w:bCs/>
        </w:rPr>
        <w:t>0.8</w:t>
      </w:r>
      <w:r w:rsidR="00451110" w:rsidRPr="0009014F">
        <w:rPr>
          <w:rFonts w:ascii="Times New Roman" w:hAnsi="Times New Roman" w:cs="Times New Roman"/>
          <w:b/>
        </w:rPr>
        <w:t>%</w:t>
      </w:r>
      <w:r w:rsidR="00451110" w:rsidRPr="0009014F">
        <w:rPr>
          <w:rFonts w:ascii="Times New Roman" w:hAnsi="Times New Roman" w:cs="Times New Roman"/>
        </w:rPr>
        <w:t xml:space="preserve"> asupra valorii care poate fi:</w:t>
      </w:r>
    </w:p>
    <w:p w14:paraId="0ABA1652" w14:textId="77777777" w:rsidR="0050095A" w:rsidRPr="0009014F" w:rsidRDefault="0050095A" w:rsidP="00C44C29">
      <w:pPr>
        <w:pStyle w:val="ListParagraph"/>
        <w:numPr>
          <w:ilvl w:val="0"/>
          <w:numId w:val="17"/>
        </w:numPr>
        <w:suppressAutoHyphens w:val="0"/>
        <w:autoSpaceDE w:val="0"/>
        <w:autoSpaceDN w:val="0"/>
        <w:adjustRightInd w:val="0"/>
        <w:jc w:val="both"/>
        <w:rPr>
          <w:rFonts w:ascii="Times New Roman" w:hAnsi="Times New Roman" w:cs="Times New Roman"/>
          <w:bCs/>
          <w:lang w:val="fr-FR"/>
        </w:rPr>
      </w:pPr>
      <w:r w:rsidRPr="0009014F">
        <w:rPr>
          <w:rFonts w:ascii="Times New Roman" w:hAnsi="Times New Roman" w:cs="Times New Roman"/>
          <w:bCs/>
          <w:lang w:val="fr-FR"/>
        </w:rPr>
        <w:lastRenderedPageBreak/>
        <w:t>valoarea rezultată dintr-un raport de evaluare întocmit de un evaluator autorizat în ultimii 5 ani anteriori anului de referință, depus la organul fiscal local până la primul termen de plată din anul de referință. În situația depunerii raportului de evaluare după primul termen de plată din anul de referință, acesta produce efecte începând cu data de 1 ianuarie a anului fiscal următor;</w:t>
      </w:r>
    </w:p>
    <w:p w14:paraId="1FF6F80C" w14:textId="4C07FEB2" w:rsidR="00451110" w:rsidRPr="0009014F" w:rsidRDefault="00C44C29" w:rsidP="00C44C29">
      <w:pPr>
        <w:pStyle w:val="ListParagraph"/>
        <w:suppressAutoHyphens w:val="0"/>
        <w:autoSpaceDE w:val="0"/>
        <w:autoSpaceDN w:val="0"/>
        <w:adjustRightInd w:val="0"/>
        <w:ind w:left="795"/>
        <w:jc w:val="both"/>
        <w:rPr>
          <w:rFonts w:ascii="Times New Roman" w:hAnsi="Times New Roman" w:cs="Times New Roman"/>
          <w:bCs/>
          <w:lang w:val="fr-FR"/>
        </w:rPr>
      </w:pPr>
      <w:r w:rsidRPr="0009014F">
        <w:rPr>
          <w:rFonts w:ascii="Times New Roman" w:hAnsi="Times New Roman" w:cs="Times New Roman"/>
          <w:bCs/>
          <w:lang w:val="fr-FR"/>
        </w:rPr>
        <w:t xml:space="preserve">b)  </w:t>
      </w:r>
      <w:r w:rsidR="00451110" w:rsidRPr="0009014F">
        <w:rPr>
          <w:rFonts w:ascii="Times New Roman" w:hAnsi="Times New Roman" w:cs="Times New Roman"/>
          <w:bCs/>
          <w:lang w:val="fr-FR"/>
        </w:rPr>
        <w:t>valoarea fina</w:t>
      </w:r>
      <w:r w:rsidR="006624B8">
        <w:rPr>
          <w:rFonts w:ascii="Times New Roman" w:hAnsi="Times New Roman" w:cs="Times New Roman"/>
          <w:bCs/>
          <w:lang w:val="fr-FR"/>
        </w:rPr>
        <w:t>lă a lucrărilor de constructii,în cazul clădirilor noi,construite î</w:t>
      </w:r>
      <w:r w:rsidR="00451110" w:rsidRPr="0009014F">
        <w:rPr>
          <w:rFonts w:ascii="Times New Roman" w:hAnsi="Times New Roman" w:cs="Times New Roman"/>
          <w:bCs/>
          <w:lang w:val="fr-FR"/>
        </w:rPr>
        <w:t xml:space="preserve">n ultimii 5 </w:t>
      </w:r>
      <w:r w:rsidR="006624B8">
        <w:rPr>
          <w:rFonts w:ascii="Times New Roman" w:hAnsi="Times New Roman" w:cs="Times New Roman"/>
          <w:bCs/>
          <w:lang w:val="fr-FR"/>
        </w:rPr>
        <w:t>ani anteriori anului de referinţ</w:t>
      </w:r>
      <w:r w:rsidR="00451110" w:rsidRPr="0009014F">
        <w:rPr>
          <w:rFonts w:ascii="Times New Roman" w:hAnsi="Times New Roman" w:cs="Times New Roman"/>
          <w:bCs/>
          <w:lang w:val="fr-FR"/>
        </w:rPr>
        <w:t>ă;</w:t>
      </w:r>
    </w:p>
    <w:p w14:paraId="609696EF" w14:textId="60724CB9" w:rsidR="00451110" w:rsidRPr="0009014F" w:rsidRDefault="00785283" w:rsidP="00785283">
      <w:pPr>
        <w:suppressAutoHyphens w:val="0"/>
        <w:autoSpaceDE w:val="0"/>
        <w:autoSpaceDN w:val="0"/>
        <w:adjustRightInd w:val="0"/>
        <w:jc w:val="both"/>
        <w:rPr>
          <w:rFonts w:ascii="Times New Roman" w:hAnsi="Times New Roman" w:cs="Times New Roman"/>
          <w:bCs/>
          <w:lang w:val="fr-FR"/>
        </w:rPr>
      </w:pPr>
      <w:r w:rsidRPr="0009014F">
        <w:rPr>
          <w:rFonts w:ascii="Times New Roman" w:hAnsi="Times New Roman" w:cs="Times New Roman"/>
          <w:bCs/>
          <w:lang w:val="fr-FR"/>
        </w:rPr>
        <w:t xml:space="preserve">       </w:t>
      </w:r>
      <w:r w:rsidR="00C44C29" w:rsidRPr="0009014F">
        <w:rPr>
          <w:rFonts w:ascii="Times New Roman" w:hAnsi="Times New Roman" w:cs="Times New Roman"/>
          <w:bCs/>
          <w:lang w:val="fr-FR"/>
        </w:rPr>
        <w:t xml:space="preserve">      </w:t>
      </w:r>
      <w:r w:rsidRPr="0009014F">
        <w:rPr>
          <w:rFonts w:ascii="Times New Roman" w:hAnsi="Times New Roman" w:cs="Times New Roman"/>
          <w:bCs/>
          <w:lang w:val="fr-FR"/>
        </w:rPr>
        <w:t xml:space="preserve">c)  </w:t>
      </w:r>
      <w:r w:rsidR="006624B8">
        <w:rPr>
          <w:rFonts w:ascii="Times New Roman" w:hAnsi="Times New Roman" w:cs="Times New Roman"/>
          <w:bCs/>
          <w:lang w:val="fr-FR"/>
        </w:rPr>
        <w:t>valoarea clădirilor care rezultă</w:t>
      </w:r>
      <w:r w:rsidR="00451110" w:rsidRPr="0009014F">
        <w:rPr>
          <w:rFonts w:ascii="Times New Roman" w:hAnsi="Times New Roman" w:cs="Times New Roman"/>
          <w:bCs/>
          <w:lang w:val="fr-FR"/>
        </w:rPr>
        <w:t xml:space="preserve"> din actul p</w:t>
      </w:r>
      <w:r w:rsidR="006624B8">
        <w:rPr>
          <w:rFonts w:ascii="Times New Roman" w:hAnsi="Times New Roman" w:cs="Times New Roman"/>
          <w:bCs/>
          <w:lang w:val="fr-FR"/>
        </w:rPr>
        <w:t>rin care se transferă dreptul de proprietate,în cazul clădirilor dobândite î</w:t>
      </w:r>
      <w:r w:rsidR="00451110" w:rsidRPr="0009014F">
        <w:rPr>
          <w:rFonts w:ascii="Times New Roman" w:hAnsi="Times New Roman" w:cs="Times New Roman"/>
          <w:bCs/>
          <w:lang w:val="fr-FR"/>
        </w:rPr>
        <w:t xml:space="preserve">n ultimii 5 </w:t>
      </w:r>
      <w:r w:rsidR="006624B8">
        <w:rPr>
          <w:rFonts w:ascii="Times New Roman" w:hAnsi="Times New Roman" w:cs="Times New Roman"/>
          <w:bCs/>
          <w:lang w:val="fr-FR"/>
        </w:rPr>
        <w:t>ani anteriori anului de referinţă</w:t>
      </w:r>
      <w:r w:rsidR="00451110" w:rsidRPr="0009014F">
        <w:rPr>
          <w:rFonts w:ascii="Times New Roman" w:hAnsi="Times New Roman" w:cs="Times New Roman"/>
          <w:bCs/>
          <w:lang w:val="fr-FR"/>
        </w:rPr>
        <w:t>.</w:t>
      </w:r>
      <w:r w:rsidRPr="0009014F">
        <w:rPr>
          <w:rFonts w:ascii="Times New Roman" w:hAnsi="Times New Roman" w:cs="Times New Roman"/>
          <w:bCs/>
          <w:lang w:val="fr-FR"/>
        </w:rPr>
        <w:t xml:space="preserve"> În situația în care nu este precizată valoarea, se utilizează ultima valoare înregistrată în baza de date a organului fiscal;</w:t>
      </w:r>
    </w:p>
    <w:p w14:paraId="0C293FF8" w14:textId="3EBE0DC8" w:rsidR="00C44C29" w:rsidRPr="0009014F" w:rsidRDefault="00C9526B" w:rsidP="00785283">
      <w:pPr>
        <w:suppressAutoHyphens w:val="0"/>
        <w:autoSpaceDE w:val="0"/>
        <w:autoSpaceDN w:val="0"/>
        <w:adjustRightInd w:val="0"/>
        <w:jc w:val="both"/>
        <w:rPr>
          <w:rFonts w:ascii="Times New Roman" w:hAnsi="Times New Roman" w:cs="Times New Roman"/>
          <w:bCs/>
          <w:lang w:val="fr-FR"/>
        </w:rPr>
      </w:pPr>
      <w:r w:rsidRPr="0009014F">
        <w:rPr>
          <w:rFonts w:ascii="Times New Roman" w:hAnsi="Times New Roman" w:cs="Times New Roman"/>
          <w:b/>
          <w:bCs/>
          <w:lang w:val="fr-FR"/>
        </w:rPr>
        <w:t xml:space="preserve">          2.</w:t>
      </w:r>
      <w:r w:rsidR="00C44C29" w:rsidRPr="0009014F">
        <w:rPr>
          <w:rFonts w:ascii="Times New Roman" w:hAnsi="Times New Roman" w:cs="Times New Roman"/>
          <w:bCs/>
          <w:lang w:val="fr-FR"/>
        </w:rPr>
        <w:t xml:space="preserve"> Cota impozitului pe clădiri se stabilește prin hotărâre a consiliului local. </w:t>
      </w:r>
    </w:p>
    <w:p w14:paraId="2587CB36" w14:textId="5ED90637" w:rsidR="00451110" w:rsidRPr="0009014F" w:rsidRDefault="003F11F1" w:rsidP="00451110">
      <w:pPr>
        <w:ind w:left="-720" w:firstLine="720"/>
        <w:jc w:val="both"/>
        <w:rPr>
          <w:rFonts w:ascii="Times New Roman" w:hAnsi="Times New Roman" w:cs="Times New Roman"/>
        </w:rPr>
      </w:pPr>
      <w:r w:rsidRPr="0009014F">
        <w:rPr>
          <w:rFonts w:ascii="Times New Roman" w:hAnsi="Times New Roman" w:cs="Times New Roman"/>
          <w:b/>
        </w:rPr>
        <w:t xml:space="preserve">     </w:t>
      </w:r>
      <w:r w:rsidR="00C44C29" w:rsidRPr="0009014F">
        <w:rPr>
          <w:rFonts w:ascii="Times New Roman" w:hAnsi="Times New Roman" w:cs="Times New Roman"/>
          <w:b/>
        </w:rPr>
        <w:t xml:space="preserve">     </w:t>
      </w:r>
      <w:r w:rsidR="00C9526B" w:rsidRPr="0009014F">
        <w:rPr>
          <w:rFonts w:ascii="Times New Roman" w:hAnsi="Times New Roman" w:cs="Times New Roman"/>
          <w:b/>
        </w:rPr>
        <w:t>3.</w:t>
      </w:r>
      <w:r w:rsidR="00C44C29" w:rsidRPr="0009014F">
        <w:rPr>
          <w:rFonts w:ascii="Times New Roman" w:hAnsi="Times New Roman" w:cs="Times New Roman"/>
        </w:rPr>
        <w:t xml:space="preserve"> </w:t>
      </w:r>
      <w:r w:rsidR="006624B8">
        <w:rPr>
          <w:rFonts w:ascii="Times New Roman" w:hAnsi="Times New Roman" w:cs="Times New Roman"/>
        </w:rPr>
        <w:t>Pentru clădirile nerezidenţiale aflate î</w:t>
      </w:r>
      <w:r w:rsidR="00451110" w:rsidRPr="0009014F">
        <w:rPr>
          <w:rFonts w:ascii="Times New Roman" w:hAnsi="Times New Roman" w:cs="Times New Roman"/>
        </w:rPr>
        <w:t>n proprietatea persoanelor f</w:t>
      </w:r>
      <w:r w:rsidR="006624B8">
        <w:rPr>
          <w:rFonts w:ascii="Times New Roman" w:hAnsi="Times New Roman" w:cs="Times New Roman"/>
        </w:rPr>
        <w:t>izice, utilizate pentru activităţ</w:t>
      </w:r>
      <w:r w:rsidR="00451110" w:rsidRPr="0009014F">
        <w:rPr>
          <w:rFonts w:ascii="Times New Roman" w:hAnsi="Times New Roman" w:cs="Times New Roman"/>
        </w:rPr>
        <w:t xml:space="preserve">i din domeniul </w:t>
      </w:r>
      <w:r w:rsidR="006624B8">
        <w:rPr>
          <w:rFonts w:ascii="Times New Roman" w:hAnsi="Times New Roman" w:cs="Times New Roman"/>
        </w:rPr>
        <w:t>agricol, impozitul se calculează</w:t>
      </w:r>
      <w:r w:rsidR="00451110" w:rsidRPr="0009014F">
        <w:rPr>
          <w:rFonts w:ascii="Times New Roman" w:hAnsi="Times New Roman" w:cs="Times New Roman"/>
        </w:rPr>
        <w:t xml:space="preserve"> prin aplicarea unei cote de </w:t>
      </w:r>
      <w:r w:rsidR="00451110" w:rsidRPr="0009014F">
        <w:rPr>
          <w:rFonts w:ascii="Times New Roman" w:hAnsi="Times New Roman" w:cs="Times New Roman"/>
          <w:b/>
        </w:rPr>
        <w:t>0,4%</w:t>
      </w:r>
      <w:r w:rsidR="006624B8">
        <w:rPr>
          <w:rFonts w:ascii="Times New Roman" w:hAnsi="Times New Roman" w:cs="Times New Roman"/>
        </w:rPr>
        <w:t xml:space="preserve"> asupra valorii impozabile a clă</w:t>
      </w:r>
      <w:r w:rsidR="00451110" w:rsidRPr="0009014F">
        <w:rPr>
          <w:rFonts w:ascii="Times New Roman" w:hAnsi="Times New Roman" w:cs="Times New Roman"/>
        </w:rPr>
        <w:t>dirii.</w:t>
      </w:r>
    </w:p>
    <w:p w14:paraId="658BA058" w14:textId="1AA6E27C" w:rsidR="00451110" w:rsidRPr="0009014F" w:rsidRDefault="003F11F1" w:rsidP="00451110">
      <w:pPr>
        <w:ind w:left="-720" w:firstLine="720"/>
        <w:jc w:val="both"/>
        <w:rPr>
          <w:rFonts w:ascii="Times New Roman" w:hAnsi="Times New Roman" w:cs="Times New Roman"/>
        </w:rPr>
      </w:pPr>
      <w:r w:rsidRPr="0009014F">
        <w:rPr>
          <w:rFonts w:ascii="Times New Roman" w:hAnsi="Times New Roman" w:cs="Times New Roman"/>
          <w:b/>
        </w:rPr>
        <w:t xml:space="preserve">   </w:t>
      </w:r>
      <w:r w:rsidR="00C44C29" w:rsidRPr="0009014F">
        <w:rPr>
          <w:rFonts w:ascii="Times New Roman" w:hAnsi="Times New Roman" w:cs="Times New Roman"/>
          <w:b/>
        </w:rPr>
        <w:t xml:space="preserve">      </w:t>
      </w:r>
      <w:r w:rsidRPr="0009014F">
        <w:rPr>
          <w:rFonts w:ascii="Times New Roman" w:hAnsi="Times New Roman" w:cs="Times New Roman"/>
          <w:b/>
        </w:rPr>
        <w:t xml:space="preserve"> </w:t>
      </w:r>
      <w:r w:rsidR="00C9526B" w:rsidRPr="0009014F">
        <w:rPr>
          <w:rFonts w:ascii="Times New Roman" w:hAnsi="Times New Roman" w:cs="Times New Roman"/>
          <w:b/>
        </w:rPr>
        <w:t>4.</w:t>
      </w:r>
      <w:r w:rsidR="00C44C29" w:rsidRPr="0009014F">
        <w:rPr>
          <w:rFonts w:ascii="Times New Roman" w:hAnsi="Times New Roman" w:cs="Times New Roman"/>
        </w:rPr>
        <w:t xml:space="preserve"> </w:t>
      </w:r>
      <w:r w:rsidR="006624B8">
        <w:rPr>
          <w:rFonts w:ascii="Times New Roman" w:hAnsi="Times New Roman" w:cs="Times New Roman"/>
        </w:rPr>
        <w:t>În cazul î</w:t>
      </w:r>
      <w:r w:rsidR="00451110" w:rsidRPr="0009014F">
        <w:rPr>
          <w:rFonts w:ascii="Times New Roman" w:hAnsi="Times New Roman" w:cs="Times New Roman"/>
        </w:rPr>
        <w:t>n care valoarea cl</w:t>
      </w:r>
      <w:r w:rsidR="00451110" w:rsidRPr="0009014F">
        <w:rPr>
          <w:rFonts w:ascii="Times New Roman" w:hAnsi="Times New Roman" w:cs="Times New Roman"/>
          <w:lang w:val="fr-FR"/>
        </w:rPr>
        <w:t>ă</w:t>
      </w:r>
      <w:r w:rsidR="006624B8">
        <w:rPr>
          <w:rFonts w:ascii="Times New Roman" w:hAnsi="Times New Roman" w:cs="Times New Roman"/>
        </w:rPr>
        <w:t>dirii nu poate fi calculată</w:t>
      </w:r>
      <w:r w:rsidR="00451110" w:rsidRPr="0009014F">
        <w:rPr>
          <w:rFonts w:ascii="Times New Roman" w:hAnsi="Times New Roman" w:cs="Times New Roman"/>
        </w:rPr>
        <w:t xml:space="preserve"> conform lit</w:t>
      </w:r>
      <w:r w:rsidR="006624B8">
        <w:rPr>
          <w:rFonts w:ascii="Times New Roman" w:hAnsi="Times New Roman" w:cs="Times New Roman"/>
        </w:rPr>
        <w:t>.a)-c) , impozitul se calculează</w:t>
      </w:r>
      <w:r w:rsidR="00451110" w:rsidRPr="0009014F">
        <w:rPr>
          <w:rFonts w:ascii="Times New Roman" w:hAnsi="Times New Roman" w:cs="Times New Roman"/>
        </w:rPr>
        <w:t xml:space="preserve"> prin aplicarea cotei de </w:t>
      </w:r>
      <w:r w:rsidR="00451110" w:rsidRPr="0009014F">
        <w:rPr>
          <w:rFonts w:ascii="Times New Roman" w:hAnsi="Times New Roman" w:cs="Times New Roman"/>
          <w:b/>
        </w:rPr>
        <w:t>2%</w:t>
      </w:r>
      <w:r w:rsidR="00451110" w:rsidRPr="0009014F">
        <w:rPr>
          <w:rFonts w:ascii="Times New Roman" w:hAnsi="Times New Roman" w:cs="Times New Roman"/>
        </w:rPr>
        <w:t xml:space="preserve"> asupra valo</w:t>
      </w:r>
      <w:r w:rsidR="006624B8">
        <w:rPr>
          <w:rFonts w:ascii="Times New Roman" w:hAnsi="Times New Roman" w:cs="Times New Roman"/>
        </w:rPr>
        <w:t>rii impozabile determinate ca  î</w:t>
      </w:r>
      <w:r w:rsidR="00451110" w:rsidRPr="0009014F">
        <w:rPr>
          <w:rFonts w:ascii="Times New Roman" w:hAnsi="Times New Roman" w:cs="Times New Roman"/>
        </w:rPr>
        <w:t>n cazul impozitului pentru cl</w:t>
      </w:r>
      <w:r w:rsidR="00451110" w:rsidRPr="0009014F">
        <w:rPr>
          <w:rFonts w:ascii="Times New Roman" w:hAnsi="Times New Roman" w:cs="Times New Roman"/>
          <w:lang w:val="fr-FR"/>
        </w:rPr>
        <w:t>ă</w:t>
      </w:r>
      <w:r w:rsidR="006624B8">
        <w:rPr>
          <w:rFonts w:ascii="Times New Roman" w:hAnsi="Times New Roman" w:cs="Times New Roman"/>
        </w:rPr>
        <w:t>dirile rezidenţiale ş</w:t>
      </w:r>
      <w:r w:rsidR="00451110" w:rsidRPr="0009014F">
        <w:rPr>
          <w:rFonts w:ascii="Times New Roman" w:hAnsi="Times New Roman" w:cs="Times New Roman"/>
        </w:rPr>
        <w:t>i cl</w:t>
      </w:r>
      <w:r w:rsidR="00451110" w:rsidRPr="0009014F">
        <w:rPr>
          <w:rFonts w:ascii="Times New Roman" w:hAnsi="Times New Roman" w:cs="Times New Roman"/>
          <w:lang w:val="fr-FR"/>
        </w:rPr>
        <w:t>ă</w:t>
      </w:r>
      <w:r w:rsidR="00451110" w:rsidRPr="0009014F">
        <w:rPr>
          <w:rFonts w:ascii="Times New Roman" w:hAnsi="Times New Roman" w:cs="Times New Roman"/>
        </w:rPr>
        <w:t>dirile-anex</w:t>
      </w:r>
      <w:r w:rsidR="00451110" w:rsidRPr="0009014F">
        <w:rPr>
          <w:rFonts w:ascii="Times New Roman" w:hAnsi="Times New Roman" w:cs="Times New Roman"/>
          <w:lang w:val="fr-FR"/>
        </w:rPr>
        <w:t>ă</w:t>
      </w:r>
      <w:r w:rsidR="006624B8">
        <w:rPr>
          <w:rFonts w:ascii="Times New Roman" w:hAnsi="Times New Roman" w:cs="Times New Roman"/>
        </w:rPr>
        <w:t>, aflate î</w:t>
      </w:r>
      <w:r w:rsidR="00451110" w:rsidRPr="0009014F">
        <w:rPr>
          <w:rFonts w:ascii="Times New Roman" w:hAnsi="Times New Roman" w:cs="Times New Roman"/>
        </w:rPr>
        <w:t>n proprietatea persoanelor fizice.</w:t>
      </w:r>
    </w:p>
    <w:p w14:paraId="389345FB" w14:textId="77777777" w:rsidR="00AB595F" w:rsidRPr="0009014F" w:rsidRDefault="00AB595F" w:rsidP="00451110">
      <w:pPr>
        <w:ind w:left="-720" w:firstLine="720"/>
        <w:jc w:val="both"/>
        <w:rPr>
          <w:rFonts w:ascii="Times New Roman" w:hAnsi="Times New Roman" w:cs="Times New Roman"/>
          <w:b/>
        </w:rPr>
      </w:pPr>
    </w:p>
    <w:p w14:paraId="04F08B40" w14:textId="77777777" w:rsidR="00451110" w:rsidRPr="0009014F" w:rsidRDefault="00E26850" w:rsidP="00451110">
      <w:pPr>
        <w:ind w:left="-720" w:firstLine="720"/>
        <w:jc w:val="both"/>
        <w:rPr>
          <w:rFonts w:ascii="Times New Roman" w:hAnsi="Times New Roman" w:cs="Times New Roman"/>
          <w:b/>
        </w:rPr>
      </w:pPr>
      <w:r w:rsidRPr="0009014F">
        <w:rPr>
          <w:rFonts w:ascii="Times New Roman" w:hAnsi="Times New Roman" w:cs="Times New Roman"/>
          <w:b/>
        </w:rPr>
        <w:t xml:space="preserve">     </w:t>
      </w:r>
      <w:r w:rsidR="00B5106A" w:rsidRPr="0009014F">
        <w:rPr>
          <w:rFonts w:ascii="Times New Roman" w:hAnsi="Times New Roman" w:cs="Times New Roman"/>
          <w:b/>
        </w:rPr>
        <w:t>Art. 459</w:t>
      </w:r>
    </w:p>
    <w:p w14:paraId="1B1ABA4B" w14:textId="3E1B4F76" w:rsidR="003F11F1" w:rsidRPr="0009014F" w:rsidRDefault="00451110" w:rsidP="00C9526B">
      <w:pPr>
        <w:pStyle w:val="ListParagraph"/>
        <w:numPr>
          <w:ilvl w:val="0"/>
          <w:numId w:val="20"/>
        </w:numPr>
        <w:rPr>
          <w:rFonts w:ascii="Times New Roman" w:hAnsi="Times New Roman" w:cs="Times New Roman"/>
          <w:color w:val="000000"/>
          <w:lang w:val="en-US" w:eastAsia="en-US"/>
        </w:rPr>
      </w:pPr>
      <w:r w:rsidRPr="0009014F">
        <w:rPr>
          <w:rFonts w:ascii="Times New Roman" w:hAnsi="Times New Roman" w:cs="Times New Roman"/>
          <w:b/>
        </w:rPr>
        <w:t>Impozitul pentru cl</w:t>
      </w:r>
      <w:r w:rsidR="000A7343">
        <w:rPr>
          <w:rFonts w:ascii="Times New Roman" w:hAnsi="Times New Roman" w:cs="Times New Roman"/>
          <w:b/>
        </w:rPr>
        <w:t>ădirile cu destinaţie mixtă, aflate î</w:t>
      </w:r>
      <w:r w:rsidRPr="0009014F">
        <w:rPr>
          <w:rFonts w:ascii="Times New Roman" w:hAnsi="Times New Roman" w:cs="Times New Roman"/>
          <w:b/>
        </w:rPr>
        <w:t xml:space="preserve">n proprietatea persoanelor fizice </w:t>
      </w:r>
      <w:r w:rsidR="003F11F1" w:rsidRPr="0009014F">
        <w:rPr>
          <w:rFonts w:ascii="Times New Roman" w:hAnsi="Times New Roman" w:cs="Times New Roman"/>
          <w:color w:val="000000"/>
          <w:lang w:val="en-US" w:eastAsia="en-US"/>
        </w:rPr>
        <w:t>  se calculează prin însumarea:</w:t>
      </w:r>
    </w:p>
    <w:p w14:paraId="6B6990E2" w14:textId="77777777" w:rsidR="003F11F1" w:rsidRPr="0009014F" w:rsidRDefault="003F11F1" w:rsidP="003F11F1">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00E26850" w:rsidRPr="0009014F">
        <w:rPr>
          <w:rFonts w:ascii="Times New Roman" w:hAnsi="Times New Roman" w:cs="Times New Roman"/>
          <w:color w:val="000000"/>
          <w:lang w:val="en-US" w:eastAsia="en-US"/>
        </w:rPr>
        <w:t xml:space="preserve">              </w:t>
      </w:r>
      <w:r w:rsidRPr="0009014F">
        <w:rPr>
          <w:rFonts w:ascii="Times New Roman" w:hAnsi="Times New Roman" w:cs="Times New Roman"/>
          <w:color w:val="000000"/>
          <w:lang w:val="en-US" w:eastAsia="en-US"/>
        </w:rPr>
        <w:t>  a) impozitului calculat pentru suprafaţa folosită în scop rezidenţial conform art. 457;</w:t>
      </w:r>
    </w:p>
    <w:p w14:paraId="4BE80C70" w14:textId="77777777" w:rsidR="003F11F1" w:rsidRPr="0009014F" w:rsidRDefault="003F11F1" w:rsidP="003F11F1">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00E26850" w:rsidRPr="0009014F">
        <w:rPr>
          <w:rFonts w:ascii="Times New Roman" w:hAnsi="Times New Roman" w:cs="Times New Roman"/>
          <w:color w:val="000000"/>
          <w:lang w:val="en-US" w:eastAsia="en-US"/>
        </w:rPr>
        <w:t xml:space="preserve">              </w:t>
      </w:r>
      <w:r w:rsidRPr="0009014F">
        <w:rPr>
          <w:rFonts w:ascii="Times New Roman" w:hAnsi="Times New Roman" w:cs="Times New Roman"/>
          <w:color w:val="000000"/>
          <w:lang w:val="en-US" w:eastAsia="en-US"/>
        </w:rPr>
        <w:t> b) impozitului determinat pentru suprafaţa folosită în scop nerezidenţial, indicată prin declaraţie pe propria răspundere, şi cu condiţia ca cheltuielile cu utilităţile să nu fie înregistrate în sarcina persoanei care desfăşoară activitatea economică, prin aplicarea cotei stabilite conform art. 458 asupra valorii impozabile stabilite conform art. 457, fără a fi necesară stabilirea valorii prin depunerea documentelor prevăzute la art. 458 alin. (1).</w:t>
      </w:r>
    </w:p>
    <w:p w14:paraId="2031F28A" w14:textId="5F41AAFF" w:rsidR="00451110" w:rsidRPr="0009014F" w:rsidRDefault="00B5106A" w:rsidP="00E26850">
      <w:pPr>
        <w:ind w:left="-720" w:firstLine="720"/>
        <w:jc w:val="both"/>
        <w:rPr>
          <w:rFonts w:ascii="Times New Roman" w:hAnsi="Times New Roman" w:cs="Times New Roman"/>
        </w:rPr>
      </w:pPr>
      <w:r w:rsidRPr="0009014F">
        <w:rPr>
          <w:rFonts w:ascii="Times New Roman" w:hAnsi="Times New Roman" w:cs="Times New Roman"/>
          <w:b/>
        </w:rPr>
        <w:t xml:space="preserve">  </w:t>
      </w:r>
      <w:r w:rsidR="00E26850" w:rsidRPr="0009014F">
        <w:rPr>
          <w:rFonts w:ascii="Times New Roman" w:hAnsi="Times New Roman" w:cs="Times New Roman"/>
          <w:b/>
        </w:rPr>
        <w:t xml:space="preserve">      </w:t>
      </w:r>
      <w:r w:rsidR="00C9526B" w:rsidRPr="0009014F">
        <w:rPr>
          <w:rFonts w:ascii="Times New Roman" w:hAnsi="Times New Roman" w:cs="Times New Roman"/>
          <w:b/>
        </w:rPr>
        <w:t>2.</w:t>
      </w:r>
      <w:r w:rsidR="00E26850" w:rsidRPr="0009014F">
        <w:rPr>
          <w:rFonts w:ascii="Times New Roman" w:hAnsi="Times New Roman" w:cs="Times New Roman"/>
        </w:rPr>
        <w:t xml:space="preserve"> </w:t>
      </w:r>
      <w:r w:rsidR="00752CFE">
        <w:rPr>
          <w:rFonts w:ascii="Times New Roman" w:hAnsi="Times New Roman" w:cs="Times New Roman"/>
        </w:rPr>
        <w:t>În cazul î</w:t>
      </w:r>
      <w:r w:rsidR="00451110" w:rsidRPr="0009014F">
        <w:rPr>
          <w:rFonts w:ascii="Times New Roman" w:hAnsi="Times New Roman" w:cs="Times New Roman"/>
        </w:rPr>
        <w:t>n care la adresa cl</w:t>
      </w:r>
      <w:r w:rsidR="00451110" w:rsidRPr="0009014F">
        <w:rPr>
          <w:rFonts w:ascii="Times New Roman" w:hAnsi="Times New Roman" w:cs="Times New Roman"/>
          <w:lang w:val="fr-FR"/>
        </w:rPr>
        <w:t>ă</w:t>
      </w:r>
      <w:r w:rsidR="00752CFE">
        <w:rPr>
          <w:rFonts w:ascii="Times New Roman" w:hAnsi="Times New Roman" w:cs="Times New Roman"/>
        </w:rPr>
        <w:t>dirii este î</w:t>
      </w:r>
      <w:r w:rsidR="00451110" w:rsidRPr="0009014F">
        <w:rPr>
          <w:rFonts w:ascii="Times New Roman" w:hAnsi="Times New Roman" w:cs="Times New Roman"/>
        </w:rPr>
        <w:t>nregistrat un domiciliu fiscal la care nu se desf</w:t>
      </w:r>
      <w:r w:rsidR="00451110" w:rsidRPr="0009014F">
        <w:rPr>
          <w:rFonts w:ascii="Times New Roman" w:hAnsi="Times New Roman" w:cs="Times New Roman"/>
          <w:lang w:val="fr-FR"/>
        </w:rPr>
        <w:t>ă</w:t>
      </w:r>
      <w:r w:rsidR="00752CFE">
        <w:rPr>
          <w:rFonts w:ascii="Times New Roman" w:hAnsi="Times New Roman" w:cs="Times New Roman"/>
        </w:rPr>
        <w:t>ş</w:t>
      </w:r>
      <w:r w:rsidR="00451110" w:rsidRPr="0009014F">
        <w:rPr>
          <w:rFonts w:ascii="Times New Roman" w:hAnsi="Times New Roman" w:cs="Times New Roman"/>
        </w:rPr>
        <w:t>oar</w:t>
      </w:r>
      <w:r w:rsidR="00451110" w:rsidRPr="0009014F">
        <w:rPr>
          <w:rFonts w:ascii="Times New Roman" w:hAnsi="Times New Roman" w:cs="Times New Roman"/>
          <w:lang w:val="fr-FR"/>
        </w:rPr>
        <w:t>ă</w:t>
      </w:r>
      <w:r w:rsidR="00752CFE">
        <w:rPr>
          <w:rFonts w:ascii="Times New Roman" w:hAnsi="Times New Roman" w:cs="Times New Roman"/>
        </w:rPr>
        <w:t xml:space="preserve"> nici o activitate economică</w:t>
      </w:r>
      <w:r w:rsidR="00451110" w:rsidRPr="0009014F">
        <w:rPr>
          <w:rFonts w:ascii="Times New Roman" w:hAnsi="Times New Roman" w:cs="Times New Roman"/>
        </w:rPr>
        <w:t>, impozitul se calculeaz</w:t>
      </w:r>
      <w:r w:rsidR="00451110" w:rsidRPr="0009014F">
        <w:rPr>
          <w:rFonts w:ascii="Times New Roman" w:hAnsi="Times New Roman" w:cs="Times New Roman"/>
          <w:lang w:val="fr-FR"/>
        </w:rPr>
        <w:t xml:space="preserve">ă ca </w:t>
      </w:r>
      <w:r w:rsidR="00752CFE">
        <w:rPr>
          <w:rFonts w:ascii="Times New Roman" w:hAnsi="Times New Roman" w:cs="Times New Roman"/>
        </w:rPr>
        <w:t xml:space="preserve"> impozitul pentru clădirile rezidenţiale ş</w:t>
      </w:r>
      <w:r w:rsidR="00451110" w:rsidRPr="0009014F">
        <w:rPr>
          <w:rFonts w:ascii="Times New Roman" w:hAnsi="Times New Roman" w:cs="Times New Roman"/>
        </w:rPr>
        <w:t>i c</w:t>
      </w:r>
      <w:r w:rsidR="00752CFE">
        <w:rPr>
          <w:rFonts w:ascii="Times New Roman" w:hAnsi="Times New Roman" w:cs="Times New Roman"/>
        </w:rPr>
        <w:t>lădirile-anexă, aflate î</w:t>
      </w:r>
      <w:r w:rsidR="00451110" w:rsidRPr="0009014F">
        <w:rPr>
          <w:rFonts w:ascii="Times New Roman" w:hAnsi="Times New Roman" w:cs="Times New Roman"/>
        </w:rPr>
        <w:t>n proprietatea persoanelor fizice.</w:t>
      </w:r>
    </w:p>
    <w:p w14:paraId="37326768" w14:textId="77777777" w:rsidR="00451110" w:rsidRPr="0009014F" w:rsidRDefault="00E26850" w:rsidP="00785283">
      <w:pPr>
        <w:suppressAutoHyphens w:val="0"/>
        <w:autoSpaceDE w:val="0"/>
        <w:autoSpaceDN w:val="0"/>
        <w:adjustRightInd w:val="0"/>
        <w:rPr>
          <w:rFonts w:ascii="Times New Roman" w:hAnsi="Times New Roman" w:cs="Times New Roman"/>
          <w:color w:val="000000"/>
          <w:lang w:val="en-US" w:eastAsia="en-US"/>
        </w:rPr>
      </w:pPr>
      <w:r w:rsidRPr="0009014F">
        <w:rPr>
          <w:rFonts w:ascii="Times New Roman" w:hAnsi="Times New Roman" w:cs="Times New Roman"/>
          <w:b/>
        </w:rPr>
        <w:t xml:space="preserve">      </w:t>
      </w:r>
      <w:r w:rsidR="00B5106A" w:rsidRPr="0009014F">
        <w:rPr>
          <w:rFonts w:ascii="Times New Roman" w:hAnsi="Times New Roman" w:cs="Times New Roman"/>
          <w:b/>
        </w:rPr>
        <w:t xml:space="preserve"> </w:t>
      </w:r>
      <w:r w:rsidR="00C9526B" w:rsidRPr="0009014F">
        <w:rPr>
          <w:rFonts w:ascii="Times New Roman" w:hAnsi="Times New Roman" w:cs="Times New Roman"/>
          <w:b/>
          <w:color w:val="000000"/>
          <w:lang w:val="en-US" w:eastAsia="en-US"/>
        </w:rPr>
        <w:t>3.</w:t>
      </w:r>
      <w:r w:rsidR="00785283" w:rsidRPr="0009014F">
        <w:rPr>
          <w:rFonts w:ascii="Times New Roman" w:hAnsi="Times New Roman" w:cs="Times New Roman"/>
          <w:color w:val="000000"/>
          <w:lang w:val="en-US" w:eastAsia="en-US"/>
        </w:rPr>
        <w:t xml:space="preserve"> În cazul clădirilor cu destinație mixtă, când proprietarul nu declară la organul fiscal suprafața folosită în scop nerezidențial, potrivit alin. (1) </w:t>
      </w:r>
      <w:r w:rsidR="00AB595F" w:rsidRPr="0009014F">
        <w:rPr>
          <w:rFonts w:ascii="Times New Roman" w:hAnsi="Times New Roman" w:cs="Times New Roman"/>
          <w:color w:val="000000"/>
          <w:lang w:val="en-US" w:eastAsia="en-US"/>
        </w:rPr>
        <w:t>lit.b)</w:t>
      </w:r>
      <w:r w:rsidR="00785283" w:rsidRPr="0009014F">
        <w:rPr>
          <w:rFonts w:ascii="Times New Roman" w:hAnsi="Times New Roman" w:cs="Times New Roman"/>
          <w:color w:val="000000"/>
          <w:lang w:val="en-US" w:eastAsia="en-US"/>
        </w:rPr>
        <w:t xml:space="preserve"> impozitul pe clădiri se calculează prin aplicarea cotei de 0.3% asupra valorii impozabile determinate conform art</w:t>
      </w:r>
      <w:r w:rsidR="00AB595F" w:rsidRPr="0009014F">
        <w:rPr>
          <w:rFonts w:ascii="Times New Roman" w:hAnsi="Times New Roman" w:cs="Times New Roman"/>
          <w:color w:val="000000"/>
          <w:lang w:val="en-US" w:eastAsia="en-US"/>
        </w:rPr>
        <w:t>.457 .</w:t>
      </w:r>
    </w:p>
    <w:p w14:paraId="23B5E15E" w14:textId="77777777" w:rsidR="00AB595F" w:rsidRPr="0009014F" w:rsidRDefault="00AB595F" w:rsidP="00B5106A">
      <w:pPr>
        <w:jc w:val="both"/>
        <w:rPr>
          <w:rFonts w:ascii="Times New Roman" w:hAnsi="Times New Roman" w:cs="Times New Roman"/>
          <w:color w:val="000000"/>
          <w:lang w:val="en-US" w:eastAsia="en-US"/>
        </w:rPr>
      </w:pPr>
    </w:p>
    <w:p w14:paraId="13938BCC" w14:textId="77777777" w:rsidR="00451110" w:rsidRPr="0009014F" w:rsidRDefault="005B5156" w:rsidP="00B5106A">
      <w:pPr>
        <w:jc w:val="both"/>
        <w:rPr>
          <w:rFonts w:ascii="Times New Roman" w:hAnsi="Times New Roman" w:cs="Times New Roman"/>
          <w:b/>
          <w:color w:val="000000"/>
          <w:lang w:val="en-US" w:eastAsia="en-US"/>
        </w:rPr>
      </w:pPr>
      <w:r w:rsidRPr="0009014F">
        <w:rPr>
          <w:rFonts w:ascii="Times New Roman" w:hAnsi="Times New Roman" w:cs="Times New Roman"/>
          <w:b/>
          <w:color w:val="000000"/>
          <w:lang w:val="en-US" w:eastAsia="en-US"/>
        </w:rPr>
        <w:t xml:space="preserve">      </w:t>
      </w:r>
      <w:r w:rsidR="00B5106A" w:rsidRPr="0009014F">
        <w:rPr>
          <w:rFonts w:ascii="Times New Roman" w:hAnsi="Times New Roman" w:cs="Times New Roman"/>
          <w:b/>
          <w:color w:val="000000"/>
          <w:lang w:val="en-US" w:eastAsia="en-US"/>
        </w:rPr>
        <w:t>Art.460</w:t>
      </w:r>
    </w:p>
    <w:p w14:paraId="1E66D0E0" w14:textId="7C7E7E06" w:rsidR="00451110" w:rsidRPr="0009014F" w:rsidRDefault="00451110" w:rsidP="00B5106A">
      <w:pPr>
        <w:pStyle w:val="ListParagraph"/>
        <w:numPr>
          <w:ilvl w:val="0"/>
          <w:numId w:val="9"/>
        </w:numPr>
        <w:jc w:val="both"/>
        <w:rPr>
          <w:rFonts w:ascii="Times New Roman" w:hAnsi="Times New Roman" w:cs="Times New Roman"/>
          <w:b/>
        </w:rPr>
      </w:pPr>
      <w:r w:rsidRPr="0009014F">
        <w:rPr>
          <w:rFonts w:ascii="Times New Roman" w:hAnsi="Times New Roman" w:cs="Times New Roman"/>
          <w:b/>
        </w:rPr>
        <w:t>Impozitul/taxa pentru cl</w:t>
      </w:r>
      <w:r w:rsidRPr="0009014F">
        <w:rPr>
          <w:rFonts w:ascii="Times New Roman" w:hAnsi="Times New Roman" w:cs="Times New Roman"/>
          <w:b/>
          <w:lang w:val="fr-FR"/>
        </w:rPr>
        <w:t>ă</w:t>
      </w:r>
      <w:r w:rsidR="00752CFE">
        <w:rPr>
          <w:rFonts w:ascii="Times New Roman" w:hAnsi="Times New Roman" w:cs="Times New Roman"/>
          <w:b/>
        </w:rPr>
        <w:t>dirile rezidentiale aflate în proprietatea sau deţ</w:t>
      </w:r>
      <w:r w:rsidRPr="0009014F">
        <w:rPr>
          <w:rFonts w:ascii="Times New Roman" w:hAnsi="Times New Roman" w:cs="Times New Roman"/>
          <w:b/>
        </w:rPr>
        <w:t>inute de persoane juridice</w:t>
      </w:r>
      <w:r w:rsidR="00752CFE">
        <w:rPr>
          <w:rFonts w:ascii="Times New Roman" w:hAnsi="Times New Roman" w:cs="Times New Roman"/>
        </w:rPr>
        <w:t xml:space="preserve"> se calculează</w:t>
      </w:r>
      <w:r w:rsidRPr="0009014F">
        <w:rPr>
          <w:rFonts w:ascii="Times New Roman" w:hAnsi="Times New Roman" w:cs="Times New Roman"/>
        </w:rPr>
        <w:t xml:space="preserve"> prin aplicarea unei cote de </w:t>
      </w:r>
      <w:r w:rsidRPr="0009014F">
        <w:rPr>
          <w:rFonts w:ascii="Times New Roman" w:hAnsi="Times New Roman" w:cs="Times New Roman"/>
          <w:b/>
        </w:rPr>
        <w:t>0,1%</w:t>
      </w:r>
      <w:r w:rsidRPr="0009014F">
        <w:rPr>
          <w:rFonts w:ascii="Times New Roman" w:hAnsi="Times New Roman" w:cs="Times New Roman"/>
        </w:rPr>
        <w:t xml:space="preserve"> asu</w:t>
      </w:r>
      <w:r w:rsidR="00752CFE">
        <w:rPr>
          <w:rFonts w:ascii="Times New Roman" w:hAnsi="Times New Roman" w:cs="Times New Roman"/>
        </w:rPr>
        <w:t>pra valorii impozabile a clă</w:t>
      </w:r>
      <w:r w:rsidRPr="0009014F">
        <w:rPr>
          <w:rFonts w:ascii="Times New Roman" w:hAnsi="Times New Roman" w:cs="Times New Roman"/>
        </w:rPr>
        <w:t>dirii.</w:t>
      </w:r>
    </w:p>
    <w:p w14:paraId="6967EAF4" w14:textId="77777777" w:rsidR="00451110" w:rsidRPr="0009014F" w:rsidRDefault="00451110" w:rsidP="00451110">
      <w:pPr>
        <w:ind w:left="-720" w:firstLine="720"/>
        <w:jc w:val="both"/>
        <w:rPr>
          <w:rFonts w:ascii="Times New Roman" w:hAnsi="Times New Roman" w:cs="Times New Roman"/>
          <w:b/>
        </w:rPr>
      </w:pPr>
    </w:p>
    <w:p w14:paraId="52AD7AB7" w14:textId="797D0B9F" w:rsidR="00451110" w:rsidRPr="0009014F" w:rsidRDefault="00451110" w:rsidP="00566DED">
      <w:pPr>
        <w:pStyle w:val="ListParagraph"/>
        <w:numPr>
          <w:ilvl w:val="0"/>
          <w:numId w:val="9"/>
        </w:numPr>
        <w:jc w:val="both"/>
        <w:rPr>
          <w:rFonts w:ascii="Times New Roman" w:hAnsi="Times New Roman" w:cs="Times New Roman"/>
        </w:rPr>
      </w:pPr>
      <w:r w:rsidRPr="0009014F">
        <w:rPr>
          <w:rFonts w:ascii="Times New Roman" w:hAnsi="Times New Roman" w:cs="Times New Roman"/>
          <w:b/>
        </w:rPr>
        <w:t>Impozitul/taxa pentru cl</w:t>
      </w:r>
      <w:r w:rsidRPr="0009014F">
        <w:rPr>
          <w:rFonts w:ascii="Times New Roman" w:hAnsi="Times New Roman" w:cs="Times New Roman"/>
          <w:b/>
          <w:lang w:val="fr-FR"/>
        </w:rPr>
        <w:t>ă</w:t>
      </w:r>
      <w:r w:rsidR="00752CFE">
        <w:rPr>
          <w:rFonts w:ascii="Times New Roman" w:hAnsi="Times New Roman" w:cs="Times New Roman"/>
          <w:b/>
        </w:rPr>
        <w:t>dirile nerezidenţiale aflate în proprietatea sau deţ</w:t>
      </w:r>
      <w:r w:rsidRPr="0009014F">
        <w:rPr>
          <w:rFonts w:ascii="Times New Roman" w:hAnsi="Times New Roman" w:cs="Times New Roman"/>
          <w:b/>
        </w:rPr>
        <w:t>inute de persoane juridice</w:t>
      </w:r>
      <w:r w:rsidR="00752CFE">
        <w:rPr>
          <w:rFonts w:ascii="Times New Roman" w:hAnsi="Times New Roman" w:cs="Times New Roman"/>
        </w:rPr>
        <w:t xml:space="preserve"> se calculează</w:t>
      </w:r>
      <w:r w:rsidRPr="0009014F">
        <w:rPr>
          <w:rFonts w:ascii="Times New Roman" w:hAnsi="Times New Roman" w:cs="Times New Roman"/>
        </w:rPr>
        <w:t xml:space="preserve"> prin aplicarea unei cote de  </w:t>
      </w:r>
      <w:r w:rsidRPr="0009014F">
        <w:rPr>
          <w:rFonts w:ascii="Times New Roman" w:hAnsi="Times New Roman" w:cs="Times New Roman"/>
          <w:b/>
          <w:bCs/>
        </w:rPr>
        <w:t>0,80%</w:t>
      </w:r>
      <w:r w:rsidR="00752CFE">
        <w:rPr>
          <w:rFonts w:ascii="Times New Roman" w:hAnsi="Times New Roman" w:cs="Times New Roman"/>
        </w:rPr>
        <w:t xml:space="preserve"> asupra valorii impozabile a clă</w:t>
      </w:r>
      <w:r w:rsidRPr="0009014F">
        <w:rPr>
          <w:rFonts w:ascii="Times New Roman" w:hAnsi="Times New Roman" w:cs="Times New Roman"/>
        </w:rPr>
        <w:t>dirii.</w:t>
      </w:r>
    </w:p>
    <w:p w14:paraId="6449A3C8" w14:textId="15A0B74B" w:rsidR="00451110" w:rsidRPr="0009014F" w:rsidRDefault="00451110" w:rsidP="00566DED">
      <w:pPr>
        <w:pStyle w:val="ListParagraph"/>
        <w:numPr>
          <w:ilvl w:val="0"/>
          <w:numId w:val="9"/>
        </w:numPr>
        <w:jc w:val="both"/>
        <w:rPr>
          <w:rFonts w:ascii="Times New Roman" w:hAnsi="Times New Roman" w:cs="Times New Roman"/>
          <w:b/>
        </w:rPr>
      </w:pPr>
      <w:r w:rsidRPr="0009014F">
        <w:rPr>
          <w:rFonts w:ascii="Times New Roman" w:hAnsi="Times New Roman" w:cs="Times New Roman"/>
          <w:b/>
        </w:rPr>
        <w:t>Impozitul/taxa pentru cl</w:t>
      </w:r>
      <w:r w:rsidRPr="0009014F">
        <w:rPr>
          <w:rFonts w:ascii="Times New Roman" w:hAnsi="Times New Roman" w:cs="Times New Roman"/>
          <w:b/>
          <w:lang w:val="fr-FR"/>
        </w:rPr>
        <w:t>ă</w:t>
      </w:r>
      <w:r w:rsidRPr="0009014F">
        <w:rPr>
          <w:rFonts w:ascii="Times New Roman" w:hAnsi="Times New Roman" w:cs="Times New Roman"/>
          <w:b/>
        </w:rPr>
        <w:t>diri</w:t>
      </w:r>
      <w:r w:rsidR="00752CFE">
        <w:rPr>
          <w:rFonts w:ascii="Times New Roman" w:hAnsi="Times New Roman" w:cs="Times New Roman"/>
          <w:b/>
        </w:rPr>
        <w:t>le nerezidenţiale aflate în proprietatea sau deţ</w:t>
      </w:r>
      <w:r w:rsidRPr="0009014F">
        <w:rPr>
          <w:rFonts w:ascii="Times New Roman" w:hAnsi="Times New Roman" w:cs="Times New Roman"/>
          <w:b/>
        </w:rPr>
        <w:t xml:space="preserve">inute de persoane juridice </w:t>
      </w:r>
      <w:r w:rsidR="00752CFE">
        <w:rPr>
          <w:rFonts w:ascii="Times New Roman" w:hAnsi="Times New Roman" w:cs="Times New Roman"/>
        </w:rPr>
        <w:t>utilizate pentru activităţ</w:t>
      </w:r>
      <w:r w:rsidRPr="0009014F">
        <w:rPr>
          <w:rFonts w:ascii="Times New Roman" w:hAnsi="Times New Roman" w:cs="Times New Roman"/>
        </w:rPr>
        <w:t>i di</w:t>
      </w:r>
      <w:r w:rsidR="00752CFE">
        <w:rPr>
          <w:rFonts w:ascii="Times New Roman" w:hAnsi="Times New Roman" w:cs="Times New Roman"/>
        </w:rPr>
        <w:t>n domeniul agricol se calculează</w:t>
      </w:r>
      <w:r w:rsidRPr="0009014F">
        <w:rPr>
          <w:rFonts w:ascii="Times New Roman" w:hAnsi="Times New Roman" w:cs="Times New Roman"/>
        </w:rPr>
        <w:t xml:space="preserve"> prin aplicarea unei cote de </w:t>
      </w:r>
      <w:r w:rsidRPr="0009014F">
        <w:rPr>
          <w:rFonts w:ascii="Times New Roman" w:hAnsi="Times New Roman" w:cs="Times New Roman"/>
          <w:b/>
        </w:rPr>
        <w:t>0,4%</w:t>
      </w:r>
      <w:r w:rsidR="00752CFE">
        <w:rPr>
          <w:rFonts w:ascii="Times New Roman" w:hAnsi="Times New Roman" w:cs="Times New Roman"/>
        </w:rPr>
        <w:t xml:space="preserve"> asupra valorii impozabile a clă</w:t>
      </w:r>
      <w:r w:rsidRPr="0009014F">
        <w:rPr>
          <w:rFonts w:ascii="Times New Roman" w:hAnsi="Times New Roman" w:cs="Times New Roman"/>
        </w:rPr>
        <w:t>dirii.</w:t>
      </w:r>
    </w:p>
    <w:p w14:paraId="781D1FAC" w14:textId="12D1BBE2" w:rsidR="00451110" w:rsidRPr="0009014F" w:rsidRDefault="00451110" w:rsidP="00B5106A">
      <w:pPr>
        <w:pStyle w:val="ListParagraph"/>
        <w:numPr>
          <w:ilvl w:val="0"/>
          <w:numId w:val="9"/>
        </w:numPr>
        <w:jc w:val="both"/>
        <w:rPr>
          <w:rFonts w:ascii="Times New Roman" w:hAnsi="Times New Roman" w:cs="Times New Roman"/>
        </w:rPr>
      </w:pPr>
      <w:r w:rsidRPr="0009014F">
        <w:rPr>
          <w:rFonts w:ascii="Times New Roman" w:hAnsi="Times New Roman" w:cs="Times New Roman"/>
          <w:b/>
        </w:rPr>
        <w:lastRenderedPageBreak/>
        <w:t>Impozitul/taxa pentru cl</w:t>
      </w:r>
      <w:r w:rsidRPr="0009014F">
        <w:rPr>
          <w:rFonts w:ascii="Times New Roman" w:hAnsi="Times New Roman" w:cs="Times New Roman"/>
          <w:b/>
          <w:lang w:val="fr-FR"/>
        </w:rPr>
        <w:t>ă</w:t>
      </w:r>
      <w:r w:rsidR="00752CFE">
        <w:rPr>
          <w:rFonts w:ascii="Times New Roman" w:hAnsi="Times New Roman" w:cs="Times New Roman"/>
          <w:b/>
        </w:rPr>
        <w:t>dirile cu destinaţ</w:t>
      </w:r>
      <w:r w:rsidRPr="0009014F">
        <w:rPr>
          <w:rFonts w:ascii="Times New Roman" w:hAnsi="Times New Roman" w:cs="Times New Roman"/>
          <w:b/>
        </w:rPr>
        <w:t>ie m</w:t>
      </w:r>
      <w:r w:rsidR="00752CFE">
        <w:rPr>
          <w:rFonts w:ascii="Times New Roman" w:hAnsi="Times New Roman" w:cs="Times New Roman"/>
          <w:b/>
        </w:rPr>
        <w:t>ixtă aflate în proprietatea sau deţ</w:t>
      </w:r>
      <w:r w:rsidRPr="0009014F">
        <w:rPr>
          <w:rFonts w:ascii="Times New Roman" w:hAnsi="Times New Roman" w:cs="Times New Roman"/>
          <w:b/>
        </w:rPr>
        <w:t xml:space="preserve">inute de persoane juridice </w:t>
      </w:r>
      <w:r w:rsidRPr="0009014F">
        <w:rPr>
          <w:rFonts w:ascii="Times New Roman" w:hAnsi="Times New Roman" w:cs="Times New Roman"/>
        </w:rPr>
        <w:t>se calculeaz</w:t>
      </w:r>
      <w:r w:rsidRPr="0009014F">
        <w:rPr>
          <w:rFonts w:ascii="Times New Roman" w:hAnsi="Times New Roman" w:cs="Times New Roman"/>
          <w:lang w:val="fr-FR"/>
        </w:rPr>
        <w:t>ă</w:t>
      </w:r>
      <w:r w:rsidR="00752CFE">
        <w:rPr>
          <w:rFonts w:ascii="Times New Roman" w:hAnsi="Times New Roman" w:cs="Times New Roman"/>
        </w:rPr>
        <w:t xml:space="preserve"> prin î</w:t>
      </w:r>
      <w:r w:rsidRPr="0009014F">
        <w:rPr>
          <w:rFonts w:ascii="Times New Roman" w:hAnsi="Times New Roman" w:cs="Times New Roman"/>
        </w:rPr>
        <w:t>nsumarea impo</w:t>
      </w:r>
      <w:r w:rsidR="00752CFE">
        <w:rPr>
          <w:rFonts w:ascii="Times New Roman" w:hAnsi="Times New Roman" w:cs="Times New Roman"/>
        </w:rPr>
        <w:t>zitului calculat pentru suprafaţ</w:t>
      </w:r>
      <w:r w:rsidRPr="0009014F">
        <w:rPr>
          <w:rFonts w:ascii="Times New Roman" w:hAnsi="Times New Roman" w:cs="Times New Roman"/>
        </w:rPr>
        <w:t>a folosit</w:t>
      </w:r>
      <w:r w:rsidRPr="0009014F">
        <w:rPr>
          <w:rFonts w:ascii="Times New Roman" w:hAnsi="Times New Roman" w:cs="Times New Roman"/>
          <w:lang w:val="fr-FR"/>
        </w:rPr>
        <w:t>ă</w:t>
      </w:r>
      <w:r w:rsidR="00752CFE">
        <w:rPr>
          <w:rFonts w:ascii="Times New Roman" w:hAnsi="Times New Roman" w:cs="Times New Roman"/>
        </w:rPr>
        <w:t xml:space="preserve"> î</w:t>
      </w:r>
      <w:r w:rsidRPr="0009014F">
        <w:rPr>
          <w:rFonts w:ascii="Times New Roman" w:hAnsi="Times New Roman" w:cs="Times New Roman"/>
        </w:rPr>
        <w:t>n scop rezidential cu im</w:t>
      </w:r>
      <w:r w:rsidR="00752CFE">
        <w:rPr>
          <w:rFonts w:ascii="Times New Roman" w:hAnsi="Times New Roman" w:cs="Times New Roman"/>
        </w:rPr>
        <w:t>pozitul calculat pentru suprafaţa folosită în scop nerezidenţ</w:t>
      </w:r>
      <w:r w:rsidRPr="0009014F">
        <w:rPr>
          <w:rFonts w:ascii="Times New Roman" w:hAnsi="Times New Roman" w:cs="Times New Roman"/>
        </w:rPr>
        <w:t>ial.</w:t>
      </w:r>
    </w:p>
    <w:p w14:paraId="1054F888" w14:textId="0ABBB0A4" w:rsidR="00451110" w:rsidRPr="0009014F" w:rsidRDefault="00451110" w:rsidP="00B5106A">
      <w:pPr>
        <w:pStyle w:val="ListParagraph"/>
        <w:numPr>
          <w:ilvl w:val="0"/>
          <w:numId w:val="9"/>
        </w:numPr>
        <w:jc w:val="both"/>
        <w:rPr>
          <w:rFonts w:ascii="Times New Roman" w:hAnsi="Times New Roman" w:cs="Times New Roman"/>
        </w:rPr>
      </w:pPr>
      <w:r w:rsidRPr="0009014F">
        <w:rPr>
          <w:rFonts w:ascii="Times New Roman" w:hAnsi="Times New Roman" w:cs="Times New Roman"/>
        </w:rPr>
        <w:t>Pentru stabilirea impozitul</w:t>
      </w:r>
      <w:r w:rsidR="00752CFE">
        <w:rPr>
          <w:rFonts w:ascii="Times New Roman" w:hAnsi="Times New Roman" w:cs="Times New Roman"/>
        </w:rPr>
        <w:t>ui/taxei pe clă</w:t>
      </w:r>
      <w:r w:rsidRPr="0009014F">
        <w:rPr>
          <w:rFonts w:ascii="Times New Roman" w:hAnsi="Times New Roman" w:cs="Times New Roman"/>
        </w:rPr>
        <w:t>diri, valoarea impozabil</w:t>
      </w:r>
      <w:r w:rsidRPr="0009014F">
        <w:rPr>
          <w:rFonts w:ascii="Times New Roman" w:hAnsi="Times New Roman" w:cs="Times New Roman"/>
          <w:lang w:val="fr-FR"/>
        </w:rPr>
        <w:t>ă</w:t>
      </w:r>
      <w:r w:rsidRPr="0009014F">
        <w:rPr>
          <w:rFonts w:ascii="Times New Roman" w:hAnsi="Times New Roman" w:cs="Times New Roman"/>
        </w:rPr>
        <w:t xml:space="preserve"> a cl</w:t>
      </w:r>
      <w:r w:rsidRPr="0009014F">
        <w:rPr>
          <w:rFonts w:ascii="Times New Roman" w:hAnsi="Times New Roman" w:cs="Times New Roman"/>
          <w:lang w:val="fr-FR"/>
        </w:rPr>
        <w:t>ă</w:t>
      </w:r>
      <w:r w:rsidR="00752CFE">
        <w:rPr>
          <w:rFonts w:ascii="Times New Roman" w:hAnsi="Times New Roman" w:cs="Times New Roman"/>
        </w:rPr>
        <w:t>dirilor aflate î</w:t>
      </w:r>
      <w:r w:rsidRPr="0009014F">
        <w:rPr>
          <w:rFonts w:ascii="Times New Roman" w:hAnsi="Times New Roman" w:cs="Times New Roman"/>
        </w:rPr>
        <w:t>n proprietatea persoanelor juridice este valoarea de la 31 decembrie a anului anterior celui pentru care se datoreaz</w:t>
      </w:r>
      <w:r w:rsidRPr="0009014F">
        <w:rPr>
          <w:rFonts w:ascii="Times New Roman" w:hAnsi="Times New Roman" w:cs="Times New Roman"/>
          <w:lang w:val="fr-FR"/>
        </w:rPr>
        <w:t>ă</w:t>
      </w:r>
      <w:r w:rsidRPr="0009014F">
        <w:rPr>
          <w:rFonts w:ascii="Times New Roman" w:hAnsi="Times New Roman" w:cs="Times New Roman"/>
        </w:rPr>
        <w:t xml:space="preserve"> impozitul/taxa pe cl</w:t>
      </w:r>
      <w:r w:rsidRPr="0009014F">
        <w:rPr>
          <w:rFonts w:ascii="Times New Roman" w:hAnsi="Times New Roman" w:cs="Times New Roman"/>
          <w:lang w:val="fr-FR"/>
        </w:rPr>
        <w:t>ă</w:t>
      </w:r>
      <w:r w:rsidRPr="0009014F">
        <w:rPr>
          <w:rFonts w:ascii="Times New Roman" w:hAnsi="Times New Roman" w:cs="Times New Roman"/>
        </w:rPr>
        <w:t>dire</w:t>
      </w:r>
      <w:r w:rsidR="00B5106A" w:rsidRPr="0009014F">
        <w:rPr>
          <w:rFonts w:ascii="Times New Roman" w:hAnsi="Times New Roman" w:cs="Times New Roman"/>
        </w:rPr>
        <w:t xml:space="preserve"> și poate fi :</w:t>
      </w:r>
    </w:p>
    <w:p w14:paraId="26CF3460" w14:textId="77777777" w:rsidR="00FB0FCF" w:rsidRPr="0009014F" w:rsidRDefault="00FB0FCF" w:rsidP="00FB0FCF">
      <w:pPr>
        <w:suppressAutoHyphens w:val="0"/>
        <w:rPr>
          <w:rFonts w:ascii="Times New Roman" w:hAnsi="Times New Roman" w:cs="Times New Roman"/>
        </w:rPr>
      </w:pPr>
      <w:r w:rsidRPr="0009014F">
        <w:rPr>
          <w:rFonts w:ascii="Times New Roman" w:hAnsi="Times New Roman" w:cs="Times New Roman"/>
        </w:rPr>
        <w:t xml:space="preserve">       a) ultima valoare impozabilă înregistrată în evidențele organului fiscal;</w:t>
      </w:r>
    </w:p>
    <w:p w14:paraId="76191ED6" w14:textId="77777777" w:rsidR="00FB0FCF" w:rsidRPr="0009014F" w:rsidRDefault="00FB0FCF" w:rsidP="00FB0FCF">
      <w:pPr>
        <w:suppressAutoHyphens w:val="0"/>
        <w:rPr>
          <w:rFonts w:ascii="Times New Roman" w:hAnsi="Times New Roman" w:cs="Times New Roman"/>
        </w:rPr>
      </w:pPr>
      <w:r w:rsidRPr="0009014F">
        <w:rPr>
          <w:rFonts w:ascii="Times New Roman" w:hAnsi="Times New Roman" w:cs="Times New Roman"/>
        </w:rPr>
        <w:t xml:space="preserve">       b) valoarea rezultată dintr-un raport de evaluare întocmit de un evaluator autorizat în conformitate cu standardele de evaluare a bunurilor aflate în vigoare la data evaluării;</w:t>
      </w:r>
    </w:p>
    <w:p w14:paraId="3CC10163" w14:textId="77777777" w:rsidR="00FB0FCF" w:rsidRPr="0009014F" w:rsidRDefault="00FB0FCF" w:rsidP="00FB0FCF">
      <w:pPr>
        <w:suppressAutoHyphens w:val="0"/>
        <w:rPr>
          <w:rFonts w:ascii="Times New Roman" w:hAnsi="Times New Roman" w:cs="Times New Roman"/>
        </w:rPr>
      </w:pPr>
      <w:r w:rsidRPr="0009014F">
        <w:rPr>
          <w:rFonts w:ascii="Times New Roman" w:hAnsi="Times New Roman" w:cs="Times New Roman"/>
        </w:rPr>
        <w:t xml:space="preserve">       c) valoarea finală a lucrărilor de construcții, în cazul clădirilor noi, construite în cursul anului fiscal anterior;</w:t>
      </w:r>
    </w:p>
    <w:p w14:paraId="535F005D" w14:textId="1E289556" w:rsidR="00FB0FCF" w:rsidRPr="0009014F" w:rsidRDefault="00FB0FCF" w:rsidP="00FB0FCF">
      <w:pPr>
        <w:suppressAutoHyphens w:val="0"/>
        <w:rPr>
          <w:rFonts w:ascii="Times New Roman" w:hAnsi="Times New Roman" w:cs="Times New Roman"/>
        </w:rPr>
      </w:pPr>
      <w:r w:rsidRPr="0009014F">
        <w:rPr>
          <w:rFonts w:ascii="Times New Roman" w:hAnsi="Times New Roman" w:cs="Times New Roman"/>
        </w:rPr>
        <w:t xml:space="preserve">      d) valoarea clădirilor care rezultă din actul prin care se tra</w:t>
      </w:r>
      <w:r w:rsidR="00B82107">
        <w:rPr>
          <w:rFonts w:ascii="Times New Roman" w:hAnsi="Times New Roman" w:cs="Times New Roman"/>
        </w:rPr>
        <w:t>nsferă dreptul de proprietate. Î</w:t>
      </w:r>
      <w:r w:rsidRPr="0009014F">
        <w:rPr>
          <w:rFonts w:ascii="Times New Roman" w:hAnsi="Times New Roman" w:cs="Times New Roman"/>
        </w:rPr>
        <w:t>n situația în care nu este precizată valoarea în documentele care atestă proprietatea, se utilizează ultima valoare înregistrată în baza de date a organului fiscal;</w:t>
      </w:r>
    </w:p>
    <w:p w14:paraId="7E9DE1F9" w14:textId="77777777" w:rsidR="00FB0FCF" w:rsidRPr="0009014F" w:rsidRDefault="00FB0FCF" w:rsidP="00FB0FCF">
      <w:pPr>
        <w:suppressAutoHyphens w:val="0"/>
        <w:rPr>
          <w:rFonts w:ascii="Times New Roman" w:hAnsi="Times New Roman" w:cs="Times New Roman"/>
        </w:rPr>
      </w:pPr>
      <w:r w:rsidRPr="0009014F">
        <w:rPr>
          <w:rFonts w:ascii="Times New Roman" w:hAnsi="Times New Roman" w:cs="Times New Roman"/>
        </w:rPr>
        <w:t xml:space="preserve">      e) în cazul clădirilor care sunt finanțate în baza unui contract de leasing financiar, valoarea rezultată dintr-un raport de evaluare întocmit de un evaluator autorizat în conformitate cu standardele de evaluare a bunurilor aflate în vigoare la data evaluării;</w:t>
      </w:r>
    </w:p>
    <w:p w14:paraId="09F306C5" w14:textId="77777777" w:rsidR="002D360A" w:rsidRPr="0009014F" w:rsidRDefault="00FB0FCF" w:rsidP="00FB0FCF">
      <w:pPr>
        <w:suppressAutoHyphens w:val="0"/>
        <w:rPr>
          <w:rFonts w:ascii="Times New Roman" w:hAnsi="Times New Roman" w:cs="Times New Roman"/>
        </w:rPr>
      </w:pPr>
      <w:r w:rsidRPr="0009014F">
        <w:rPr>
          <w:rFonts w:ascii="Times New Roman" w:hAnsi="Times New Roman" w:cs="Times New Roman"/>
        </w:rPr>
        <w:t xml:space="preserve">      f) în cazul clădirilor pentru care se datorează taxa pe clădiri, valoarea înscrisă în contabilitatea proprietarului clădirii și comunicată concesionarului, locatarului, titularului dreptului de administrare sau de folosință, după caz.</w:t>
      </w:r>
    </w:p>
    <w:p w14:paraId="4B576A0A" w14:textId="77777777" w:rsidR="002D360A" w:rsidRPr="0009014F" w:rsidRDefault="002D360A" w:rsidP="00566DED">
      <w:pPr>
        <w:pStyle w:val="ListParagraph"/>
        <w:numPr>
          <w:ilvl w:val="0"/>
          <w:numId w:val="9"/>
        </w:numPr>
        <w:suppressAutoHyphens w:val="0"/>
        <w:rPr>
          <w:rFonts w:ascii="Times New Roman" w:hAnsi="Times New Roman" w:cs="Times New Roman"/>
        </w:rPr>
      </w:pPr>
      <w:r w:rsidRPr="0009014F">
        <w:rPr>
          <w:rFonts w:ascii="Times New Roman" w:hAnsi="Times New Roman" w:cs="Times New Roman"/>
        </w:rPr>
        <w:t>Valoarea impozabilă a clădirii se actualizează o dată la 5 ani pe baza unui raport de evaluare a clădirii întocmit de un evaluator autorizat în conformitate cu standardele de evaluare a bunurilor aflate în vigoare la data evaluării, depus la organul fiscal local până la primul termen de plată din anul de referință. În situația depunerii raportului de evaluare după primul termen de plată din anul de referință acesta produce efecte începând cu data de 1 ianuarie a anului fiscal următor.</w:t>
      </w:r>
    </w:p>
    <w:p w14:paraId="738BDD7E" w14:textId="77777777" w:rsidR="002D360A" w:rsidRPr="0009014F" w:rsidRDefault="002D360A" w:rsidP="002D360A">
      <w:pPr>
        <w:pStyle w:val="ListParagraph"/>
        <w:numPr>
          <w:ilvl w:val="0"/>
          <w:numId w:val="9"/>
        </w:numPr>
        <w:suppressAutoHyphens w:val="0"/>
        <w:rPr>
          <w:rFonts w:ascii="Times New Roman" w:hAnsi="Times New Roman" w:cs="Times New Roman"/>
        </w:rPr>
      </w:pPr>
      <w:r w:rsidRPr="0009014F">
        <w:rPr>
          <w:rFonts w:ascii="Times New Roman" w:hAnsi="Times New Roman" w:cs="Times New Roman"/>
        </w:rPr>
        <w:t>Prevederile alin. (6) nu se aplică în cazul clădirilor care aparțin persoanelor față de care a fost pronunțată o hotărâre definitivă de declanșare a procedurii falimentului.</w:t>
      </w:r>
    </w:p>
    <w:p w14:paraId="57BD1F23" w14:textId="77777777" w:rsidR="002D360A" w:rsidRPr="0009014F" w:rsidRDefault="00BF53FC" w:rsidP="002D360A">
      <w:pPr>
        <w:suppressAutoHyphens w:val="0"/>
        <w:rPr>
          <w:rFonts w:ascii="Times New Roman" w:hAnsi="Times New Roman" w:cs="Times New Roman"/>
        </w:rPr>
      </w:pPr>
      <m:oMath>
        <m:sSup>
          <m:sSupPr>
            <m:ctrlPr>
              <w:rPr>
                <w:rFonts w:ascii="Cambria Math" w:hAnsi="Cambria Math" w:cs="Times New Roman"/>
                <w:b/>
                <w:i/>
              </w:rPr>
            </m:ctrlPr>
          </m:sSupPr>
          <m:e>
            <m:r>
              <m:rPr>
                <m:sty m:val="bi"/>
              </m:rPr>
              <w:rPr>
                <w:rFonts w:ascii="Cambria Math" w:hAnsi="Cambria Math" w:cs="Times New Roman"/>
              </w:rPr>
              <m:t>7.</m:t>
            </m:r>
          </m:e>
          <m:sup>
            <m:r>
              <m:rPr>
                <m:sty m:val="bi"/>
              </m:rPr>
              <w:rPr>
                <w:rFonts w:ascii="Cambria Math" w:hAnsi="Cambria Math" w:cs="Times New Roman"/>
              </w:rPr>
              <m:t>1</m:t>
            </m:r>
          </m:sup>
        </m:sSup>
      </m:oMath>
      <w:r w:rsidR="002D360A" w:rsidRPr="0009014F">
        <w:rPr>
          <w:rFonts w:ascii="Times New Roman" w:hAnsi="Times New Roman" w:cs="Times New Roman"/>
        </w:rPr>
        <w:t xml:space="preserve"> Prevederile alin. (6) nu se aplică în cazul clădirilor care sunt scutite de plata impozitului/taxei pe clădiri potrivit art. 456 alin. (1).</w:t>
      </w:r>
    </w:p>
    <w:p w14:paraId="0D605F01" w14:textId="77777777" w:rsidR="002D360A" w:rsidRPr="0009014F" w:rsidRDefault="002D360A" w:rsidP="002D360A">
      <w:pPr>
        <w:pStyle w:val="ListParagraph"/>
        <w:numPr>
          <w:ilvl w:val="0"/>
          <w:numId w:val="9"/>
        </w:numPr>
        <w:suppressAutoHyphens w:val="0"/>
        <w:rPr>
          <w:rFonts w:ascii="Times New Roman" w:hAnsi="Times New Roman" w:cs="Times New Roman"/>
        </w:rPr>
      </w:pPr>
      <w:r w:rsidRPr="0009014F">
        <w:rPr>
          <w:rFonts w:ascii="Times New Roman" w:hAnsi="Times New Roman" w:cs="Times New Roman"/>
        </w:rPr>
        <w:t>În cazul în care proprietarul clădirii nu a actualizat valoarea impozabilă în ultimii 5 ani anteriori anului de referință, cota impozitului/taxei pe clădiri este de 5%.</w:t>
      </w:r>
    </w:p>
    <w:p w14:paraId="4529624F" w14:textId="77777777" w:rsidR="002D360A" w:rsidRPr="0009014F" w:rsidRDefault="002D360A" w:rsidP="00566DED">
      <w:pPr>
        <w:pStyle w:val="ListParagraph"/>
        <w:numPr>
          <w:ilvl w:val="0"/>
          <w:numId w:val="9"/>
        </w:numPr>
        <w:suppressAutoHyphens w:val="0"/>
        <w:rPr>
          <w:rFonts w:ascii="Times New Roman" w:hAnsi="Times New Roman" w:cs="Times New Roman"/>
        </w:rPr>
      </w:pPr>
      <w:r w:rsidRPr="0009014F">
        <w:rPr>
          <w:rFonts w:ascii="Times New Roman" w:hAnsi="Times New Roman" w:cs="Times New Roman"/>
        </w:rPr>
        <w:t>În cazul în care proprietarul clădirii nu a actualizat valoarea impozabilă în ultimii 5 ani anteriori anului de referință, diferența de taxă față de cea stabilită conform alin. (1) și (2), după caz, va fi datorată de proprietarul clădirii.</w:t>
      </w:r>
    </w:p>
    <w:p w14:paraId="5FAD4C56" w14:textId="77777777" w:rsidR="00EC30E7" w:rsidRPr="0009014F" w:rsidRDefault="002D360A" w:rsidP="005B5156">
      <w:pPr>
        <w:pStyle w:val="ListParagraph"/>
        <w:numPr>
          <w:ilvl w:val="0"/>
          <w:numId w:val="9"/>
        </w:numPr>
        <w:suppressAutoHyphens w:val="0"/>
        <w:rPr>
          <w:rFonts w:ascii="Times New Roman" w:hAnsi="Times New Roman" w:cs="Times New Roman"/>
        </w:rPr>
      </w:pPr>
      <w:r w:rsidRPr="0009014F">
        <w:rPr>
          <w:rFonts w:ascii="Times New Roman" w:hAnsi="Times New Roman" w:cs="Times New Roman"/>
        </w:rPr>
        <w:t>Cota impozitului/taxei pe clădiri prevăzută la alin. (1) și (2) se stabilește prin hotărâre a consiliului</w:t>
      </w:r>
      <w:r w:rsidR="00CF4FAA" w:rsidRPr="0009014F">
        <w:rPr>
          <w:rFonts w:ascii="Times New Roman" w:hAnsi="Times New Roman" w:cs="Times New Roman"/>
        </w:rPr>
        <w:t xml:space="preserve"> local.</w:t>
      </w:r>
    </w:p>
    <w:p w14:paraId="16565EB4" w14:textId="77777777" w:rsidR="00EC30E7" w:rsidRDefault="00EC30E7" w:rsidP="005B5156">
      <w:pPr>
        <w:suppressAutoHyphens w:val="0"/>
        <w:rPr>
          <w:rFonts w:ascii="Times New Roman" w:hAnsi="Times New Roman" w:cs="Times New Roman"/>
        </w:rPr>
      </w:pPr>
    </w:p>
    <w:p w14:paraId="4DEC155B" w14:textId="77777777" w:rsidR="00344AC0" w:rsidRDefault="00344AC0" w:rsidP="005B5156">
      <w:pPr>
        <w:suppressAutoHyphens w:val="0"/>
        <w:rPr>
          <w:rFonts w:ascii="Times New Roman" w:hAnsi="Times New Roman" w:cs="Times New Roman"/>
        </w:rPr>
      </w:pPr>
    </w:p>
    <w:p w14:paraId="74FC1C79" w14:textId="77777777" w:rsidR="00344AC0" w:rsidRDefault="00344AC0" w:rsidP="005B5156">
      <w:pPr>
        <w:suppressAutoHyphens w:val="0"/>
        <w:rPr>
          <w:rFonts w:ascii="Times New Roman" w:hAnsi="Times New Roman" w:cs="Times New Roman"/>
        </w:rPr>
      </w:pPr>
    </w:p>
    <w:p w14:paraId="06DD34B0" w14:textId="77777777" w:rsidR="00344AC0" w:rsidRDefault="00344AC0" w:rsidP="005B5156">
      <w:pPr>
        <w:suppressAutoHyphens w:val="0"/>
        <w:rPr>
          <w:rFonts w:ascii="Times New Roman" w:hAnsi="Times New Roman" w:cs="Times New Roman"/>
        </w:rPr>
      </w:pPr>
    </w:p>
    <w:p w14:paraId="6F3AF89C" w14:textId="77777777" w:rsidR="00344AC0" w:rsidRPr="0009014F" w:rsidRDefault="00344AC0" w:rsidP="005B5156">
      <w:pPr>
        <w:suppressAutoHyphens w:val="0"/>
        <w:rPr>
          <w:rFonts w:ascii="Times New Roman" w:hAnsi="Times New Roman" w:cs="Times New Roman"/>
        </w:rPr>
      </w:pPr>
    </w:p>
    <w:p w14:paraId="0A7BE29B" w14:textId="77777777" w:rsidR="00566DED" w:rsidRPr="0009014F" w:rsidRDefault="00566DED" w:rsidP="00FB0FCF">
      <w:pPr>
        <w:suppressAutoHyphens w:val="0"/>
        <w:rPr>
          <w:rFonts w:ascii="Times New Roman" w:hAnsi="Times New Roman" w:cs="Times New Roman"/>
          <w:b/>
          <w:color w:val="000000"/>
          <w:lang w:val="en-US" w:eastAsia="en-US"/>
        </w:rPr>
      </w:pPr>
    </w:p>
    <w:p w14:paraId="4DB10529" w14:textId="77777777" w:rsidR="003554AC" w:rsidRPr="0009014F" w:rsidRDefault="003554AC" w:rsidP="00FB0FCF">
      <w:pPr>
        <w:suppressAutoHyphens w:val="0"/>
        <w:rPr>
          <w:rFonts w:ascii="Times New Roman" w:hAnsi="Times New Roman" w:cs="Times New Roman"/>
          <w:b/>
          <w:color w:val="000000"/>
          <w:lang w:val="en-US" w:eastAsia="en-US"/>
        </w:rPr>
      </w:pPr>
      <w:r w:rsidRPr="0009014F">
        <w:rPr>
          <w:rFonts w:ascii="Times New Roman" w:hAnsi="Times New Roman" w:cs="Times New Roman"/>
          <w:b/>
          <w:color w:val="000000"/>
          <w:lang w:val="en-US" w:eastAsia="en-US"/>
        </w:rPr>
        <w:lastRenderedPageBreak/>
        <w:t xml:space="preserve">Art. 461. </w:t>
      </w:r>
    </w:p>
    <w:p w14:paraId="1B1FE038" w14:textId="77777777" w:rsidR="003554AC" w:rsidRPr="0009014F" w:rsidRDefault="00067264" w:rsidP="003554AC">
      <w:pPr>
        <w:suppressAutoHyphens w:val="0"/>
        <w:rPr>
          <w:rFonts w:ascii="Times New Roman" w:hAnsi="Times New Roman" w:cs="Times New Roman"/>
          <w:b/>
          <w:color w:val="000000"/>
          <w:lang w:val="en-US" w:eastAsia="en-US"/>
        </w:rPr>
      </w:pPr>
      <w:r w:rsidRPr="0009014F">
        <w:rPr>
          <w:rFonts w:ascii="Times New Roman" w:hAnsi="Times New Roman" w:cs="Times New Roman"/>
          <w:color w:val="000000"/>
          <w:lang w:val="en-US" w:eastAsia="en-US"/>
        </w:rPr>
        <w:t xml:space="preserve">     </w:t>
      </w:r>
      <w:r w:rsidR="003554AC" w:rsidRPr="0009014F">
        <w:rPr>
          <w:rFonts w:ascii="Times New Roman" w:hAnsi="Times New Roman" w:cs="Times New Roman"/>
          <w:b/>
          <w:color w:val="000000"/>
          <w:lang w:val="en-US" w:eastAsia="en-US"/>
        </w:rPr>
        <w:t>Declararea, dobândirea, înstrăinarea şi modificarea clădirilor</w:t>
      </w:r>
    </w:p>
    <w:p w14:paraId="30E99485" w14:textId="77777777" w:rsidR="00212621" w:rsidRPr="0009014F" w:rsidRDefault="00212621" w:rsidP="003554AC">
      <w:pPr>
        <w:suppressAutoHyphens w:val="0"/>
        <w:rPr>
          <w:rFonts w:ascii="Times New Roman" w:hAnsi="Times New Roman" w:cs="Times New Roman"/>
          <w:b/>
          <w:color w:val="000000"/>
          <w:lang w:val="en-US" w:eastAsia="en-US"/>
        </w:rPr>
      </w:pPr>
    </w:p>
    <w:p w14:paraId="0BF3736F" w14:textId="77777777" w:rsidR="0062512F" w:rsidRPr="0009014F" w:rsidRDefault="00B84C23" w:rsidP="00B84C23">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1. </w:t>
      </w:r>
      <w:r w:rsidR="003554AC" w:rsidRPr="0009014F">
        <w:rPr>
          <w:rFonts w:ascii="Times New Roman" w:hAnsi="Times New Roman" w:cs="Times New Roman"/>
          <w:color w:val="000000"/>
          <w:lang w:val="en-US" w:eastAsia="en-US"/>
        </w:rPr>
        <w:t>Impozitul pe clădiri este datorat pentru întregul an fiscal de persoana care are în proprietate clădirea la data de 31 decembrie a anului fiscal anterior.</w:t>
      </w:r>
    </w:p>
    <w:p w14:paraId="15A016E2" w14:textId="77777777" w:rsidR="008E0D95" w:rsidRPr="0009014F" w:rsidRDefault="00CF4FAA" w:rsidP="003554AC">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00B84C23" w:rsidRPr="0009014F">
        <w:rPr>
          <w:rFonts w:ascii="Times New Roman" w:hAnsi="Times New Roman" w:cs="Times New Roman"/>
          <w:color w:val="000000"/>
          <w:lang w:val="en-US" w:eastAsia="en-US"/>
        </w:rPr>
        <w:t xml:space="preserve"> </w:t>
      </w:r>
      <w:r w:rsidRPr="0009014F">
        <w:rPr>
          <w:rFonts w:ascii="Times New Roman" w:hAnsi="Times New Roman" w:cs="Times New Roman"/>
          <w:b/>
          <w:color w:val="000000"/>
          <w:lang w:val="en-US" w:eastAsia="en-US"/>
        </w:rPr>
        <w:t>2.</w:t>
      </w:r>
      <w:r w:rsidR="003554AC" w:rsidRPr="0009014F">
        <w:rPr>
          <w:rFonts w:ascii="Times New Roman" w:hAnsi="Times New Roman" w:cs="Times New Roman"/>
          <w:color w:val="000000"/>
          <w:lang w:val="en-US" w:eastAsia="en-US"/>
        </w:rPr>
        <w:t> 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w:t>
      </w:r>
    </w:p>
    <w:p w14:paraId="399AA05D" w14:textId="77777777" w:rsidR="008E0D95" w:rsidRPr="0009014F" w:rsidRDefault="003554AC"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w:t>
      </w:r>
      <w:r w:rsidR="00CF4FAA" w:rsidRPr="0009014F">
        <w:rPr>
          <w:rFonts w:ascii="Times New Roman" w:hAnsi="Times New Roman" w:cs="Times New Roman"/>
          <w:b/>
          <w:color w:val="000000"/>
          <w:lang w:val="en-US" w:eastAsia="en-US"/>
        </w:rPr>
        <w:t>3.</w:t>
      </w:r>
      <w:r w:rsidR="008E0D95" w:rsidRPr="0009014F">
        <w:rPr>
          <w:rFonts w:ascii="Times New Roman" w:hAnsi="Times New Roman" w:cs="Times New Roman"/>
          <w:color w:val="000000"/>
          <w:lang w:val="en-US" w:eastAsia="en-US"/>
        </w:rPr>
        <w:t xml:space="preserve"> Pentru clădirile nou-construite, data dobândirii clădirii se consideră după cum urmează:</w:t>
      </w:r>
    </w:p>
    <w:p w14:paraId="7C06D577" w14:textId="77777777" w:rsidR="008E0D95" w:rsidRPr="0009014F" w:rsidRDefault="008E0D95" w:rsidP="008E0D95">
      <w:pPr>
        <w:suppressAutoHyphens w:val="0"/>
        <w:rPr>
          <w:rFonts w:ascii="Times New Roman" w:hAnsi="Times New Roman" w:cs="Times New Roman"/>
          <w:color w:val="000000"/>
          <w:lang w:val="en-US" w:eastAsia="en-US"/>
        </w:rPr>
      </w:pPr>
    </w:p>
    <w:p w14:paraId="2D383396" w14:textId="77777777" w:rsidR="008E0D95" w:rsidRPr="0009014F" w:rsidRDefault="008E0D95" w:rsidP="0062512F">
      <w:pPr>
        <w:pStyle w:val="ListParagraph"/>
        <w:numPr>
          <w:ilvl w:val="0"/>
          <w:numId w:val="14"/>
        </w:num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pentru clădirile executate integral înainte de expirarea termenului prevăzut în autorizația de construire, data întocmirii procesului-verbal de recepție, dar nu mai târziu de 15 zile de la data terminării efective a lucrărilor;</w:t>
      </w:r>
    </w:p>
    <w:p w14:paraId="601FD6FC" w14:textId="77777777" w:rsidR="008E0D95" w:rsidRPr="0009014F" w:rsidRDefault="008E0D95" w:rsidP="0062512F">
      <w:pPr>
        <w:pStyle w:val="ListParagraph"/>
        <w:numPr>
          <w:ilvl w:val="0"/>
          <w:numId w:val="14"/>
        </w:num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pentru clădirile executate integral la termenul prevăzut în autorizația de construire, data din aceasta, cu obligativitatea întocmirii procesului-verbal de recepție în termenul prevăzut de lege;</w:t>
      </w:r>
    </w:p>
    <w:p w14:paraId="4087650D" w14:textId="77777777" w:rsidR="008E0D95" w:rsidRPr="0009014F" w:rsidRDefault="008E0D95" w:rsidP="00212621">
      <w:pPr>
        <w:pStyle w:val="ListParagraph"/>
        <w:numPr>
          <w:ilvl w:val="0"/>
          <w:numId w:val="14"/>
        </w:num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pentru clădirile ale căror lucrări de construcții nu au fost finalizate la termenul prevăzut în autorizația de construire și pentru care nu s-a solicitat prelungirea valabilității autorizației, în condițiile legii, la data expirării acestui termen și numai pentru suprafața construită desfășurată care are elementele structurale de bază ale unei clădiri, în speță pereți și acoperiș. Procesul-verbal de recepție se întocmește la data expirării termenului prevăzut în autorizația de construire, consemnându-se stadiul lucrărilor, precum și suprafața construită desfășurată în raport cu care se stabilește impozitul pe clădiri.</w:t>
      </w:r>
    </w:p>
    <w:p w14:paraId="253C85F5" w14:textId="77777777" w:rsidR="008E0D95" w:rsidRPr="0009014F" w:rsidRDefault="008E0D95" w:rsidP="008E0D95">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w:t>
      </w:r>
      <w:r w:rsidR="00B84C23" w:rsidRPr="0009014F">
        <w:rPr>
          <w:rFonts w:ascii="Times New Roman" w:hAnsi="Times New Roman" w:cs="Times New Roman"/>
          <w:color w:val="000000"/>
          <w:lang w:val="en-US" w:eastAsia="en-US"/>
        </w:rPr>
        <w:t xml:space="preserve">  </w:t>
      </w:r>
      <w:r w:rsidR="00CF4FAA" w:rsidRPr="0009014F">
        <w:rPr>
          <w:rFonts w:ascii="Times New Roman" w:hAnsi="Times New Roman" w:cs="Times New Roman"/>
          <w:b/>
          <w:color w:val="000000"/>
          <w:lang w:val="en-US" w:eastAsia="en-US"/>
        </w:rPr>
        <w:t>4.</w:t>
      </w:r>
      <w:r w:rsidRPr="0009014F">
        <w:rPr>
          <w:rFonts w:ascii="Times New Roman" w:hAnsi="Times New Roman" w:cs="Times New Roman"/>
          <w:color w:val="000000"/>
          <w:lang w:val="en-US" w:eastAsia="en-US"/>
        </w:rPr>
        <w:t xml:space="preserve"> Declararea clădirilor în vederea impunerii și înscrierea acestora în evidențele autorităților administrației publice locale reprezintă o obligație legală a contribuabililor care dețin în proprietate aceste imobile, chiar dacă ele au fost executate fără autorizație de construire.</w:t>
      </w:r>
    </w:p>
    <w:p w14:paraId="1DEBC081"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5.</w:t>
      </w:r>
      <w:r w:rsidR="008E0D95" w:rsidRPr="0009014F">
        <w:rPr>
          <w:rFonts w:ascii="Times New Roman" w:hAnsi="Times New Roman" w:cs="Times New Roman"/>
          <w:color w:val="000000"/>
          <w:lang w:val="en-US" w:eastAsia="en-US"/>
        </w:rPr>
        <w:t xml:space="preserve"> În cazul în care dreptul de proprietate asupra unei clădiri este transmis în cursul unui an fiscal, impozitul va fi datorat de persoana care deține dreptul de proprietate asupra clădirii la data de 31 decembrie a anului fiscal anterior anului în care se înstrăinează.</w:t>
      </w:r>
    </w:p>
    <w:p w14:paraId="7844C6B0" w14:textId="77777777" w:rsidR="0062512F"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6.</w:t>
      </w:r>
      <w:r w:rsidR="008E0D95" w:rsidRPr="0009014F">
        <w:rPr>
          <w:rFonts w:ascii="Times New Roman" w:hAnsi="Times New Roman" w:cs="Times New Roman"/>
          <w:color w:val="000000"/>
          <w:lang w:val="en-US" w:eastAsia="en-US"/>
        </w:rPr>
        <w:t xml:space="preserve"> În cazul extinderii, îmbunătățirii, desființării parțiale sau al altor modificări aduse unei clădiri existente cu destinație nerezidențială, care determină creșterea sau diminuarea valorii impozabile a clădirii cu mai mult de 25%, proprietarul are obligația să depună o nouă declarație de impunere la organul fiscal local în a cărui rază teritorială de competență se află clădirea, în termen de 30 de zile de la data modificării respective, și datorează impozitul pe clădiri determinat în noile condiții începând cu data de 1 ianuarie a anului următor.</w:t>
      </w:r>
    </w:p>
    <w:p w14:paraId="01874620"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7.</w:t>
      </w:r>
      <w:r w:rsidR="008E0D95" w:rsidRPr="0009014F">
        <w:rPr>
          <w:rFonts w:ascii="Times New Roman" w:hAnsi="Times New Roman" w:cs="Times New Roman"/>
          <w:color w:val="000000"/>
          <w:lang w:val="en-US" w:eastAsia="en-US"/>
        </w:rPr>
        <w:t>În cazul desființării unei clădiri, proprietarul are obligația să depună o nouă declarație de impunere la organul fiscal local în a cărui rază teritorială de competență se află clădirea, în termen de 30 de zile de la data demolării sau distrugerii și încetează să datoreze impozitul începând cu data de 1 ianuarie a anului următor, inclusiv în cazul clădirilor pentru care nu s-a eliberat autorizație de desființare.</w:t>
      </w:r>
    </w:p>
    <w:p w14:paraId="3D99FA97"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8.</w:t>
      </w:r>
      <w:r w:rsidR="008E0D95" w:rsidRPr="0009014F">
        <w:rPr>
          <w:rFonts w:ascii="Times New Roman" w:hAnsi="Times New Roman" w:cs="Times New Roman"/>
          <w:color w:val="000000"/>
          <w:lang w:val="en-US" w:eastAsia="en-US"/>
        </w:rPr>
        <w:t>Dacă încadrarea clădirii în funcție de rangul localității și zonă se modifică în cursul unui an sau în cursul anului intervine un eveniment care conduce la modificarea impozitului pe clădiri, impozitul se calculează conform noii situații începând cu data de 1 ianuarie a anului următor.</w:t>
      </w:r>
    </w:p>
    <w:p w14:paraId="572F38D7" w14:textId="77777777" w:rsidR="008E0D95" w:rsidRPr="0009014F" w:rsidRDefault="008E0D95" w:rsidP="008E0D95">
      <w:pPr>
        <w:suppressAutoHyphens w:val="0"/>
        <w:rPr>
          <w:rFonts w:ascii="Times New Roman" w:hAnsi="Times New Roman" w:cs="Times New Roman"/>
          <w:color w:val="000000"/>
          <w:lang w:val="en-US" w:eastAsia="en-US"/>
        </w:rPr>
      </w:pPr>
    </w:p>
    <w:p w14:paraId="49A46812"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lastRenderedPageBreak/>
        <w:t xml:space="preserve">   </w:t>
      </w:r>
      <w:r w:rsidR="00CF4FAA" w:rsidRPr="0009014F">
        <w:rPr>
          <w:rFonts w:ascii="Times New Roman" w:hAnsi="Times New Roman" w:cs="Times New Roman"/>
          <w:b/>
          <w:color w:val="000000"/>
          <w:lang w:val="en-US" w:eastAsia="en-US"/>
        </w:rPr>
        <w:t>9.</w:t>
      </w:r>
      <w:r w:rsidR="008E0D95" w:rsidRPr="0009014F">
        <w:rPr>
          <w:rFonts w:ascii="Times New Roman" w:hAnsi="Times New Roman" w:cs="Times New Roman"/>
          <w:color w:val="000000"/>
          <w:lang w:val="en-US" w:eastAsia="en-US"/>
        </w:rPr>
        <w:t xml:space="preserve"> În cazul clădirilor la care se constată diferențe între suprafețele înscrise în actele de proprietate și situația reală rezultată din măsurătorile executate în condițiile Legii cadastrului și a publicității imobiliare nr. 7/1996, republicată, cu modificările și completările ulterioare, pentru determinarea sarcinii fiscale se au în vedere suprafețele care corespund situației reale, dovedite prin lucrări de cadastru. Datele rezultate din lucrările de cadastru se înscriu în evidențele fiscale, în registrul agricol, precum și în cartea funciară, iar impozitul se calculează conform noii situații începând cu data de 1 ianuarie a anului următor celui în care se înregistrează lucrarea de cadastru la oficiile de cadastru și publicitate imobiliară, ca anexă la declarația fiscală.</w:t>
      </w:r>
    </w:p>
    <w:p w14:paraId="43395DD2"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10.</w:t>
      </w:r>
      <w:r w:rsidR="008E0D95" w:rsidRPr="0009014F">
        <w:rPr>
          <w:rFonts w:ascii="Times New Roman" w:hAnsi="Times New Roman" w:cs="Times New Roman"/>
          <w:color w:val="000000"/>
          <w:lang w:val="en-US" w:eastAsia="en-US"/>
        </w:rPr>
        <w:t xml:space="preserve"> În cazul unei clădiri care face obiectul unui contract de leasing financiar, pe întreaga durată a acestuia se aplică următoarele reguli:</w:t>
      </w:r>
    </w:p>
    <w:p w14:paraId="0AD10E9E" w14:textId="77777777" w:rsidR="008E0D95" w:rsidRPr="0009014F" w:rsidRDefault="008E0D95" w:rsidP="008E0D95">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a) impozitul pe clădiri se datorează de locatar, începând cu data de 1 ianuarie a anului următor celui în care a fost încheiat contractul;</w:t>
      </w:r>
    </w:p>
    <w:p w14:paraId="112A8843" w14:textId="77777777" w:rsidR="008E0D95" w:rsidRPr="0009014F" w:rsidRDefault="008E0D95" w:rsidP="008E0D95">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14:paraId="27BA230C" w14:textId="77777777" w:rsidR="008E0D95" w:rsidRPr="0009014F" w:rsidRDefault="008E0D95" w:rsidP="008E0D95">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c) atât locatorul, cât și locatarul au obligația depunerii declarației fiscale la organul fiscal local în a cărui rază de competență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însoțită de o copie a acestor documente.</w:t>
      </w:r>
    </w:p>
    <w:p w14:paraId="2ADF3962"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11.</w:t>
      </w:r>
      <w:r w:rsidR="008E0D95" w:rsidRPr="0009014F">
        <w:rPr>
          <w:rFonts w:ascii="Times New Roman" w:hAnsi="Times New Roman" w:cs="Times New Roman"/>
          <w:color w:val="000000"/>
          <w:lang w:val="en-US" w:eastAsia="en-US"/>
        </w:rPr>
        <w:t xml:space="preserve"> În cazul clădirilor pentru care se datorează taxa pe clădiri, în temeiul unui contract de concesiune, închiriere, administrare ori folosință care se referă la perioade mai mari de o lună, titularul dreptului de concesiune, închiriere, administrare ori folosință are obligația depunerii unei declarații la organul fiscal local până la data de 25 inclusiv a lunii următoare intrării în vigoare a contractului.</w:t>
      </w:r>
    </w:p>
    <w:p w14:paraId="50A93D04"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12.</w:t>
      </w:r>
      <w:r w:rsidR="008E0D95" w:rsidRPr="0009014F">
        <w:rPr>
          <w:rFonts w:ascii="Times New Roman" w:hAnsi="Times New Roman" w:cs="Times New Roman"/>
          <w:color w:val="000000"/>
          <w:lang w:val="en-US" w:eastAsia="en-US"/>
        </w:rPr>
        <w:t xml:space="preserve"> În cazul clădirilor pentru care se datorează taxa pe clădiri, în temeiul unor contracte de concesiune, închiriere, administrare ori folosință care se referă la perioade mai mici de o lună, persoana de drept public care transmite dreptul de concesiune, închiriere, administrare ori folosință are obligația să depună o declarație la organul fiscal local, până la data de 25 inclusiv a lunii următoare intrării în vigoare a contractelor, la care anexează o situație centralizatoare a acestor contracte.</w:t>
      </w:r>
    </w:p>
    <w:p w14:paraId="0796A92F" w14:textId="77777777" w:rsidR="008E0D95" w:rsidRPr="0009014F" w:rsidRDefault="00BF53FC" w:rsidP="008E0D95">
      <w:pPr>
        <w:suppressAutoHyphens w:val="0"/>
        <w:rPr>
          <w:rFonts w:ascii="Times New Roman" w:hAnsi="Times New Roman" w:cs="Times New Roman"/>
          <w:color w:val="000000"/>
          <w:lang w:val="en-US" w:eastAsia="en-US"/>
        </w:rPr>
      </w:pPr>
      <m:oMath>
        <m:sSup>
          <m:sSupPr>
            <m:ctrlPr>
              <w:rPr>
                <w:rFonts w:ascii="Cambria Math" w:hAnsi="Cambria Math" w:cs="Times New Roman"/>
                <w:b/>
                <w:i/>
                <w:color w:val="000000"/>
                <w:lang w:val="en-US" w:eastAsia="en-US"/>
              </w:rPr>
            </m:ctrlPr>
          </m:sSupPr>
          <m:e>
            <m:r>
              <m:rPr>
                <m:sty m:val="bi"/>
              </m:rPr>
              <w:rPr>
                <w:rFonts w:ascii="Cambria Math" w:hAnsi="Cambria Math" w:cs="Times New Roman"/>
                <w:color w:val="000000"/>
                <w:lang w:val="en-US" w:eastAsia="en-US"/>
              </w:rPr>
              <m:t xml:space="preserve">  12.</m:t>
            </m:r>
          </m:e>
          <m:sup>
            <m:r>
              <m:rPr>
                <m:sty m:val="bi"/>
              </m:rPr>
              <w:rPr>
                <w:rFonts w:ascii="Cambria Math" w:hAnsi="Cambria Math" w:cs="Times New Roman"/>
                <w:color w:val="000000"/>
                <w:lang w:val="en-US" w:eastAsia="en-US"/>
              </w:rPr>
              <m:t>1</m:t>
            </m:r>
          </m:sup>
        </m:sSup>
      </m:oMath>
      <w:r w:rsidR="008E0D95" w:rsidRPr="0009014F">
        <w:rPr>
          <w:rFonts w:ascii="Times New Roman" w:hAnsi="Times New Roman" w:cs="Times New Roman"/>
          <w:color w:val="000000"/>
          <w:lang w:val="en-US" w:eastAsia="en-US"/>
        </w:rPr>
        <w:t xml:space="preserve"> În cazul clădirilor pentru care se datorează taxa pe clădiri, în temeiul unui contract de concesiune, închiriere, administrare ori folosință care se referă la perioade mai mari de un an, titularul dreptului de concesiune, închiriere, administrare ori folosință are obligația depunerii unei declarații la organul fiscal local în termen de 30 de zile de la data intrării în vigoare a contractului și datorează taxa pe clădiri începând cu data de 1 ianuarie a anului următor.</w:t>
      </w:r>
      <w:r w:rsidR="00B84C23" w:rsidRPr="0009014F">
        <w:rPr>
          <w:rFonts w:ascii="Times New Roman" w:hAnsi="Times New Roman" w:cs="Times New Roman"/>
          <w:color w:val="000000"/>
          <w:lang w:val="en-US" w:eastAsia="en-US"/>
        </w:rPr>
        <w:t xml:space="preserve"> </w:t>
      </w:r>
    </w:p>
    <w:p w14:paraId="39E524AD"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13.</w:t>
      </w:r>
      <w:r w:rsidR="008E0D95" w:rsidRPr="0009014F">
        <w:rPr>
          <w:rFonts w:ascii="Times New Roman" w:hAnsi="Times New Roman" w:cs="Times New Roman"/>
          <w:color w:val="000000"/>
          <w:lang w:val="en-US" w:eastAsia="en-US"/>
        </w:rPr>
        <w:t xml:space="preserve"> În cazul unei situații care determină modificarea taxei pe clădiri datorate, persoana care datorează taxa pe clădiri are obligația să depună o declarație la organul fiscal local în a cărui rază teritorială de competență se află clădirea, până la data de 25 a lunii următoare celei în care s-a înregistrat situația respectivă.</w:t>
      </w:r>
    </w:p>
    <w:p w14:paraId="26BCC7F5" w14:textId="77777777" w:rsidR="008E0D95"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14.</w:t>
      </w:r>
      <w:r w:rsidR="008E0D95" w:rsidRPr="0009014F">
        <w:rPr>
          <w:rFonts w:ascii="Times New Roman" w:hAnsi="Times New Roman" w:cs="Times New Roman"/>
          <w:color w:val="000000"/>
          <w:lang w:val="en-US" w:eastAsia="en-US"/>
        </w:rPr>
        <w:t xml:space="preserve"> Declararea clădirilor în scop fiscal nu este condiționată de înregistrarea acestor imobile la oficiile de cadastru și publicitate imobiliară.</w:t>
      </w:r>
    </w:p>
    <w:p w14:paraId="334FC3F1" w14:textId="77777777" w:rsidR="003554AC" w:rsidRPr="0009014F" w:rsidRDefault="00B84C23" w:rsidP="008E0D95">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CF4FAA" w:rsidRPr="0009014F">
        <w:rPr>
          <w:rFonts w:ascii="Times New Roman" w:hAnsi="Times New Roman" w:cs="Times New Roman"/>
          <w:b/>
          <w:color w:val="000000"/>
          <w:lang w:val="en-US" w:eastAsia="en-US"/>
        </w:rPr>
        <w:t>15.</w:t>
      </w:r>
      <w:r w:rsidR="008E0D95" w:rsidRPr="0009014F">
        <w:rPr>
          <w:rFonts w:ascii="Times New Roman" w:hAnsi="Times New Roman" w:cs="Times New Roman"/>
          <w:color w:val="000000"/>
          <w:lang w:val="en-US" w:eastAsia="en-US"/>
        </w:rPr>
        <w:t xml:space="preserve"> Depunerea declarațiilor fiscale reprezintă o obligație și în cazul persoanelor care beneficiază de scutiri sau reduceri de la plata impozitului sau a taxei pe clădiri</w:t>
      </w:r>
    </w:p>
    <w:p w14:paraId="161CC866" w14:textId="77777777" w:rsidR="00451110" w:rsidRPr="0009014F" w:rsidRDefault="00451110" w:rsidP="00451110">
      <w:pPr>
        <w:ind w:left="-720" w:firstLine="720"/>
        <w:jc w:val="both"/>
        <w:rPr>
          <w:rFonts w:ascii="Times New Roman" w:hAnsi="Times New Roman" w:cs="Times New Roman"/>
        </w:rPr>
      </w:pPr>
    </w:p>
    <w:p w14:paraId="6940AE58" w14:textId="77777777" w:rsidR="00B84C23" w:rsidRPr="0009014F" w:rsidRDefault="00B84C23" w:rsidP="00451110">
      <w:pPr>
        <w:ind w:left="-720" w:firstLine="720"/>
        <w:jc w:val="both"/>
        <w:rPr>
          <w:rFonts w:ascii="Times New Roman" w:hAnsi="Times New Roman" w:cs="Times New Roman"/>
        </w:rPr>
      </w:pPr>
    </w:p>
    <w:p w14:paraId="716D5622" w14:textId="77777777" w:rsidR="00067264" w:rsidRPr="0009014F" w:rsidRDefault="00067264" w:rsidP="00451110">
      <w:pPr>
        <w:ind w:left="-720" w:firstLine="720"/>
        <w:jc w:val="both"/>
        <w:rPr>
          <w:rFonts w:ascii="Times New Roman" w:hAnsi="Times New Roman" w:cs="Times New Roman"/>
          <w:b/>
        </w:rPr>
      </w:pPr>
      <w:r w:rsidRPr="0009014F">
        <w:rPr>
          <w:rFonts w:ascii="Times New Roman" w:hAnsi="Times New Roman" w:cs="Times New Roman"/>
          <w:b/>
        </w:rPr>
        <w:lastRenderedPageBreak/>
        <w:t>Art 462.</w:t>
      </w:r>
    </w:p>
    <w:p w14:paraId="0A8E5356" w14:textId="310DD33F" w:rsidR="00451110" w:rsidRPr="0009014F" w:rsidRDefault="00067264" w:rsidP="00451110">
      <w:pPr>
        <w:ind w:left="-720" w:firstLine="720"/>
        <w:jc w:val="both"/>
        <w:rPr>
          <w:rFonts w:ascii="Times New Roman" w:hAnsi="Times New Roman" w:cs="Times New Roman"/>
        </w:rPr>
      </w:pPr>
      <w:r w:rsidRPr="0009014F">
        <w:rPr>
          <w:rFonts w:ascii="Times New Roman" w:hAnsi="Times New Roman" w:cs="Times New Roman"/>
          <w:b/>
        </w:rPr>
        <w:t xml:space="preserve">       </w:t>
      </w:r>
      <w:r w:rsidR="00451110" w:rsidRPr="0009014F">
        <w:rPr>
          <w:rFonts w:ascii="Times New Roman" w:hAnsi="Times New Roman" w:cs="Times New Roman"/>
          <w:b/>
        </w:rPr>
        <w:t>Plata impo</w:t>
      </w:r>
      <w:r w:rsidR="00DF602C">
        <w:rPr>
          <w:rFonts w:ascii="Times New Roman" w:hAnsi="Times New Roman" w:cs="Times New Roman"/>
          <w:b/>
        </w:rPr>
        <w:t>zitului/taxei pe clă</w:t>
      </w:r>
      <w:r w:rsidR="00451110" w:rsidRPr="0009014F">
        <w:rPr>
          <w:rFonts w:ascii="Times New Roman" w:hAnsi="Times New Roman" w:cs="Times New Roman"/>
          <w:b/>
        </w:rPr>
        <w:t>diri</w:t>
      </w:r>
      <w:r w:rsidR="00451110" w:rsidRPr="0009014F">
        <w:rPr>
          <w:rFonts w:ascii="Times New Roman" w:hAnsi="Times New Roman" w:cs="Times New Roman"/>
        </w:rPr>
        <w:t>:</w:t>
      </w:r>
    </w:p>
    <w:p w14:paraId="111FBCD2" w14:textId="77777777" w:rsidR="00212621" w:rsidRPr="0009014F" w:rsidRDefault="00212621" w:rsidP="00451110">
      <w:pPr>
        <w:ind w:left="-720" w:firstLine="720"/>
        <w:jc w:val="both"/>
        <w:rPr>
          <w:rFonts w:ascii="Times New Roman" w:hAnsi="Times New Roman" w:cs="Times New Roman"/>
        </w:rPr>
      </w:pPr>
    </w:p>
    <w:p w14:paraId="099B8F12" w14:textId="77777777" w:rsidR="0073362A" w:rsidRPr="0009014F" w:rsidRDefault="00B84C23" w:rsidP="0073362A">
      <w:pPr>
        <w:pStyle w:val="BodyText"/>
        <w:rPr>
          <w:rFonts w:ascii="Times New Roman" w:hAnsi="Times New Roman" w:cs="Times New Roman"/>
          <w:sz w:val="24"/>
        </w:rPr>
      </w:pPr>
      <w:r w:rsidRPr="0009014F">
        <w:rPr>
          <w:rFonts w:ascii="Times New Roman" w:hAnsi="Times New Roman" w:cs="Times New Roman"/>
          <w:b/>
          <w:sz w:val="24"/>
        </w:rPr>
        <w:t xml:space="preserve">    </w:t>
      </w:r>
      <w:r w:rsidR="0073362A" w:rsidRPr="0009014F">
        <w:rPr>
          <w:rFonts w:ascii="Times New Roman" w:hAnsi="Times New Roman" w:cs="Times New Roman"/>
          <w:b/>
          <w:sz w:val="24"/>
        </w:rPr>
        <w:t>1</w:t>
      </w:r>
      <w:r w:rsidR="000670DB" w:rsidRPr="0009014F">
        <w:rPr>
          <w:rFonts w:ascii="Times New Roman" w:hAnsi="Times New Roman" w:cs="Times New Roman"/>
          <w:b/>
          <w:sz w:val="24"/>
        </w:rPr>
        <w:t>.</w:t>
      </w:r>
      <w:r w:rsidR="0073362A" w:rsidRPr="0009014F">
        <w:rPr>
          <w:rFonts w:ascii="Times New Roman" w:hAnsi="Times New Roman" w:cs="Times New Roman"/>
          <w:sz w:val="24"/>
        </w:rPr>
        <w:t xml:space="preserve"> Impozitul pe clădiri se plătește anual, în două rate egale, până la datele de 31 martie și 30 septembrie, inclusiv.</w:t>
      </w:r>
    </w:p>
    <w:p w14:paraId="2FCC63A8" w14:textId="5568AC5C" w:rsidR="0073362A" w:rsidRPr="008E681A" w:rsidRDefault="00B84C23" w:rsidP="0073362A">
      <w:pPr>
        <w:pStyle w:val="BodyText"/>
        <w:rPr>
          <w:rFonts w:ascii="Times New Roman" w:hAnsi="Times New Roman" w:cs="Times New Roman"/>
          <w:b/>
          <w:sz w:val="24"/>
        </w:rPr>
      </w:pPr>
      <w:r w:rsidRPr="0009014F">
        <w:rPr>
          <w:rFonts w:ascii="Times New Roman" w:hAnsi="Times New Roman" w:cs="Times New Roman"/>
          <w:b/>
          <w:sz w:val="24"/>
        </w:rPr>
        <w:t xml:space="preserve">    </w:t>
      </w:r>
      <w:r w:rsidR="000670DB" w:rsidRPr="0009014F">
        <w:rPr>
          <w:rFonts w:ascii="Times New Roman" w:hAnsi="Times New Roman" w:cs="Times New Roman"/>
          <w:b/>
          <w:sz w:val="24"/>
        </w:rPr>
        <w:t>2.</w:t>
      </w:r>
      <w:r w:rsidR="0073362A" w:rsidRPr="0009014F">
        <w:rPr>
          <w:rFonts w:ascii="Times New Roman" w:hAnsi="Times New Roman" w:cs="Times New Roman"/>
          <w:sz w:val="24"/>
        </w:rPr>
        <w:t xml:space="preserve"> Pentru plata cu anticipație a impozitului/taxei pe clădiri, datorat/e pentru întregul an de către contribuabili, până la data de 31 martie a anului respectiv, se acordă o bonificație de până la 10% inclusiv, stabilită prin</w:t>
      </w:r>
      <w:r w:rsidR="008E681A">
        <w:rPr>
          <w:rFonts w:ascii="Times New Roman" w:hAnsi="Times New Roman" w:cs="Times New Roman"/>
          <w:sz w:val="24"/>
        </w:rPr>
        <w:t xml:space="preserve"> hotărâre a consiliului local ,  </w:t>
      </w:r>
      <w:r w:rsidR="008E681A" w:rsidRPr="008E681A">
        <w:rPr>
          <w:rFonts w:ascii="Times New Roman" w:hAnsi="Times New Roman" w:cs="Times New Roman"/>
          <w:b/>
          <w:sz w:val="24"/>
        </w:rPr>
        <w:t>în cazul UAT Săsciori bonificaţia este de 10 %</w:t>
      </w:r>
      <w:r w:rsidR="008E681A">
        <w:rPr>
          <w:rFonts w:ascii="Times New Roman" w:hAnsi="Times New Roman" w:cs="Times New Roman"/>
          <w:b/>
          <w:sz w:val="24"/>
        </w:rPr>
        <w:t xml:space="preserve"> .</w:t>
      </w:r>
    </w:p>
    <w:p w14:paraId="4F17EDC3" w14:textId="77777777" w:rsidR="0073362A" w:rsidRPr="0009014F" w:rsidRDefault="00B84C23" w:rsidP="0073362A">
      <w:pPr>
        <w:pStyle w:val="BodyText"/>
        <w:rPr>
          <w:rFonts w:ascii="Times New Roman" w:hAnsi="Times New Roman" w:cs="Times New Roman"/>
          <w:sz w:val="24"/>
        </w:rPr>
      </w:pPr>
      <w:r w:rsidRPr="0009014F">
        <w:rPr>
          <w:rFonts w:ascii="Times New Roman" w:hAnsi="Times New Roman" w:cs="Times New Roman"/>
          <w:b/>
          <w:sz w:val="24"/>
        </w:rPr>
        <w:t xml:space="preserve">    </w:t>
      </w:r>
      <w:r w:rsidR="000670DB" w:rsidRPr="0009014F">
        <w:rPr>
          <w:rFonts w:ascii="Times New Roman" w:hAnsi="Times New Roman" w:cs="Times New Roman"/>
          <w:b/>
          <w:sz w:val="24"/>
        </w:rPr>
        <w:t>3.</w:t>
      </w:r>
      <w:r w:rsidR="0073362A" w:rsidRPr="0009014F">
        <w:rPr>
          <w:rFonts w:ascii="Times New Roman" w:hAnsi="Times New Roman" w:cs="Times New Roman"/>
          <w:sz w:val="24"/>
        </w:rPr>
        <w:t xml:space="preserve"> Impozitul pe clădiri, datorat aceluiași buget local de către contribuabili, de până la 50 lei inclusiv, se plătește integral până la primul termen de plată.</w:t>
      </w:r>
    </w:p>
    <w:p w14:paraId="6409217D" w14:textId="77777777" w:rsidR="0073362A" w:rsidRPr="0009014F" w:rsidRDefault="00B84C23" w:rsidP="0073362A">
      <w:pPr>
        <w:pStyle w:val="BodyText"/>
        <w:rPr>
          <w:rFonts w:ascii="Times New Roman" w:hAnsi="Times New Roman" w:cs="Times New Roman"/>
          <w:sz w:val="24"/>
        </w:rPr>
      </w:pPr>
      <w:r w:rsidRPr="0009014F">
        <w:rPr>
          <w:rFonts w:ascii="Times New Roman" w:hAnsi="Times New Roman" w:cs="Times New Roman"/>
          <w:b/>
          <w:sz w:val="24"/>
        </w:rPr>
        <w:t xml:space="preserve">   </w:t>
      </w:r>
      <w:r w:rsidR="000670DB" w:rsidRPr="0009014F">
        <w:rPr>
          <w:rFonts w:ascii="Times New Roman" w:hAnsi="Times New Roman" w:cs="Times New Roman"/>
          <w:b/>
          <w:sz w:val="24"/>
        </w:rPr>
        <w:t>4.</w:t>
      </w:r>
      <w:r w:rsidR="0073362A" w:rsidRPr="0009014F">
        <w:rPr>
          <w:rFonts w:ascii="Times New Roman" w:hAnsi="Times New Roman" w:cs="Times New Roman"/>
          <w:sz w:val="24"/>
        </w:rPr>
        <w:t xml:space="preserve"> În cazul în care contribuabilul deține în proprietate mai multe clădiri amplasate pe raza aceleiași unități administrativ-teritoriale, prevederile alin. (2) și (3) se referă la impozitul pe clădiri cumulat.</w:t>
      </w:r>
    </w:p>
    <w:p w14:paraId="4D569578" w14:textId="77777777" w:rsidR="0073362A" w:rsidRPr="0009014F" w:rsidRDefault="00BF53FC" w:rsidP="0073362A">
      <w:pPr>
        <w:pStyle w:val="BodyText"/>
        <w:rPr>
          <w:rFonts w:ascii="Times New Roman" w:hAnsi="Times New Roman" w:cs="Times New Roman"/>
          <w:sz w:val="24"/>
        </w:rPr>
      </w:pPr>
      <m:oMath>
        <m:sSup>
          <m:sSupPr>
            <m:ctrlPr>
              <w:rPr>
                <w:rFonts w:ascii="Cambria Math" w:hAnsi="Cambria Math" w:cs="Times New Roman"/>
                <w:b/>
                <w:i/>
                <w:sz w:val="24"/>
              </w:rPr>
            </m:ctrlPr>
          </m:sSupPr>
          <m:e>
            <m:r>
              <m:rPr>
                <m:sty m:val="bi"/>
              </m:rPr>
              <w:rPr>
                <w:rFonts w:ascii="Cambria Math" w:hAnsi="Cambria Math" w:cs="Times New Roman"/>
                <w:sz w:val="24"/>
              </w:rPr>
              <m:t xml:space="preserve">  4.</m:t>
            </m:r>
          </m:e>
          <m:sup>
            <m:r>
              <m:rPr>
                <m:sty m:val="bi"/>
              </m:rPr>
              <w:rPr>
                <w:rFonts w:ascii="Cambria Math" w:hAnsi="Cambria Math" w:cs="Times New Roman"/>
                <w:sz w:val="24"/>
              </w:rPr>
              <m:t>1</m:t>
            </m:r>
          </m:sup>
        </m:sSup>
      </m:oMath>
      <w:r w:rsidR="0073362A" w:rsidRPr="0009014F">
        <w:rPr>
          <w:rFonts w:ascii="Times New Roman" w:hAnsi="Times New Roman" w:cs="Times New Roman"/>
          <w:sz w:val="24"/>
        </w:rPr>
        <w:t xml:space="preserve"> În cazul contractelor de concesiune, închiriere, administrare sau folosință, care se referă la o perioadă mai mare de un an, taxa pe clădiri se plătește anual, în două rate egale, până la datele de 31 martie și 30 septembrie, inclusiv.</w:t>
      </w:r>
    </w:p>
    <w:p w14:paraId="0DB10D5D" w14:textId="77777777" w:rsidR="0073362A" w:rsidRPr="0009014F" w:rsidRDefault="00B84C23" w:rsidP="0073362A">
      <w:pPr>
        <w:pStyle w:val="BodyText"/>
        <w:rPr>
          <w:rFonts w:ascii="Times New Roman" w:hAnsi="Times New Roman" w:cs="Times New Roman"/>
          <w:sz w:val="24"/>
        </w:rPr>
      </w:pPr>
      <w:r w:rsidRPr="0009014F">
        <w:rPr>
          <w:rFonts w:ascii="Times New Roman" w:hAnsi="Times New Roman" w:cs="Times New Roman"/>
          <w:b/>
          <w:sz w:val="24"/>
        </w:rPr>
        <w:t xml:space="preserve">  </w:t>
      </w:r>
      <w:r w:rsidR="000670DB" w:rsidRPr="0009014F">
        <w:rPr>
          <w:rFonts w:ascii="Times New Roman" w:hAnsi="Times New Roman" w:cs="Times New Roman"/>
          <w:b/>
          <w:sz w:val="24"/>
        </w:rPr>
        <w:t>5.</w:t>
      </w:r>
      <w:r w:rsidR="0073362A" w:rsidRPr="0009014F">
        <w:rPr>
          <w:rFonts w:ascii="Times New Roman" w:hAnsi="Times New Roman" w:cs="Times New Roman"/>
          <w:sz w:val="24"/>
        </w:rPr>
        <w:t xml:space="preserve"> În cazul contractelor de concesiune, închiriere, administrare sau folosință, care se referă la perioade mai mari de o lună, taxa pe clădiri se plătește lunar, până la data de 25 inclusiv a lunii următoare fiecărei luni din perioada de valabilitate a contractului, de către concesionar, locatar, titularul dreptului de administrare sau de folosință.</w:t>
      </w:r>
    </w:p>
    <w:p w14:paraId="5C5A6A6C" w14:textId="77777777" w:rsidR="0073362A" w:rsidRPr="0009014F" w:rsidRDefault="00B84C23" w:rsidP="0073362A">
      <w:pPr>
        <w:pStyle w:val="BodyText"/>
        <w:rPr>
          <w:rFonts w:ascii="Times New Roman" w:hAnsi="Times New Roman" w:cs="Times New Roman"/>
          <w:sz w:val="24"/>
        </w:rPr>
      </w:pPr>
      <w:r w:rsidRPr="0009014F">
        <w:rPr>
          <w:rFonts w:ascii="Times New Roman" w:hAnsi="Times New Roman" w:cs="Times New Roman"/>
          <w:b/>
          <w:sz w:val="24"/>
        </w:rPr>
        <w:t xml:space="preserve">   </w:t>
      </w:r>
      <w:r w:rsidR="000670DB" w:rsidRPr="0009014F">
        <w:rPr>
          <w:rFonts w:ascii="Times New Roman" w:hAnsi="Times New Roman" w:cs="Times New Roman"/>
          <w:b/>
          <w:sz w:val="24"/>
        </w:rPr>
        <w:t>6.</w:t>
      </w:r>
      <w:r w:rsidR="0073362A" w:rsidRPr="0009014F">
        <w:rPr>
          <w:rFonts w:ascii="Times New Roman" w:hAnsi="Times New Roman" w:cs="Times New Roman"/>
          <w:sz w:val="24"/>
        </w:rPr>
        <w:t xml:space="preserve"> În cazul contractelor care se referă la perioade mai mici de o lună, persoana juridică de drept public care transmite dreptul de concesiune, închiriere, administrare sau folosință colectează taxa pe clădiri de la concesionari, locatari, titularii dreptului de administrare sau de folosință și o varsă lunar, până la data de 25 inclusiv a lunii următoare fiecărei luni din perioada de valabilitate a contractului.</w:t>
      </w:r>
    </w:p>
    <w:p w14:paraId="13B18F92" w14:textId="77777777" w:rsidR="002D5330" w:rsidRPr="0009014F" w:rsidRDefault="002D5330" w:rsidP="0073362A">
      <w:pPr>
        <w:pStyle w:val="BodyText"/>
        <w:rPr>
          <w:rFonts w:ascii="Times New Roman" w:hAnsi="Times New Roman" w:cs="Times New Roman"/>
          <w:b/>
          <w:color w:val="000000" w:themeColor="text1"/>
          <w:sz w:val="24"/>
        </w:rPr>
      </w:pPr>
      <w:r w:rsidRPr="0009014F">
        <w:rPr>
          <w:rFonts w:ascii="Times New Roman" w:hAnsi="Times New Roman" w:cs="Times New Roman"/>
          <w:b/>
          <w:color w:val="000000" w:themeColor="text1"/>
          <w:sz w:val="24"/>
        </w:rPr>
        <w:t xml:space="preserve"> </w:t>
      </w:r>
    </w:p>
    <w:p w14:paraId="1DDDA1D1" w14:textId="1F5712D1" w:rsidR="00451110" w:rsidRPr="0009014F" w:rsidRDefault="000026CB" w:rsidP="002D5330">
      <w:pPr>
        <w:pStyle w:val="BodyText"/>
        <w:rPr>
          <w:rFonts w:ascii="Times New Roman" w:hAnsi="Times New Roman" w:cs="Times New Roman"/>
          <w:b/>
          <w:color w:val="000000" w:themeColor="text1"/>
          <w:sz w:val="24"/>
        </w:rPr>
      </w:pPr>
      <w:r w:rsidRPr="0009014F">
        <w:rPr>
          <w:rFonts w:ascii="Times New Roman" w:hAnsi="Times New Roman" w:cs="Times New Roman"/>
          <w:b/>
          <w:color w:val="000000" w:themeColor="text1"/>
          <w:sz w:val="24"/>
        </w:rPr>
        <w:t>Pentru anul 202</w:t>
      </w:r>
      <w:r w:rsidR="00CE2E61">
        <w:rPr>
          <w:rFonts w:ascii="Times New Roman" w:hAnsi="Times New Roman" w:cs="Times New Roman"/>
          <w:b/>
          <w:color w:val="000000" w:themeColor="text1"/>
          <w:sz w:val="24"/>
        </w:rPr>
        <w:t>3</w:t>
      </w:r>
      <w:r w:rsidR="00DF602C">
        <w:rPr>
          <w:rFonts w:ascii="Times New Roman" w:hAnsi="Times New Roman" w:cs="Times New Roman"/>
          <w:b/>
          <w:color w:val="000000" w:themeColor="text1"/>
          <w:sz w:val="24"/>
        </w:rPr>
        <w:t xml:space="preserve"> , impozitul/taxa pe clă</w:t>
      </w:r>
      <w:r w:rsidRPr="0009014F">
        <w:rPr>
          <w:rFonts w:ascii="Times New Roman" w:hAnsi="Times New Roman" w:cs="Times New Roman"/>
          <w:b/>
          <w:color w:val="000000" w:themeColor="text1"/>
          <w:sz w:val="24"/>
        </w:rPr>
        <w:t xml:space="preserve">diri s-a indexat </w:t>
      </w:r>
      <w:r w:rsidR="00503EA8" w:rsidRPr="0009014F">
        <w:rPr>
          <w:rFonts w:ascii="Times New Roman" w:hAnsi="Times New Roman" w:cs="Times New Roman"/>
          <w:b/>
          <w:color w:val="000000" w:themeColor="text1"/>
          <w:sz w:val="24"/>
        </w:rPr>
        <w:t xml:space="preserve">conform Codului Fiscal </w:t>
      </w:r>
      <w:r w:rsidR="00DF602C">
        <w:rPr>
          <w:rFonts w:ascii="Times New Roman" w:hAnsi="Times New Roman" w:cs="Times New Roman"/>
          <w:b/>
          <w:color w:val="000000" w:themeColor="text1"/>
          <w:sz w:val="24"/>
        </w:rPr>
        <w:t>cu rata inflaţ</w:t>
      </w:r>
      <w:r w:rsidRPr="0009014F">
        <w:rPr>
          <w:rFonts w:ascii="Times New Roman" w:hAnsi="Times New Roman" w:cs="Times New Roman"/>
          <w:b/>
          <w:color w:val="000000" w:themeColor="text1"/>
          <w:sz w:val="24"/>
        </w:rPr>
        <w:t xml:space="preserve">iei pe anul </w:t>
      </w:r>
      <w:r w:rsidR="00CE2E61">
        <w:rPr>
          <w:rFonts w:ascii="Times New Roman" w:hAnsi="Times New Roman" w:cs="Times New Roman"/>
          <w:b/>
          <w:color w:val="000000" w:themeColor="text1"/>
          <w:sz w:val="24"/>
        </w:rPr>
        <w:t>2021</w:t>
      </w:r>
      <w:r w:rsidRPr="0009014F">
        <w:rPr>
          <w:rFonts w:ascii="Times New Roman" w:hAnsi="Times New Roman" w:cs="Times New Roman"/>
          <w:b/>
          <w:color w:val="000000" w:themeColor="text1"/>
          <w:sz w:val="24"/>
        </w:rPr>
        <w:t xml:space="preserve"> ,respectiv </w:t>
      </w:r>
      <w:r w:rsidR="00CE2E61">
        <w:rPr>
          <w:rFonts w:ascii="Times New Roman" w:hAnsi="Times New Roman" w:cs="Times New Roman"/>
          <w:b/>
          <w:color w:val="000000" w:themeColor="text1"/>
          <w:sz w:val="24"/>
        </w:rPr>
        <w:t>5,1</w:t>
      </w:r>
      <w:r w:rsidR="00361416" w:rsidRPr="0009014F">
        <w:rPr>
          <w:rFonts w:ascii="Times New Roman" w:hAnsi="Times New Roman" w:cs="Times New Roman"/>
          <w:b/>
          <w:color w:val="000000" w:themeColor="text1"/>
          <w:sz w:val="24"/>
        </w:rPr>
        <w:t xml:space="preserve"> </w:t>
      </w:r>
      <w:r w:rsidRPr="0009014F">
        <w:rPr>
          <w:rFonts w:ascii="Times New Roman" w:hAnsi="Times New Roman" w:cs="Times New Roman"/>
          <w:b/>
          <w:color w:val="000000" w:themeColor="text1"/>
          <w:sz w:val="24"/>
        </w:rPr>
        <w:t>%.</w:t>
      </w:r>
    </w:p>
    <w:p w14:paraId="5A95973B" w14:textId="77777777" w:rsidR="002D5330" w:rsidRPr="0009014F" w:rsidRDefault="002D5330" w:rsidP="002D5330">
      <w:pPr>
        <w:pStyle w:val="BodyText"/>
        <w:rPr>
          <w:rFonts w:ascii="Times New Roman" w:hAnsi="Times New Roman" w:cs="Times New Roman"/>
          <w:bCs/>
          <w:sz w:val="24"/>
          <w:lang w:val="fr-FR"/>
        </w:rPr>
      </w:pPr>
    </w:p>
    <w:p w14:paraId="37D79723"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themeColor="text1"/>
          <w:lang w:val="en-US" w:eastAsia="en-US"/>
        </w:rPr>
        <w:t xml:space="preserve">   Art. 456. </w:t>
      </w:r>
      <w:r w:rsidR="00747268" w:rsidRPr="0009014F">
        <w:rPr>
          <w:rFonts w:ascii="Times New Roman" w:hAnsi="Times New Roman" w:cs="Times New Roman"/>
          <w:b/>
          <w:bCs/>
          <w:color w:val="000000" w:themeColor="text1"/>
          <w:lang w:val="en-US" w:eastAsia="en-US"/>
        </w:rPr>
        <w:t>–</w:t>
      </w:r>
      <w:r w:rsidRPr="0009014F">
        <w:rPr>
          <w:rFonts w:ascii="Times New Roman" w:hAnsi="Times New Roman" w:cs="Times New Roman"/>
          <w:color w:val="000000" w:themeColor="text1"/>
          <w:lang w:val="en-US" w:eastAsia="en-US"/>
        </w:rPr>
        <w:t> </w:t>
      </w:r>
      <w:r w:rsidRPr="0009014F">
        <w:rPr>
          <w:rFonts w:ascii="Times New Roman" w:hAnsi="Times New Roman" w:cs="Times New Roman"/>
          <w:color w:val="000000"/>
          <w:lang w:val="en-US" w:eastAsia="en-US"/>
        </w:rPr>
        <w:t>Scutiri</w:t>
      </w:r>
    </w:p>
    <w:p w14:paraId="64CDF859" w14:textId="77777777" w:rsidR="00747268" w:rsidRPr="0009014F" w:rsidRDefault="00747268" w:rsidP="00D16A3D">
      <w:pPr>
        <w:suppressAutoHyphens w:val="0"/>
        <w:rPr>
          <w:rFonts w:ascii="Times New Roman" w:hAnsi="Times New Roman" w:cs="Times New Roman"/>
          <w:b/>
          <w:bCs/>
          <w:color w:val="000000" w:themeColor="text1"/>
          <w:lang w:val="en-US" w:eastAsia="en-US"/>
        </w:rPr>
      </w:pPr>
    </w:p>
    <w:p w14:paraId="4CBD57FB" w14:textId="77777777" w:rsidR="00D16A3D" w:rsidRPr="0009014F" w:rsidRDefault="00351D74"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830198" w:rsidRPr="0009014F">
        <w:rPr>
          <w:rFonts w:ascii="Times New Roman" w:hAnsi="Times New Roman" w:cs="Times New Roman"/>
          <w:b/>
          <w:bCs/>
          <w:color w:val="000000"/>
          <w:lang w:val="en-US" w:eastAsia="en-US"/>
        </w:rPr>
        <w:t>1.</w:t>
      </w:r>
      <w:r w:rsidRPr="0009014F">
        <w:rPr>
          <w:rFonts w:ascii="Times New Roman" w:hAnsi="Times New Roman" w:cs="Times New Roman"/>
          <w:b/>
          <w:bCs/>
          <w:color w:val="000000"/>
          <w:lang w:val="en-US" w:eastAsia="en-US"/>
        </w:rPr>
        <w:t> </w:t>
      </w:r>
      <w:r w:rsidR="00D16A3D" w:rsidRPr="0009014F">
        <w:rPr>
          <w:rFonts w:ascii="Times New Roman" w:hAnsi="Times New Roman" w:cs="Times New Roman"/>
          <w:color w:val="000000"/>
          <w:lang w:val="en-US" w:eastAsia="en-US"/>
        </w:rPr>
        <w:t>Nu se datorează impozit/taxă pe clădiri pentru:</w:t>
      </w:r>
    </w:p>
    <w:p w14:paraId="16E5165F"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a)</w:t>
      </w:r>
      <w:r w:rsidRPr="0009014F">
        <w:rPr>
          <w:rFonts w:ascii="Times New Roman" w:hAnsi="Times New Roman" w:cs="Times New Roman"/>
          <w:color w:val="000000"/>
          <w:lang w:val="en-US" w:eastAsia="en-US"/>
        </w:rPr>
        <w:t> clădirile aflate în proprietatea publică sau privată a statului sau a unităţilor administrativ- teritoriale, cu excepţia încăperilor folosite pentru activităţi economice sau agrement, altele decât cele desfăşurate în relaţie cu persoane juridice de drept public;</w:t>
      </w:r>
    </w:p>
    <w:p w14:paraId="6D97FA59" w14:textId="77777777" w:rsidR="00D16A3D" w:rsidRPr="0009014F" w:rsidRDefault="00D16A3D" w:rsidP="00D16A3D">
      <w:pPr>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09014F">
        <w:rPr>
          <w:rFonts w:ascii="Times New Roman" w:hAnsi="Times New Roman" w:cs="Times New Roman"/>
          <w:b/>
          <w:bCs/>
          <w:color w:val="000000"/>
          <w:lang w:val="en-US" w:eastAsia="en-US"/>
        </w:rPr>
        <w:t>b)</w:t>
      </w:r>
      <w:r w:rsidRPr="0009014F">
        <w:rPr>
          <w:rFonts w:ascii="Times New Roman" w:hAnsi="Times New Roman" w:cs="Times New Roman"/>
          <w:color w:val="000000"/>
          <w:lang w:val="en-US" w:eastAsia="en-US"/>
        </w:rPr>
        <w:t> clădirile aflate în domeniul privat al statului concesionate, închiriate, date în administrare ori în folosinţă, după caz, instituţiilor publice cu finanţare de la bugetul de stat, utilizate pentru activitatea proprie a acestora;</w:t>
      </w:r>
    </w:p>
    <w:p w14:paraId="7A6C1F3D"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c)</w:t>
      </w:r>
      <w:r w:rsidRPr="0009014F">
        <w:rPr>
          <w:rFonts w:ascii="Times New Roman" w:hAnsi="Times New Roman" w:cs="Times New Roman"/>
          <w:color w:val="000000"/>
          <w:lang w:val="en-US" w:eastAsia="en-US"/>
        </w:rPr>
        <w:t> clădirile aflate în proprietatea fundaţiilor înfiinţate prin testament constituite, conform legii, cu scopul de a întreţine, dezvolta şi ajuta instituţii de cultură naţională, precum şi de a susţine acţiuni cu caracter umanitar, social şi cultural;</w:t>
      </w:r>
    </w:p>
    <w:p w14:paraId="20F7718E"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d)</w:t>
      </w:r>
      <w:r w:rsidRPr="0009014F">
        <w:rPr>
          <w:rFonts w:ascii="Times New Roman" w:hAnsi="Times New Roman" w:cs="Times New Roman"/>
          <w:color w:val="000000"/>
          <w:lang w:val="en-US" w:eastAsia="en-US"/>
        </w:rPr>
        <w:t>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14:paraId="4FCC1AF1"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lastRenderedPageBreak/>
        <w:t> </w:t>
      </w:r>
      <w:r w:rsidR="00B84C23" w:rsidRPr="0009014F">
        <w:rPr>
          <w:rFonts w:ascii="Times New Roman" w:hAnsi="Times New Roman" w:cs="Times New Roman"/>
          <w:b/>
          <w:bCs/>
          <w:color w:val="000000"/>
          <w:lang w:val="en-US" w:eastAsia="en-US"/>
        </w:rPr>
        <w:t xml:space="preserve"> </w:t>
      </w:r>
      <w:r w:rsidRPr="0009014F">
        <w:rPr>
          <w:rFonts w:ascii="Times New Roman" w:hAnsi="Times New Roman" w:cs="Times New Roman"/>
          <w:b/>
          <w:bCs/>
          <w:color w:val="000000"/>
          <w:lang w:val="en-US" w:eastAsia="en-US"/>
        </w:rPr>
        <w:t>e)</w:t>
      </w:r>
      <w:r w:rsidRPr="0009014F">
        <w:rPr>
          <w:rFonts w:ascii="Times New Roman" w:hAnsi="Times New Roman" w:cs="Times New Roman"/>
          <w:color w:val="000000"/>
          <w:lang w:val="en-US" w:eastAsia="en-US"/>
        </w:rPr>
        <w:t> clădirile funerare din cimitire şi crematorii;</w:t>
      </w:r>
    </w:p>
    <w:p w14:paraId="64327EE4"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 f)</w:t>
      </w:r>
      <w:r w:rsidR="00D16A3D" w:rsidRPr="0009014F">
        <w:rPr>
          <w:rFonts w:ascii="Times New Roman" w:hAnsi="Times New Roman" w:cs="Times New Roman"/>
          <w:color w:val="000000"/>
          <w:lang w:val="en-US" w:eastAsia="en-US"/>
        </w:rPr>
        <w:t> 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14:paraId="003AEDE3"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g)</w:t>
      </w:r>
      <w:r w:rsidR="00D16A3D" w:rsidRPr="0009014F">
        <w:rPr>
          <w:rFonts w:ascii="Times New Roman" w:hAnsi="Times New Roman" w:cs="Times New Roman"/>
          <w:color w:val="000000"/>
          <w:lang w:val="en-US" w:eastAsia="en-US"/>
        </w:rPr>
        <w:t> clădirile unei instituţii sau unităţi care funcţionează sub coordonarea Ministerului Educaţiei şi Cercetării Ştiinţifice sau a Ministerului Tineretului şi Sportului, precum şi clădirile federaţiilor sportive naţionale, cu excepţia încăperilor care sunt folosite pentru activităţi economice;</w:t>
      </w:r>
    </w:p>
    <w:p w14:paraId="6FC4D702"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h</w:t>
      </w:r>
      <w:r w:rsidR="0073362A" w:rsidRPr="0009014F">
        <w:rPr>
          <w:rFonts w:ascii="Times New Roman" w:hAnsi="Times New Roman" w:cs="Times New Roman"/>
          <w:b/>
        </w:rPr>
        <w:t>)</w:t>
      </w:r>
      <w:r w:rsidR="0073362A" w:rsidRPr="0009014F">
        <w:rPr>
          <w:rFonts w:ascii="Times New Roman" w:hAnsi="Times New Roman" w:cs="Times New Roman"/>
          <w:bCs/>
          <w:color w:val="000000"/>
          <w:lang w:val="en-US" w:eastAsia="en-US"/>
        </w:rPr>
        <w:t>clădirile unităților sanitare publice, cu excepția încăperilor folosite pentru activități economice, precum și pentru clădirile în care funcționează cabinete de medicină de familie, potrivit legii, cu excepția încăperilor folosite pentru altă activitate decât cea de medicină de familie;</w:t>
      </w:r>
      <w:r w:rsidR="00D16A3D" w:rsidRPr="0009014F">
        <w:rPr>
          <w:rFonts w:ascii="Times New Roman" w:hAnsi="Times New Roman" w:cs="Times New Roman"/>
          <w:color w:val="000000"/>
          <w:lang w:val="en-US" w:eastAsia="en-US"/>
        </w:rPr>
        <w:t>;</w:t>
      </w:r>
    </w:p>
    <w:p w14:paraId="6D7954BF"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i)</w:t>
      </w:r>
      <w:r w:rsidR="00D16A3D" w:rsidRPr="0009014F">
        <w:rPr>
          <w:rFonts w:ascii="Times New Roman" w:hAnsi="Times New Roman" w:cs="Times New Roman"/>
          <w:color w:val="000000"/>
          <w:lang w:val="en-US" w:eastAsia="en-US"/>
        </w:rPr>
        <w:t> clădirile din parcurile industriale, parcurile ştiinţifice şi tehnologice, precum şi cele utilizate de incubatoarele de afaceri, cu respectarea legislaţiei în materia ajutorului de stat;</w:t>
      </w:r>
    </w:p>
    <w:p w14:paraId="62B516B3"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j)</w:t>
      </w:r>
      <w:r w:rsidR="00D16A3D" w:rsidRPr="0009014F">
        <w:rPr>
          <w:rFonts w:ascii="Times New Roman" w:hAnsi="Times New Roman" w:cs="Times New Roman"/>
          <w:color w:val="000000"/>
          <w:lang w:val="en-US" w:eastAsia="en-US"/>
        </w:rPr>
        <w:t> 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 cu excepţia încăperilor care sunt folosite pentru activităţi economice;</w:t>
      </w:r>
    </w:p>
    <w:p w14:paraId="5834BFD8"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k)</w:t>
      </w:r>
      <w:r w:rsidR="00D16A3D" w:rsidRPr="0009014F">
        <w:rPr>
          <w:rFonts w:ascii="Times New Roman" w:hAnsi="Times New Roman" w:cs="Times New Roman"/>
          <w:color w:val="000000"/>
          <w:lang w:val="en-US" w:eastAsia="en-US"/>
        </w:rPr>
        <w:t> clădirile care, prin natura lor, fac corp comun cu poduri, viaducte, apeducte, diguri, baraje şi tuneluri şi care sunt utilizate pentru exploatarea acestor construcţii, cu excepţia încăperilor care sunt folosite pentru alte activităţi economice;</w:t>
      </w:r>
    </w:p>
    <w:p w14:paraId="7AB0B41B"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l)</w:t>
      </w:r>
      <w:r w:rsidR="00D16A3D" w:rsidRPr="0009014F">
        <w:rPr>
          <w:rFonts w:ascii="Times New Roman" w:hAnsi="Times New Roman" w:cs="Times New Roman"/>
          <w:color w:val="000000"/>
          <w:lang w:val="en-US" w:eastAsia="en-US"/>
        </w:rPr>
        <w:t> clădirile aferente infrastructurii feroviare publice sau infrastructurii metroului;</w:t>
      </w:r>
    </w:p>
    <w:p w14:paraId="67FA6C90" w14:textId="77777777" w:rsidR="00D16A3D" w:rsidRPr="0009014F" w:rsidRDefault="00B84C23" w:rsidP="00001298">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m)</w:t>
      </w:r>
      <w:r w:rsidR="00D16A3D" w:rsidRPr="0009014F">
        <w:rPr>
          <w:rFonts w:ascii="Times New Roman" w:hAnsi="Times New Roman" w:cs="Times New Roman"/>
          <w:color w:val="000000"/>
          <w:lang w:val="en-US" w:eastAsia="en-US"/>
        </w:rPr>
        <w:t> clădirile Academiei Române şi ale fundaţiilor proprii înfiinţate de Academia Română, în calitate de fondator unic, cu excepţia încăperilor care sunt folosite pentru activităţi economice;</w:t>
      </w:r>
    </w:p>
    <w:p w14:paraId="0D23BACA"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xml:space="preserve">  </w:t>
      </w:r>
      <w:r w:rsidR="00D16A3D" w:rsidRPr="0009014F">
        <w:rPr>
          <w:rFonts w:ascii="Times New Roman" w:hAnsi="Times New Roman" w:cs="Times New Roman"/>
          <w:b/>
          <w:bCs/>
          <w:color w:val="000000"/>
          <w:lang w:val="en-US" w:eastAsia="en-US"/>
        </w:rPr>
        <w:t>n)</w:t>
      </w:r>
      <w:r w:rsidR="00D16A3D" w:rsidRPr="0009014F">
        <w:rPr>
          <w:rFonts w:ascii="Times New Roman" w:hAnsi="Times New Roman" w:cs="Times New Roman"/>
          <w:color w:val="000000"/>
          <w:lang w:val="en-US" w:eastAsia="en-US"/>
        </w:rPr>
        <w:t> clădirile aferente capacităţilor de producţie care sunt în sectorul pentru apărare cu respectarea legislaţiei în materia ajutorului de stat;</w:t>
      </w:r>
    </w:p>
    <w:p w14:paraId="2EC18F21"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o)</w:t>
      </w:r>
      <w:r w:rsidR="00D16A3D" w:rsidRPr="0009014F">
        <w:rPr>
          <w:rFonts w:ascii="Times New Roman" w:hAnsi="Times New Roman" w:cs="Times New Roman"/>
          <w:color w:val="000000"/>
          <w:lang w:val="en-US" w:eastAsia="en-US"/>
        </w:rPr>
        <w:t> clădirile care sunt utilizate ca sere, solare, răsadniţe, ciupercării, silozuri pentru furaje, silozuri şi/sau pătule pentru depozitarea şi conservarea cerealelor, cu excepţia încăperilor care sunt folosite pentru alte activităţi economice;</w:t>
      </w:r>
    </w:p>
    <w:p w14:paraId="529CC439" w14:textId="77777777" w:rsidR="00D16A3D" w:rsidRPr="00BE7C7A" w:rsidRDefault="00BE7C7A" w:rsidP="00BE7C7A">
      <w:pPr>
        <w:shd w:val="clear" w:color="auto" w:fill="FFFFFF"/>
        <w:spacing w:after="150"/>
        <w:jc w:val="both"/>
        <w:rPr>
          <w:rFonts w:ascii="Times New Roman" w:hAnsi="Times New Roman" w:cs="Times New Roman"/>
          <w:b/>
          <w:bCs/>
          <w:color w:val="222222"/>
          <w:lang w:eastAsia="en-GB"/>
        </w:rPr>
      </w:pPr>
      <w:r>
        <w:rPr>
          <w:rFonts w:ascii="Times New Roman" w:hAnsi="Times New Roman" w:cs="Times New Roman"/>
          <w:b/>
          <w:bCs/>
          <w:color w:val="000000"/>
          <w:lang w:val="en-US" w:eastAsia="en-US"/>
        </w:rPr>
        <w:t> </w:t>
      </w:r>
      <w:r w:rsidRPr="00BE7C7A">
        <w:rPr>
          <w:rFonts w:cs="Calibri"/>
          <w:b/>
          <w:bCs/>
          <w:color w:val="222222"/>
          <w:sz w:val="26"/>
          <w:szCs w:val="26"/>
          <w:lang w:eastAsia="en-GB"/>
        </w:rPr>
        <w:t xml:space="preserve"> </w:t>
      </w:r>
      <w:r w:rsidRPr="00BE7C7A">
        <w:rPr>
          <w:rFonts w:ascii="Times New Roman" w:hAnsi="Times New Roman" w:cs="Times New Roman"/>
          <w:color w:val="000000"/>
          <w:lang w:val="en-US" w:eastAsia="en-US"/>
        </w:rPr>
        <w:t>p) clădire</w:t>
      </w:r>
      <w:r>
        <w:rPr>
          <w:rFonts w:ascii="Times New Roman" w:hAnsi="Times New Roman" w:cs="Times New Roman"/>
          <w:color w:val="000000"/>
          <w:lang w:val="en-US" w:eastAsia="en-US"/>
        </w:rPr>
        <w:t>a f</w:t>
      </w:r>
      <w:r>
        <w:rPr>
          <w:rFonts w:ascii="Times New Roman" w:hAnsi="Times New Roman" w:cs="Times New Roman"/>
          <w:color w:val="000000"/>
          <w:lang w:eastAsia="en-US"/>
        </w:rPr>
        <w:t>olosită ca domiciliu aflată în proprietatea sau coproprietatea persoanelor prevăzute la art.2 lit.c – f şi j din Legea nr. 168/2020 pentru recunoaşterea meritelor personalului participant la acţiuni militare , misiuni şi operaţii pe teritoriul sau în afara teritoriului statului român şi acordarea unor drepturi acestuia , familiei acestuia şi urmasilor celui decedat;</w:t>
      </w:r>
    </w:p>
    <w:p w14:paraId="63209360"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q)</w:t>
      </w:r>
      <w:r w:rsidRPr="0009014F">
        <w:rPr>
          <w:rFonts w:ascii="Times New Roman" w:hAnsi="Times New Roman" w:cs="Times New Roman"/>
          <w:color w:val="000000"/>
          <w:lang w:val="en-US" w:eastAsia="en-US"/>
        </w:rPr>
        <w:t> clădirile aflate în domeniul public al statului şi în administrarea Regiei Autonome "Administraţia Patrimoniului Protocolului de Stat", cu excepţia încăperilor care sunt folosite pentru activităţi economice;</w:t>
      </w:r>
    </w:p>
    <w:p w14:paraId="73C2AD74" w14:textId="77777777" w:rsidR="00D16A3D" w:rsidRPr="0009014F" w:rsidRDefault="00B84C23"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16A3D" w:rsidRPr="0009014F">
        <w:rPr>
          <w:rFonts w:ascii="Times New Roman" w:hAnsi="Times New Roman" w:cs="Times New Roman"/>
          <w:b/>
          <w:bCs/>
          <w:color w:val="000000"/>
          <w:lang w:val="en-US" w:eastAsia="en-US"/>
        </w:rPr>
        <w:t>r)</w:t>
      </w:r>
      <w:r w:rsidR="00D16A3D" w:rsidRPr="0009014F">
        <w:rPr>
          <w:rFonts w:ascii="Times New Roman" w:hAnsi="Times New Roman" w:cs="Times New Roman"/>
          <w:color w:val="000000"/>
          <w:lang w:val="en-US" w:eastAsia="en-US"/>
        </w:rPr>
        <w:t> </w:t>
      </w:r>
      <w:r w:rsidR="00D16A3D" w:rsidRPr="0009014F">
        <w:rPr>
          <w:rStyle w:val="litera"/>
          <w:rFonts w:ascii="Times New Roman" w:hAnsi="Times New Roman" w:cs="Times New Roman"/>
          <w:bCs/>
          <w:shd w:val="clear" w:color="auto" w:fill="F9F9F9"/>
        </w:rPr>
        <w:t>clădirile</w:t>
      </w:r>
      <w:r w:rsidR="00D16A3D" w:rsidRPr="0009014F">
        <w:rPr>
          <w:rFonts w:ascii="Times New Roman" w:hAnsi="Times New Roman" w:cs="Times New Roman"/>
          <w:color w:val="000000"/>
          <w:lang w:val="en-US" w:eastAsia="en-US"/>
        </w:rPr>
        <w:t xml:space="preserve"> aflate în proprietatea sau coproprietatea veteranilor de război, a văduvelor de război şi a văduvelor nerecăsătorite ale veteranilor de război;</w:t>
      </w:r>
    </w:p>
    <w:p w14:paraId="5BDBBE44" w14:textId="77777777" w:rsidR="003E70E8" w:rsidRDefault="003E70E8" w:rsidP="003E70E8">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s)</w:t>
      </w:r>
      <w:r w:rsidRPr="003E70E8">
        <w:rPr>
          <w:rFonts w:ascii="Times New Roman" w:hAnsi="Times New Roman" w:cs="Times New Roman"/>
          <w:color w:val="000000"/>
          <w:lang w:val="en-US" w:eastAsia="en-US"/>
        </w:rPr>
        <w:t xml:space="preserve"> clădirea folosită ca domiciliu aflată în proprietatea sau coproprietatea persoanelor prevăzute la art. 1 şi art. 5 alin. (1) - (8) din Decretul-lege nr. 118/1990 privind acordarea unor drepturi persoanelor persecutate din motive politice de dictatura instaurată cu începere de la 6 martie 1945, precum şi celor deportate în străinătate ori constituite în prizonieri, republicat, şi a persoanelor fizice prevăzute la art. 1 din Ordonanţa </w:t>
      </w:r>
      <w:r w:rsidRPr="003E70E8">
        <w:rPr>
          <w:rFonts w:ascii="Times New Roman" w:hAnsi="Times New Roman" w:cs="Times New Roman"/>
          <w:color w:val="000000"/>
          <w:lang w:val="en-US" w:eastAsia="en-US"/>
        </w:rPr>
        <w:lastRenderedPageBreak/>
        <w:t>Guvernului nr. 105/1999, republicată, cu modificările şi completările ulterioare; scutirea rămâne valabilă şi în cazul transferului proprietăţii prin moştenire către copiii acestora, indiferent unde aceştia domiciliază;</w:t>
      </w:r>
    </w:p>
    <w:p w14:paraId="18EF22B8" w14:textId="77777777" w:rsidR="00C06890" w:rsidRPr="003E70E8" w:rsidRDefault="00C06890" w:rsidP="003E70E8">
      <w:pPr>
        <w:suppressAutoHyphens w:val="0"/>
        <w:rPr>
          <w:rFonts w:ascii="Times New Roman" w:hAnsi="Times New Roman" w:cs="Times New Roman"/>
          <w:color w:val="000000"/>
          <w:lang w:val="en-US" w:eastAsia="en-US"/>
        </w:rPr>
      </w:pPr>
    </w:p>
    <w:p w14:paraId="72DA45DC" w14:textId="77777777" w:rsidR="00C06890" w:rsidRDefault="003E70E8" w:rsidP="003E70E8">
      <w:pPr>
        <w:suppressAutoHyphens w:val="0"/>
        <w:rPr>
          <w:rFonts w:ascii="Times New Roman" w:hAnsi="Times New Roman" w:cs="Times New Roman"/>
          <w:b/>
          <w:bCs/>
          <w:color w:val="000000"/>
          <w:lang w:val="en-US" w:eastAsia="en-US"/>
        </w:rPr>
      </w:pPr>
      <w:r w:rsidRPr="00C06890">
        <w:rPr>
          <w:rFonts w:ascii="Times New Roman" w:hAnsi="Times New Roman" w:cs="Times New Roman"/>
          <w:b/>
          <w:color w:val="000000"/>
          <w:lang w:val="en-US" w:eastAsia="en-US"/>
        </w:rPr>
        <w:t>t)</w:t>
      </w:r>
      <w:r w:rsidRPr="003E70E8">
        <w:rPr>
          <w:rFonts w:ascii="Times New Roman" w:hAnsi="Times New Roman" w:cs="Times New Roman"/>
          <w:color w:val="000000"/>
          <w:lang w:val="en-US" w:eastAsia="en-US"/>
        </w:rPr>
        <w:t xml:space="preserve"> 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r w:rsidR="00D16A3D" w:rsidRPr="0009014F">
        <w:rPr>
          <w:rFonts w:ascii="Times New Roman" w:hAnsi="Times New Roman" w:cs="Times New Roman"/>
          <w:b/>
          <w:bCs/>
          <w:color w:val="000000"/>
          <w:lang w:val="en-US" w:eastAsia="en-US"/>
        </w:rPr>
        <w:t> </w:t>
      </w:r>
    </w:p>
    <w:p w14:paraId="59772088" w14:textId="3AB70AFF" w:rsidR="00D16A3D" w:rsidRDefault="00D16A3D" w:rsidP="003E70E8">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u)</w:t>
      </w:r>
      <w:r w:rsidRPr="0009014F">
        <w:rPr>
          <w:rFonts w:ascii="Times New Roman" w:hAnsi="Times New Roman" w:cs="Times New Roman"/>
          <w:color w:val="000000"/>
          <w:lang w:val="en-US" w:eastAsia="en-US"/>
        </w:rPr>
        <w:t> 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14:paraId="2913ACD6" w14:textId="77777777" w:rsidR="00C06890" w:rsidRPr="0009014F" w:rsidRDefault="00C06890" w:rsidP="003E70E8">
      <w:pPr>
        <w:suppressAutoHyphens w:val="0"/>
        <w:rPr>
          <w:rFonts w:ascii="Times New Roman" w:hAnsi="Times New Roman" w:cs="Times New Roman"/>
          <w:color w:val="000000"/>
          <w:lang w:val="en-US" w:eastAsia="en-US"/>
        </w:rPr>
      </w:pPr>
    </w:p>
    <w:p w14:paraId="4A27F612"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v)</w:t>
      </w:r>
      <w:r w:rsidRPr="0009014F">
        <w:rPr>
          <w:rFonts w:ascii="Times New Roman" w:hAnsi="Times New Roman" w:cs="Times New Roman"/>
          <w:color w:val="000000"/>
          <w:lang w:val="en-US" w:eastAsia="en-US"/>
        </w:rPr>
        <w:t> clădirile destinate serviciului de apostilă şi supralegalizare, cele destinate depozitării şi administrării arhivei, precum şi clădirile afectate funcţionării Centrului Naţional de Administrare a Registrelor Naţionale Notariale;</w:t>
      </w:r>
    </w:p>
    <w:p w14:paraId="7A17E342" w14:textId="77777777" w:rsidR="00D16A3D" w:rsidRPr="0009014F" w:rsidRDefault="00D16A3D" w:rsidP="00D16A3D">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w:t>
      </w:r>
      <w:r w:rsidRPr="0009014F">
        <w:rPr>
          <w:rFonts w:ascii="Times New Roman" w:hAnsi="Times New Roman" w:cs="Times New Roman"/>
          <w:color w:val="000000"/>
          <w:lang w:val="en-US" w:eastAsia="en-US"/>
        </w:rPr>
        <w:t> clădirile deţinute sau utilizate de către întreprinderile sociale de inserţie.</w:t>
      </w:r>
    </w:p>
    <w:p w14:paraId="01764933" w14:textId="77777777" w:rsidR="00737973" w:rsidRPr="0009014F" w:rsidRDefault="00D16A3D" w:rsidP="00001298">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x)</w:t>
      </w:r>
      <w:r w:rsidRPr="0009014F">
        <w:rPr>
          <w:rFonts w:ascii="Times New Roman" w:hAnsi="Times New Roman" w:cs="Times New Roman"/>
          <w:color w:val="000000"/>
          <w:lang w:val="en-US" w:eastAsia="en-US"/>
        </w:rPr>
        <w:t> clădirile clasate ca monumente istorice, de arhitectură sau arheologice, indiferent de titularul dreptului de proprietate sau de administrare, care au faţada stradală şi/sau principală renovată sau reabilitată conform prevederilor Legii nr. 422/2001 privind protejarea monumentelor istorice, republicată, cu modificările şi completările ulterioare, cu excepţia încăperilor care sunt folosite pentru activităţi economice.</w:t>
      </w:r>
    </w:p>
    <w:p w14:paraId="31E2E47F" w14:textId="77777777" w:rsidR="00BD41C4" w:rsidRPr="0009014F" w:rsidRDefault="00B84C23" w:rsidP="00001298">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737973" w:rsidRPr="0009014F">
        <w:rPr>
          <w:rFonts w:ascii="Times New Roman" w:hAnsi="Times New Roman" w:cs="Times New Roman"/>
          <w:b/>
          <w:color w:val="000000"/>
          <w:lang w:val="en-US" w:eastAsia="en-US"/>
        </w:rPr>
        <w:t xml:space="preserve"> y)</w:t>
      </w:r>
      <w:r w:rsidR="00737973" w:rsidRPr="0009014F">
        <w:rPr>
          <w:rFonts w:ascii="Times New Roman" w:hAnsi="Times New Roman" w:cs="Times New Roman"/>
          <w:color w:val="000000"/>
          <w:lang w:val="en-US" w:eastAsia="en-US"/>
        </w:rPr>
        <w:t xml:space="preserve"> clădirile caselor de cultură ale sindicatelor, aflate în proprietatea/administrarea organizațiilor sindicale, cu excepția încăperilor folosite pentru activități economice sau agrement.</w:t>
      </w:r>
    </w:p>
    <w:p w14:paraId="6864B41A"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2.</w:t>
      </w:r>
      <w:r w:rsidRPr="0009014F">
        <w:rPr>
          <w:rFonts w:ascii="Times New Roman" w:hAnsi="Times New Roman" w:cs="Times New Roman"/>
          <w:color w:val="000000"/>
          <w:lang w:val="en-US" w:eastAsia="en-US"/>
        </w:rPr>
        <w:t> Consiliile locale pot hotărî să acorde scutirea sau reducerea impozitului/taxei pe clădiri datorate pentru următoarele clădiri:</w:t>
      </w:r>
    </w:p>
    <w:p w14:paraId="7A5E3839"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a)</w:t>
      </w:r>
      <w:r w:rsidRPr="0009014F">
        <w:rPr>
          <w:rFonts w:ascii="Times New Roman" w:hAnsi="Times New Roman" w:cs="Times New Roman"/>
          <w:color w:val="000000"/>
          <w:lang w:val="en-US" w:eastAsia="en-US"/>
        </w:rPr>
        <w:t> clădirile care, potrivit legii, sunt clasate ca monumente istorice, de arhitectură sau arheologice, muzee ori case memoriale, altele decât cele prevăzute la alin. (1) lit. x);</w:t>
      </w:r>
    </w:p>
    <w:p w14:paraId="0B9FE516"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b)</w:t>
      </w:r>
      <w:r w:rsidRPr="0009014F">
        <w:rPr>
          <w:rFonts w:ascii="Times New Roman" w:hAnsi="Times New Roman" w:cs="Times New Roman"/>
          <w:color w:val="000000"/>
          <w:lang w:val="en-US" w:eastAsia="en-US"/>
        </w:rPr>
        <w:t> clădiri pentru care s-a instituit un regim de protecţie, altele decât monumentele istorice, amplasate în zone de protecţie ale monumentelor istorice şi în zonele construite protejate;</w:t>
      </w:r>
    </w:p>
    <w:p w14:paraId="10243292"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c)</w:t>
      </w:r>
      <w:r w:rsidRPr="0009014F">
        <w:rPr>
          <w:rFonts w:ascii="Times New Roman" w:hAnsi="Times New Roman" w:cs="Times New Roman"/>
          <w:color w:val="000000"/>
          <w:lang w:val="en-US" w:eastAsia="en-US"/>
        </w:rPr>
        <w:t> clădirile utilizate pentru furnizarea de servicii sociale de către organizaţii neguvernamentale şi întreprinderi sociale ca furnizori de servicii sociale;</w:t>
      </w:r>
    </w:p>
    <w:p w14:paraId="57B4B9A5"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d)</w:t>
      </w:r>
      <w:r w:rsidRPr="0009014F">
        <w:rPr>
          <w:rFonts w:ascii="Times New Roman" w:hAnsi="Times New Roman" w:cs="Times New Roman"/>
          <w:color w:val="000000"/>
          <w:lang w:val="en-US" w:eastAsia="en-US"/>
        </w:rPr>
        <w:t> clădirile utilizate de organizaţii nonprofit folosite exclusiv pentru activităţile fără scop lucrativ;</w:t>
      </w:r>
    </w:p>
    <w:p w14:paraId="4B42C808"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e)</w:t>
      </w:r>
      <w:r w:rsidRPr="0009014F">
        <w:rPr>
          <w:rFonts w:ascii="Times New Roman" w:hAnsi="Times New Roman" w:cs="Times New Roman"/>
          <w:color w:val="000000"/>
          <w:lang w:val="en-US" w:eastAsia="en-US"/>
        </w:rPr>
        <w:t> clădirile restituite potrivit art. 16 din Legea nr. 10/2001 privind regimul juridic al unor imobile preluate în mod abuziv în perioada 6 martie 1945-22 decembrie 1989, republicată, cu modificările şi completările ulterioare, pentru perioada pentru care proprietarul menţine afectaţiunea de interes public;</w:t>
      </w:r>
    </w:p>
    <w:p w14:paraId="5C00B39F"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f)</w:t>
      </w:r>
      <w:r w:rsidRPr="0009014F">
        <w:rPr>
          <w:rFonts w:ascii="Times New Roman" w:hAnsi="Times New Roman" w:cs="Times New Roman"/>
          <w:color w:val="000000"/>
          <w:lang w:val="en-US" w:eastAsia="en-US"/>
        </w:rPr>
        <w:t> clădirile retrocedate potrivit art. 1 alin. (10) din Ordonanţa de urgenţă a Guvernului nr. 94/2000 privind retrocedarea unor bunuri imobile care au aparţinut cultelor religioase din România, republicată, cu modificările şi completările ulterioare, pentru perioada pentru care proprietarul menţine afectaţiunea de interes public;</w:t>
      </w:r>
    </w:p>
    <w:p w14:paraId="21F7B700"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lastRenderedPageBreak/>
        <w:t>   </w:t>
      </w:r>
      <w:r w:rsidRPr="00C06890">
        <w:rPr>
          <w:rFonts w:ascii="Times New Roman" w:hAnsi="Times New Roman" w:cs="Times New Roman"/>
          <w:b/>
          <w:color w:val="000000"/>
          <w:lang w:val="en-US" w:eastAsia="en-US"/>
        </w:rPr>
        <w:t>g)</w:t>
      </w:r>
      <w:r w:rsidRPr="0009014F">
        <w:rPr>
          <w:rFonts w:ascii="Times New Roman" w:hAnsi="Times New Roman" w:cs="Times New Roman"/>
          <w:color w:val="000000"/>
          <w:lang w:val="en-US" w:eastAsia="en-US"/>
        </w:rPr>
        <w:t> clădirile restituite potrivit art. 1 alin. (5) din Ordonanţa de urgenţă a Guvernului nr. 83/1999 privind restituirea unor bunuri imobile care au aparţinut comunităţilor cetăţenilor aparţinând minorităţilor naţionale din România, republicată, pentru perioada pentru care proprietarul menţine afectaţiunea de interes public;</w:t>
      </w:r>
    </w:p>
    <w:p w14:paraId="3734457B"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h)</w:t>
      </w:r>
      <w:r w:rsidRPr="0009014F">
        <w:rPr>
          <w:rFonts w:ascii="Times New Roman" w:hAnsi="Times New Roman" w:cs="Times New Roman"/>
          <w:color w:val="000000"/>
          <w:lang w:val="en-US" w:eastAsia="en-US"/>
        </w:rPr>
        <w:t> clădirea nouă cu destinaţie de locuinţă, realizată în condiţiile Legii locuinţei nr. 114/1996, republicată, cu modificările şi completările ulterioare, precum şi clădirea cu destinaţie de locuinţă, realizată pe bază de credite, în conformitate cu Ordonanţa Guvernului nr. 19/1994 privind stimularea investiţiilor pentru realizarea unor lucrări publice şi construcţii de locuinţe, aprobată cu modificări şi completări prin Legea nr. 82/1995, cu modificările şi completările ulterioare. În cazul înstrăinării clădirii, scutirea de impozit nu se aplică noului proprietar al acesteia;</w:t>
      </w:r>
    </w:p>
    <w:p w14:paraId="6B5A4849"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i)</w:t>
      </w:r>
      <w:r w:rsidRPr="0009014F">
        <w:rPr>
          <w:rFonts w:ascii="Times New Roman" w:hAnsi="Times New Roman" w:cs="Times New Roman"/>
          <w:color w:val="000000"/>
          <w:lang w:val="en-US" w:eastAsia="en-US"/>
        </w:rPr>
        <w:t> clădirile afectate de calamităţi naturale, pentru o perioadă de până la 5 ani, începând cu 1 ianuarie a anului în care s-a produs evenimentul;</w:t>
      </w:r>
    </w:p>
    <w:p w14:paraId="0194191A"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j)</w:t>
      </w:r>
      <w:r w:rsidRPr="0009014F">
        <w:rPr>
          <w:rFonts w:ascii="Times New Roman" w:hAnsi="Times New Roman" w:cs="Times New Roman"/>
          <w:color w:val="000000"/>
          <w:lang w:val="en-US" w:eastAsia="en-US"/>
        </w:rPr>
        <w:t> clădirea folosită ca domiciliu şi/sau alte clădiri aflate în proprietatea sau coproprietatea persoanelor prevăzute la art. 3 alin. (1) lit. b) şi art. 4 alin. (1) din Legea nr. 341/2004, cu modificările şi completările ulterioare;</w:t>
      </w:r>
    </w:p>
    <w:p w14:paraId="2993A23C"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k)</w:t>
      </w:r>
      <w:r w:rsidRPr="0009014F">
        <w:rPr>
          <w:rFonts w:ascii="Times New Roman" w:hAnsi="Times New Roman" w:cs="Times New Roman"/>
          <w:color w:val="000000"/>
          <w:lang w:val="en-US" w:eastAsia="en-US"/>
        </w:rPr>
        <w:t> clădirea folosită ca domiciliu, aflată în proprietatea sau coproprietatea persoanelor ale căror venituri lunare sunt mai mici decât salariul minim brut pe ţară ori constau în exclusivitate din indemnizaţie de şomaj sau ajutor social;</w:t>
      </w:r>
    </w:p>
    <w:p w14:paraId="1FC39C96"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l)</w:t>
      </w:r>
      <w:r w:rsidRPr="0009014F">
        <w:rPr>
          <w:rFonts w:ascii="Times New Roman" w:hAnsi="Times New Roman" w:cs="Times New Roman"/>
          <w:color w:val="000000"/>
          <w:lang w:val="en-US" w:eastAsia="en-US"/>
        </w:rPr>
        <w:t> clădirile aflate în proprietatea operatorilor economici, în condiţiile elaborării unor scheme de ajutor de stat/de minimis având un obiectiv prevăzut de legislaţia în domeniul ajutorului de stat;</w:t>
      </w:r>
    </w:p>
    <w:p w14:paraId="2E5ADBBB"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m)</w:t>
      </w:r>
      <w:r w:rsidRPr="0009014F">
        <w:rPr>
          <w:rFonts w:ascii="Times New Roman" w:hAnsi="Times New Roman" w:cs="Times New Roman"/>
          <w:color w:val="000000"/>
          <w:lang w:val="en-US" w:eastAsia="en-US"/>
        </w:rPr>
        <w:t>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modificări şi completări prin Legea nr. 158/2011, cu modificările şi completările ulterioare;</w:t>
      </w:r>
    </w:p>
    <w:p w14:paraId="6EAC5DB9" w14:textId="77777777" w:rsidR="00BD41C4" w:rsidRPr="0009014F" w:rsidRDefault="00BD41C4" w:rsidP="00BD41C4">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n)</w:t>
      </w:r>
      <w:r w:rsidRPr="0009014F">
        <w:rPr>
          <w:rFonts w:ascii="Times New Roman" w:hAnsi="Times New Roman" w:cs="Times New Roman"/>
          <w:color w:val="000000"/>
          <w:lang w:val="en-US" w:eastAsia="en-US"/>
        </w:rPr>
        <w:t> clădirile unde au fost executate lucrări în condiţiile Legii nr. 153/2011 privind măsuri de creştere a calităţii arhitectural-ambientale a clădirilor, cu modificările şi completările ulterioare;</w:t>
      </w:r>
    </w:p>
    <w:p w14:paraId="65948105"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o)</w:t>
      </w:r>
      <w:r w:rsidRPr="0009014F">
        <w:rPr>
          <w:rFonts w:ascii="Times New Roman" w:hAnsi="Times New Roman" w:cs="Times New Roman"/>
          <w:color w:val="000000"/>
          <w:lang w:val="en-US" w:eastAsia="en-US"/>
        </w:rPr>
        <w:t> clădirile persoanelor care domiciliază şi locuiesc efectiv în unele localităţi din Munţii Apuseni şi în Rezervaţia Biosferei "Delta Dunării", în conformitate cu Ordonanţa Guvernului nr. 27/1996 privind acordarea unor facilităţi persoanelor care domiciliază sau lucrează în unele localităţi din Munţii Apuseni şi în Rezervaţia Biosferei "Delta Dunării", republicată, cu modificările ulterioare;</w:t>
      </w:r>
    </w:p>
    <w:p w14:paraId="0D269A53" w14:textId="77777777" w:rsidR="00BD41C4" w:rsidRPr="0009014F" w:rsidRDefault="00BD41C4" w:rsidP="00BD41C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Pr="00C06890">
        <w:rPr>
          <w:rFonts w:ascii="Times New Roman" w:hAnsi="Times New Roman" w:cs="Times New Roman"/>
          <w:b/>
          <w:color w:val="000000"/>
          <w:lang w:val="en-US" w:eastAsia="en-US"/>
        </w:rPr>
        <w:t>p)</w:t>
      </w:r>
      <w:r w:rsidRPr="0009014F">
        <w:rPr>
          <w:rFonts w:ascii="Times New Roman" w:hAnsi="Times New Roman" w:cs="Times New Roman"/>
          <w:color w:val="000000"/>
          <w:lang w:val="en-US" w:eastAsia="en-US"/>
        </w:rPr>
        <w:t> clădirile deţinute de cooperaţiile de consum sau meşteşugăreşti şi de societăţile cooperative agricole, în condiţiile elaborării unor scheme de ajutor de stat/de minimis având un obiectiv prevăzut de legislaţia în domeniul ajutorului de stat;</w:t>
      </w:r>
    </w:p>
    <w:p w14:paraId="1CFB1F25" w14:textId="77777777" w:rsidR="005A5716" w:rsidRPr="0009014F" w:rsidRDefault="00BD41C4" w:rsidP="00001298">
      <w:pPr>
        <w:suppressAutoHyphens w:val="0"/>
        <w:rPr>
          <w:rFonts w:ascii="Times New Roman" w:hAnsi="Times New Roman" w:cs="Times New Roman"/>
          <w:color w:val="000000"/>
          <w:lang w:val="en-US" w:eastAsia="en-US"/>
        </w:rPr>
      </w:pPr>
      <w:r w:rsidRPr="00C06890">
        <w:rPr>
          <w:rFonts w:ascii="Times New Roman" w:hAnsi="Times New Roman" w:cs="Times New Roman"/>
          <w:b/>
          <w:color w:val="000000"/>
          <w:lang w:val="en-US" w:eastAsia="en-US"/>
        </w:rPr>
        <w:t>   r)</w:t>
      </w:r>
      <w:r w:rsidRPr="0009014F">
        <w:rPr>
          <w:rFonts w:ascii="Times New Roman" w:hAnsi="Times New Roman" w:cs="Times New Roman"/>
          <w:color w:val="000000"/>
          <w:lang w:val="en-US" w:eastAsia="en-US"/>
        </w:rPr>
        <w:t> clădirile deţinute de asociaţiile</w:t>
      </w:r>
      <w:r w:rsidR="005A5716" w:rsidRPr="0009014F">
        <w:rPr>
          <w:rFonts w:ascii="Times New Roman" w:hAnsi="Times New Roman" w:cs="Times New Roman"/>
          <w:color w:val="000000"/>
          <w:lang w:val="en-US" w:eastAsia="en-US"/>
        </w:rPr>
        <w:t xml:space="preserve"> de dezvoltare intercomunitară.</w:t>
      </w:r>
    </w:p>
    <w:p w14:paraId="68E6A2BC" w14:textId="1B2DBF11" w:rsidR="005A5716" w:rsidRPr="0009014F" w:rsidRDefault="00C06890" w:rsidP="00BD41C4">
      <w:pPr>
        <w:suppressAutoHyphens w:val="0"/>
        <w:rPr>
          <w:rFonts w:ascii="Times New Roman" w:hAnsi="Times New Roman" w:cs="Times New Roman"/>
          <w:color w:val="000000"/>
          <w:lang w:eastAsia="en-US"/>
        </w:rPr>
      </w:pPr>
      <w:r>
        <w:rPr>
          <w:rFonts w:ascii="Times New Roman" w:hAnsi="Times New Roman" w:cs="Times New Roman"/>
          <w:b/>
          <w:color w:val="000000"/>
          <w:lang w:val="en-US" w:eastAsia="en-US"/>
        </w:rPr>
        <w:t xml:space="preserve">  </w:t>
      </w:r>
      <w:r w:rsidR="005A5716" w:rsidRPr="00C06890">
        <w:rPr>
          <w:rFonts w:ascii="Times New Roman" w:hAnsi="Times New Roman" w:cs="Times New Roman"/>
          <w:b/>
          <w:color w:val="000000"/>
          <w:lang w:val="en-US" w:eastAsia="en-US"/>
        </w:rPr>
        <w:t>s)</w:t>
      </w:r>
      <w:r w:rsidR="005A5716" w:rsidRPr="0009014F">
        <w:rPr>
          <w:rFonts w:ascii="Times New Roman" w:hAnsi="Times New Roman" w:cs="Times New Roman"/>
          <w:color w:val="000000"/>
          <w:lang w:val="en-US" w:eastAsia="en-US"/>
        </w:rPr>
        <w:t xml:space="preserve"> cl</w:t>
      </w:r>
      <w:r w:rsidR="005A5716" w:rsidRPr="0009014F">
        <w:rPr>
          <w:rFonts w:ascii="Times New Roman" w:hAnsi="Times New Roman" w:cs="Times New Roman"/>
          <w:color w:val="000000"/>
          <w:lang w:eastAsia="en-US"/>
        </w:rPr>
        <w:t>ădirile folosite pentru desfășurarea de activități sportive , inclusiv clădirile care asigură funcționarea bazelor sportive.</w:t>
      </w:r>
    </w:p>
    <w:p w14:paraId="72FDED65" w14:textId="77777777" w:rsidR="005A5716" w:rsidRPr="0009014F" w:rsidRDefault="008139EA" w:rsidP="00BD41C4">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3.</w:t>
      </w:r>
      <w:r w:rsidR="00BD41C4" w:rsidRPr="0009014F">
        <w:rPr>
          <w:rFonts w:ascii="Times New Roman" w:hAnsi="Times New Roman" w:cs="Times New Roman"/>
          <w:color w:val="000000"/>
          <w:lang w:val="en-US" w:eastAsia="en-US"/>
        </w:rPr>
        <w:t> Scutirea sau reducerea de la plata impozitului/taxei, stabilită conform alin. (2), se aplică începând cu data de 1 ianuarie a anului următor celui în care persoana depune documentele justificative.</w:t>
      </w:r>
    </w:p>
    <w:p w14:paraId="12893980" w14:textId="77777777" w:rsidR="005A5716" w:rsidRPr="0009014F" w:rsidRDefault="00BF53FC" w:rsidP="00B84C23">
      <w:pPr>
        <w:suppressAutoHyphens w:val="0"/>
        <w:rPr>
          <w:rFonts w:ascii="Times New Roman" w:hAnsi="Times New Roman" w:cs="Times New Roman"/>
          <w:color w:val="000000"/>
          <w:lang w:val="en-US" w:eastAsia="en-US"/>
        </w:rPr>
      </w:pPr>
      <m:oMath>
        <m:sSup>
          <m:sSupPr>
            <m:ctrlPr>
              <w:rPr>
                <w:rFonts w:ascii="Cambria Math" w:hAnsi="Cambria Math" w:cs="Times New Roman"/>
                <w:b/>
                <w:i/>
                <w:color w:val="000000"/>
                <w:lang w:val="en-US" w:eastAsia="en-US"/>
              </w:rPr>
            </m:ctrlPr>
          </m:sSupPr>
          <m:e>
            <m:r>
              <m:rPr>
                <m:sty m:val="bi"/>
              </m:rPr>
              <w:rPr>
                <w:rFonts w:ascii="Cambria Math" w:hAnsi="Cambria Math" w:cs="Times New Roman"/>
                <w:color w:val="000000"/>
                <w:lang w:val="en-US" w:eastAsia="en-US"/>
              </w:rPr>
              <m:t>3.</m:t>
            </m:r>
          </m:e>
          <m:sup>
            <m:r>
              <m:rPr>
                <m:sty m:val="bi"/>
              </m:rPr>
              <w:rPr>
                <w:rFonts w:ascii="Cambria Math" w:hAnsi="Cambria Math" w:cs="Times New Roman"/>
                <w:color w:val="000000"/>
                <w:lang w:val="en-US" w:eastAsia="en-US"/>
              </w:rPr>
              <m:t>1</m:t>
            </m:r>
          </m:sup>
        </m:sSup>
      </m:oMath>
      <w:r w:rsidR="003229FB" w:rsidRPr="0009014F">
        <w:rPr>
          <w:rFonts w:ascii="Times New Roman" w:hAnsi="Times New Roman" w:cs="Times New Roman"/>
          <w:color w:val="000000"/>
          <w:lang w:val="en-US" w:eastAsia="en-US"/>
        </w:rPr>
        <w:t xml:space="preserve"> </w:t>
      </w:r>
      <w:r w:rsidR="005A5716" w:rsidRPr="0009014F">
        <w:rPr>
          <w:rFonts w:ascii="Times New Roman" w:hAnsi="Times New Roman" w:cs="Times New Roman"/>
          <w:color w:val="000000"/>
          <w:lang w:val="en-US" w:eastAsia="en-US"/>
        </w:rPr>
        <w:t>Scutirea sau reducerea de la plata impozitului / taxei pentru clădirile prevăzute la alin.(2) lit. s) se aplică pentru toate clădirile de pe raza unitații administrative – teritoriale , indiferent de proprietarul acestora.</w:t>
      </w:r>
    </w:p>
    <w:p w14:paraId="356F9614" w14:textId="77777777" w:rsidR="00067264" w:rsidRPr="0009014F" w:rsidRDefault="00067264" w:rsidP="00067264">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lastRenderedPageBreak/>
        <w:t> </w:t>
      </w:r>
      <w:r w:rsidRPr="0009014F">
        <w:rPr>
          <w:rFonts w:ascii="Times New Roman" w:hAnsi="Times New Roman" w:cs="Times New Roman"/>
          <w:b/>
          <w:color w:val="000000"/>
          <w:lang w:val="en-US" w:eastAsia="en-US"/>
        </w:rPr>
        <w:t>4.</w:t>
      </w:r>
      <w:r w:rsidRPr="0009014F">
        <w:rPr>
          <w:rFonts w:ascii="Times New Roman" w:hAnsi="Times New Roman" w:cs="Times New Roman"/>
          <w:color w:val="000000"/>
          <w:lang w:val="en-US" w:eastAsia="en-US"/>
        </w:rPr>
        <w:t> Impozitul pe clădirile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p>
    <w:p w14:paraId="14DD480C" w14:textId="77777777" w:rsidR="008139EA" w:rsidRPr="0009014F" w:rsidRDefault="008139EA" w:rsidP="008139EA">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p>
    <w:p w14:paraId="0821B27B" w14:textId="77777777" w:rsidR="008139EA" w:rsidRPr="0009014F" w:rsidRDefault="00BD41C4" w:rsidP="008139EA">
      <w:pPr>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r w:rsidR="008139EA" w:rsidRPr="0009014F">
        <w:rPr>
          <w:rFonts w:ascii="Times New Roman" w:hAnsi="Times New Roman" w:cs="Times New Roman"/>
          <w:color w:val="000000"/>
          <w:lang w:val="en-US" w:eastAsia="en-US"/>
        </w:rPr>
        <w:t> </w:t>
      </w:r>
      <w:r w:rsidR="008139EA" w:rsidRPr="0009014F">
        <w:rPr>
          <w:rFonts w:ascii="Times New Roman" w:hAnsi="Times New Roman" w:cs="Times New Roman"/>
          <w:b/>
          <w:color w:val="000000"/>
          <w:lang w:val="en-US" w:eastAsia="en-US"/>
        </w:rPr>
        <w:t>5.</w:t>
      </w:r>
      <w:r w:rsidR="008139EA" w:rsidRPr="0009014F">
        <w:rPr>
          <w:rFonts w:ascii="Times New Roman" w:hAnsi="Times New Roman" w:cs="Times New Roman"/>
          <w:color w:val="000000"/>
          <w:lang w:val="en-US" w:eastAsia="en-US"/>
        </w:rPr>
        <w:t> În cazul scutirilor prevăzute la alin. (1) lit. r), s) şi t):</w:t>
      </w:r>
    </w:p>
    <w:p w14:paraId="0FC8BC0E" w14:textId="77777777" w:rsidR="008139EA" w:rsidRPr="0009014F" w:rsidRDefault="008139EA" w:rsidP="008139EA">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a) scutirea se acordă integral pentru clădirile aflate în proprietatea persoanelor menţionate la alin. (1) lit. r), deţinute în comun cu soţul sau soţia. În situaţia în care o cotă-parte din clădiri aparţine unor terţi, scutirea nu se acordă pentru cota-parte deţinută de aceşti terţi;</w:t>
      </w:r>
    </w:p>
    <w:p w14:paraId="22E30E60" w14:textId="77777777" w:rsidR="00BD41C4" w:rsidRPr="0009014F" w:rsidRDefault="008139EA" w:rsidP="0000129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b) scutirea se acordă pentru întreaga clădire de domiciliu deţinută în comun cu soţul sau soţia, pentru clădirile aflate în proprietatea persoanelor menţionate la alin. (1) lit. s) şi t). În situaţia în care o cotă-parte din clădirea de domiciliu aparţine unor terţi, scutirea nu se acordă pentru cota-parte deţinută de aceşti terţi.</w:t>
      </w:r>
    </w:p>
    <w:p w14:paraId="7BAB2F92" w14:textId="77777777" w:rsidR="00737973" w:rsidRPr="0009014F" w:rsidRDefault="00B84C23" w:rsidP="00830198">
      <w:pPr>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4F0A78" w:rsidRPr="0009014F">
        <w:rPr>
          <w:rFonts w:ascii="Times New Roman" w:hAnsi="Times New Roman" w:cs="Times New Roman"/>
          <w:b/>
          <w:color w:val="000000"/>
          <w:lang w:val="en-US" w:eastAsia="en-US"/>
        </w:rPr>
        <w:t>6.</w:t>
      </w:r>
      <w:r w:rsidR="00830198" w:rsidRPr="0009014F">
        <w:rPr>
          <w:rFonts w:ascii="Times New Roman" w:hAnsi="Times New Roman" w:cs="Times New Roman"/>
          <w:color w:val="000000"/>
          <w:lang w:val="en-US" w:eastAsia="en-US"/>
        </w:rPr>
        <w:t>Scutirea de la plata impozitului/taxei pe clădiri, stabilită conform alin. (1) lit. t), se aplică începând cu data de 1 a lunii următoare celei în care persoana de</w:t>
      </w:r>
      <w:r w:rsidR="00737973" w:rsidRPr="0009014F">
        <w:rPr>
          <w:rFonts w:ascii="Times New Roman" w:hAnsi="Times New Roman" w:cs="Times New Roman"/>
          <w:color w:val="000000"/>
          <w:lang w:val="en-US" w:eastAsia="en-US"/>
        </w:rPr>
        <w:t>pune documentele justificative.</w:t>
      </w:r>
    </w:p>
    <w:p w14:paraId="714CE4CE" w14:textId="77777777" w:rsidR="006E3AEE" w:rsidRPr="0009014F" w:rsidRDefault="00BF53FC" w:rsidP="007D64A2">
      <w:pPr>
        <w:rPr>
          <w:rFonts w:ascii="Times New Roman" w:hAnsi="Times New Roman" w:cs="Times New Roman"/>
          <w:color w:val="000000"/>
          <w:lang w:val="en-US" w:eastAsia="en-US"/>
        </w:rPr>
      </w:pPr>
      <m:oMath>
        <m:sSup>
          <m:sSupPr>
            <m:ctrlPr>
              <w:rPr>
                <w:rFonts w:ascii="Cambria Math" w:hAnsi="Cambria Math" w:cs="Times New Roman"/>
                <w:b/>
                <w:i/>
                <w:color w:val="000000"/>
                <w:lang w:val="en-US" w:eastAsia="en-US"/>
              </w:rPr>
            </m:ctrlPr>
          </m:sSupPr>
          <m:e>
            <m:r>
              <m:rPr>
                <m:sty m:val="bi"/>
              </m:rPr>
              <w:rPr>
                <w:rFonts w:ascii="Cambria Math" w:hAnsi="Cambria Math" w:cs="Times New Roman"/>
                <w:color w:val="000000"/>
                <w:lang w:val="en-US" w:eastAsia="en-US"/>
              </w:rPr>
              <m:t xml:space="preserve">  6.</m:t>
            </m:r>
          </m:e>
          <m:sup>
            <m:r>
              <m:rPr>
                <m:sty m:val="bi"/>
              </m:rPr>
              <w:rPr>
                <w:rFonts w:ascii="Cambria Math" w:hAnsi="Cambria Math" w:cs="Times New Roman"/>
                <w:color w:val="000000"/>
                <w:lang w:val="en-US" w:eastAsia="en-US"/>
              </w:rPr>
              <m:t>1</m:t>
            </m:r>
          </m:sup>
        </m:sSup>
      </m:oMath>
      <w:r w:rsidR="00737973" w:rsidRPr="0009014F">
        <w:rPr>
          <w:rFonts w:ascii="Times New Roman" w:hAnsi="Times New Roman" w:cs="Times New Roman"/>
          <w:color w:val="000000"/>
          <w:lang w:val="en-US" w:eastAsia="en-US"/>
        </w:rPr>
        <w:t xml:space="preserve"> Prin excepție de la prevederile alin. (6), scutirea de la plata impozitului/taxei pe clădiri, stabilită conform alin. (1) lit. t) în cazul persoanelor </w:t>
      </w:r>
      <w:r w:rsidR="00B84C23" w:rsidRPr="0009014F">
        <w:rPr>
          <w:rFonts w:ascii="Times New Roman" w:hAnsi="Times New Roman" w:cs="Times New Roman"/>
          <w:color w:val="000000"/>
          <w:lang w:val="en-US" w:eastAsia="en-US"/>
        </w:rPr>
        <w:t xml:space="preserve"> </w:t>
      </w:r>
      <w:r w:rsidR="00737973" w:rsidRPr="0009014F">
        <w:rPr>
          <w:rFonts w:ascii="Times New Roman" w:hAnsi="Times New Roman" w:cs="Times New Roman"/>
          <w:color w:val="000000"/>
          <w:lang w:val="en-US" w:eastAsia="en-US"/>
        </w:rPr>
        <w:t>cu handicap temporar, care dețin un certificat de handicap revizuibil, se acordă începând cu data emiterii noului certificat de handicap, cu condiția ca acesta să aibă continuitate și să fie depus la organul fiscal local în termen de 45 de zile.</w:t>
      </w:r>
    </w:p>
    <w:p w14:paraId="2DF29AEA" w14:textId="77777777" w:rsidR="00064D7D" w:rsidRPr="0009014F" w:rsidRDefault="00064D7D" w:rsidP="00001298">
      <w:pPr>
        <w:suppressAutoHyphens w:val="0"/>
        <w:rPr>
          <w:rFonts w:ascii="Times New Roman" w:hAnsi="Times New Roman" w:cs="Times New Roman"/>
          <w:b/>
          <w:bCs/>
        </w:rPr>
      </w:pPr>
    </w:p>
    <w:p w14:paraId="4F2DC206" w14:textId="77777777" w:rsidR="006E3AEE" w:rsidRPr="0009014F" w:rsidRDefault="006E3AEE" w:rsidP="00001298">
      <w:pPr>
        <w:suppressAutoHyphens w:val="0"/>
        <w:rPr>
          <w:rFonts w:ascii="Times New Roman" w:hAnsi="Times New Roman" w:cs="Times New Roman"/>
          <w:b/>
          <w:bCs/>
        </w:rPr>
      </w:pPr>
    </w:p>
    <w:p w14:paraId="297930CE" w14:textId="77777777" w:rsidR="00372443" w:rsidRDefault="00064D7D" w:rsidP="00001298">
      <w:pPr>
        <w:suppressAutoHyphens w:val="0"/>
        <w:rPr>
          <w:rFonts w:ascii="Times New Roman" w:hAnsi="Times New Roman" w:cs="Times New Roman"/>
          <w:b/>
          <w:bCs/>
        </w:rPr>
      </w:pPr>
      <w:r>
        <w:rPr>
          <w:rFonts w:ascii="Times New Roman" w:hAnsi="Times New Roman" w:cs="Times New Roman"/>
          <w:b/>
          <w:bCs/>
        </w:rPr>
        <w:t xml:space="preserve">                                                                </w:t>
      </w:r>
    </w:p>
    <w:p w14:paraId="29521366" w14:textId="77777777" w:rsidR="00372443" w:rsidRDefault="00372443" w:rsidP="00001298">
      <w:pPr>
        <w:suppressAutoHyphens w:val="0"/>
        <w:rPr>
          <w:rFonts w:ascii="Times New Roman" w:hAnsi="Times New Roman" w:cs="Times New Roman"/>
          <w:b/>
          <w:bCs/>
        </w:rPr>
      </w:pPr>
    </w:p>
    <w:p w14:paraId="4CBEEB3F" w14:textId="77777777" w:rsidR="00372443" w:rsidRDefault="00372443" w:rsidP="00001298">
      <w:pPr>
        <w:suppressAutoHyphens w:val="0"/>
        <w:rPr>
          <w:rFonts w:ascii="Times New Roman" w:hAnsi="Times New Roman" w:cs="Times New Roman"/>
          <w:b/>
          <w:bCs/>
        </w:rPr>
      </w:pPr>
    </w:p>
    <w:p w14:paraId="5353BCC2" w14:textId="77777777" w:rsidR="00372443" w:rsidRDefault="00372443" w:rsidP="00001298">
      <w:pPr>
        <w:suppressAutoHyphens w:val="0"/>
        <w:rPr>
          <w:rFonts w:ascii="Times New Roman" w:hAnsi="Times New Roman" w:cs="Times New Roman"/>
          <w:b/>
          <w:bCs/>
        </w:rPr>
      </w:pPr>
    </w:p>
    <w:p w14:paraId="4E7D3565" w14:textId="77777777" w:rsidR="00372443" w:rsidRDefault="00372443" w:rsidP="00001298">
      <w:pPr>
        <w:suppressAutoHyphens w:val="0"/>
        <w:rPr>
          <w:rFonts w:ascii="Times New Roman" w:hAnsi="Times New Roman" w:cs="Times New Roman"/>
          <w:b/>
          <w:bCs/>
        </w:rPr>
      </w:pPr>
    </w:p>
    <w:p w14:paraId="34763224" w14:textId="599077CA" w:rsidR="006E3AEE" w:rsidRPr="0009014F" w:rsidRDefault="000F4EB6" w:rsidP="00372443">
      <w:pPr>
        <w:suppressAutoHyphens w:val="0"/>
        <w:jc w:val="center"/>
        <w:rPr>
          <w:rFonts w:ascii="Times New Roman" w:hAnsi="Times New Roman" w:cs="Times New Roman"/>
          <w:b/>
          <w:bCs/>
        </w:rPr>
      </w:pPr>
      <w:r w:rsidRPr="0009014F">
        <w:rPr>
          <w:rFonts w:ascii="Times New Roman" w:hAnsi="Times New Roman" w:cs="Times New Roman"/>
          <w:b/>
          <w:bCs/>
        </w:rPr>
        <w:t>CAPITOL</w:t>
      </w:r>
      <w:r w:rsidR="00DF602C">
        <w:rPr>
          <w:rFonts w:ascii="Times New Roman" w:hAnsi="Times New Roman" w:cs="Times New Roman"/>
          <w:b/>
          <w:bCs/>
        </w:rPr>
        <w:t>UL  III  -  IMPOZITUL PE TEREN Ş</w:t>
      </w:r>
      <w:r w:rsidRPr="0009014F">
        <w:rPr>
          <w:rFonts w:ascii="Times New Roman" w:hAnsi="Times New Roman" w:cs="Times New Roman"/>
          <w:b/>
          <w:bCs/>
        </w:rPr>
        <w:t>I TAXA PE TEREN</w:t>
      </w:r>
    </w:p>
    <w:p w14:paraId="356E6FBD" w14:textId="77777777" w:rsidR="007D64A2" w:rsidRPr="0009014F" w:rsidRDefault="007D64A2" w:rsidP="00372443">
      <w:pPr>
        <w:suppressAutoHyphens w:val="0"/>
        <w:jc w:val="center"/>
        <w:rPr>
          <w:rFonts w:ascii="Times New Roman" w:hAnsi="Times New Roman" w:cs="Times New Roman"/>
          <w:b/>
          <w:bCs/>
        </w:rPr>
      </w:pPr>
    </w:p>
    <w:p w14:paraId="68C16546" w14:textId="77777777" w:rsidR="008F054B" w:rsidRPr="004956CC" w:rsidRDefault="00B84C23" w:rsidP="00B84C23">
      <w:pPr>
        <w:pStyle w:val="al"/>
        <w:spacing w:line="345" w:lineRule="atLeast"/>
        <w:rPr>
          <w:rFonts w:eastAsia="Times New Roman"/>
          <w:b/>
          <w:bCs/>
          <w:lang w:val="ro-RO" w:eastAsia="ar-SA"/>
        </w:rPr>
      </w:pPr>
      <w:r w:rsidRPr="004956CC">
        <w:rPr>
          <w:rFonts w:eastAsia="Times New Roman"/>
          <w:b/>
          <w:bCs/>
          <w:lang w:val="ro-RO" w:eastAsia="ar-SA"/>
        </w:rPr>
        <w:t>Art. 463. - Reguli generale</w:t>
      </w:r>
    </w:p>
    <w:p w14:paraId="5E57106F" w14:textId="77777777" w:rsidR="00B84C23" w:rsidRPr="0009014F" w:rsidRDefault="00B84C23" w:rsidP="00B84C23">
      <w:pPr>
        <w:pStyle w:val="al"/>
        <w:spacing w:line="345" w:lineRule="atLeast"/>
        <w:rPr>
          <w:rFonts w:eastAsia="Times New Roman"/>
          <w:color w:val="000000"/>
          <w:lang w:val="en-US" w:eastAsia="en-US"/>
        </w:rPr>
      </w:pPr>
      <w:r w:rsidRPr="0009014F">
        <w:rPr>
          <w:b/>
          <w:color w:val="333333"/>
        </w:rPr>
        <w:t xml:space="preserve"> </w:t>
      </w:r>
      <w:r w:rsidR="008F054B" w:rsidRPr="0009014F">
        <w:rPr>
          <w:rFonts w:eastAsia="Times New Roman"/>
          <w:b/>
          <w:color w:val="000000"/>
          <w:lang w:val="en-US" w:eastAsia="en-US"/>
        </w:rPr>
        <w:t>1.</w:t>
      </w:r>
      <w:r w:rsidRPr="0009014F">
        <w:rPr>
          <w:rFonts w:eastAsia="Times New Roman"/>
          <w:color w:val="000000"/>
          <w:lang w:val="en-US" w:eastAsia="en-US"/>
        </w:rPr>
        <w:t xml:space="preserve"> Orice persoană care are în proprietate teren situat în România datorează pentru acesta un impozit anual, exceptând cazurile în care în prezentul titlu se prevede altfel.</w:t>
      </w:r>
    </w:p>
    <w:p w14:paraId="4D1E62A4" w14:textId="77777777" w:rsidR="00B84C23" w:rsidRPr="0009014F" w:rsidRDefault="008F054B" w:rsidP="00B84C23">
      <w:pPr>
        <w:pStyle w:val="al"/>
        <w:spacing w:line="345" w:lineRule="atLeast"/>
        <w:rPr>
          <w:rFonts w:eastAsia="Times New Roman"/>
          <w:color w:val="000000"/>
          <w:lang w:val="en-US" w:eastAsia="en-US"/>
        </w:rPr>
      </w:pPr>
      <w:r w:rsidRPr="0009014F">
        <w:rPr>
          <w:rFonts w:eastAsia="Times New Roman"/>
          <w:b/>
          <w:color w:val="000000"/>
          <w:lang w:val="en-US" w:eastAsia="en-US"/>
        </w:rPr>
        <w:t>2.</w:t>
      </w:r>
      <w:r w:rsidR="00B84C23" w:rsidRPr="0009014F">
        <w:rPr>
          <w:rFonts w:eastAsia="Times New Roman"/>
          <w:color w:val="000000"/>
          <w:lang w:val="en-US" w:eastAsia="en-US"/>
        </w:rPr>
        <w:t xml:space="preserve"> Pentru terenurile proprietate publică sau privată a statului ori a unităților administrativ-teritoriale, concesionate, închiriate, date în administrare ori în folosință, după caz, oricăror entități, altele decât cele de drept public, se stabilește taxa pe teren, care se datorează de concesionari, locatari, titulari ai dreptului de administrare sau de folosință, după caz, în condiții similare impozitului pe teren. În cazul transmiterii ulterioare altor </w:t>
      </w:r>
      <w:r w:rsidR="00B84C23" w:rsidRPr="0009014F">
        <w:rPr>
          <w:rFonts w:eastAsia="Times New Roman"/>
          <w:color w:val="000000"/>
          <w:lang w:val="en-US" w:eastAsia="en-US"/>
        </w:rPr>
        <w:lastRenderedPageBreak/>
        <w:t>entități a dreptului de concesiune, închiriere, administrare sau folosință asupra terenului, taxa se datorează de persoana care are relația contractuală cu persoana de drept public.</w:t>
      </w:r>
    </w:p>
    <w:p w14:paraId="21BB1222" w14:textId="47ECA350" w:rsidR="00B84C23" w:rsidRPr="0009014F" w:rsidRDefault="008F054B" w:rsidP="00B84C23">
      <w:pPr>
        <w:pStyle w:val="al"/>
        <w:spacing w:line="345" w:lineRule="atLeast"/>
        <w:rPr>
          <w:rFonts w:eastAsia="Times New Roman"/>
          <w:color w:val="000000"/>
          <w:lang w:val="en-US" w:eastAsia="en-US"/>
        </w:rPr>
      </w:pPr>
      <w:r w:rsidRPr="0009014F">
        <w:rPr>
          <w:rFonts w:eastAsia="Times New Roman"/>
          <w:b/>
          <w:color w:val="000000"/>
          <w:lang w:val="en-US" w:eastAsia="en-US"/>
        </w:rPr>
        <w:t>3.</w:t>
      </w:r>
      <w:r w:rsidR="00B84C23" w:rsidRPr="0009014F">
        <w:rPr>
          <w:rFonts w:eastAsia="Times New Roman"/>
          <w:color w:val="000000"/>
          <w:lang w:val="en-US" w:eastAsia="en-US"/>
        </w:rPr>
        <w:t xml:space="preserve"> Impozitul prevăzut la </w:t>
      </w:r>
      <w:hyperlink r:id="rId11" w:anchor="p-82439485" w:tgtFrame="_blank" w:history="1">
        <w:r w:rsidR="00B84C23" w:rsidRPr="0009014F">
          <w:rPr>
            <w:rFonts w:eastAsia="Times New Roman"/>
            <w:color w:val="000000"/>
            <w:lang w:val="en-US" w:eastAsia="en-US"/>
          </w:rPr>
          <w:t>alin. (1)</w:t>
        </w:r>
      </w:hyperlink>
      <w:r w:rsidR="00B84C23" w:rsidRPr="0009014F">
        <w:rPr>
          <w:rFonts w:eastAsia="Times New Roman"/>
          <w:color w:val="000000"/>
          <w:lang w:val="en-US" w:eastAsia="en-US"/>
        </w:rPr>
        <w:t xml:space="preserve">, denumit în continuare impozit pe teren, precum și taxa pe teren prevăzută la </w:t>
      </w:r>
      <w:hyperlink r:id="rId12" w:anchor="p-86902982" w:tgtFrame="_blank" w:history="1">
        <w:r w:rsidR="00B84C23" w:rsidRPr="0009014F">
          <w:rPr>
            <w:rFonts w:eastAsia="Times New Roman"/>
            <w:color w:val="000000"/>
            <w:lang w:val="en-US" w:eastAsia="en-US"/>
          </w:rPr>
          <w:t>alin. (2)</w:t>
        </w:r>
      </w:hyperlink>
      <w:r w:rsidR="00B84C23" w:rsidRPr="0009014F">
        <w:rPr>
          <w:rFonts w:eastAsia="Times New Roman"/>
          <w:color w:val="000000"/>
          <w:lang w:val="en-US" w:eastAsia="en-US"/>
        </w:rPr>
        <w:t xml:space="preserve"> se datorează către bugetul local al comunei, al orașului sau al municipiului în care este amplasat terenul. </w:t>
      </w:r>
    </w:p>
    <w:p w14:paraId="20B3730D" w14:textId="77777777" w:rsidR="008F054B" w:rsidRPr="0009014F" w:rsidRDefault="008F054B" w:rsidP="00B84C23">
      <w:pPr>
        <w:pStyle w:val="al"/>
        <w:spacing w:line="345" w:lineRule="atLeast"/>
        <w:rPr>
          <w:rFonts w:eastAsia="Times New Roman"/>
          <w:color w:val="000000"/>
          <w:lang w:val="en-US" w:eastAsia="en-US"/>
        </w:rPr>
      </w:pPr>
      <w:r w:rsidRPr="0009014F">
        <w:rPr>
          <w:rFonts w:eastAsia="Times New Roman"/>
          <w:b/>
          <w:color w:val="000000"/>
          <w:lang w:val="en-US" w:eastAsia="en-US"/>
        </w:rPr>
        <w:t>4.</w:t>
      </w:r>
      <w:r w:rsidR="00B84C23" w:rsidRPr="0009014F">
        <w:rPr>
          <w:rFonts w:eastAsia="Times New Roman"/>
          <w:color w:val="000000"/>
          <w:lang w:val="en-US" w:eastAsia="en-US"/>
        </w:rPr>
        <w:t xml:space="preserve"> În cazul terenurilor care fac obiectul unor contracte de concesiune, închiriere, administrare sau folosință ce se referă la perioade mai mari de o lună, taxa pe teren se stabilește proporțional cu numărul de luni pentru care este constituit dreptul de concesiune, închiriere, administrare ori folosință. Pentru fracțiunile mai mici de o lună, taxa se calculează proporțional cu număr</w:t>
      </w:r>
      <w:r w:rsidRPr="0009014F">
        <w:rPr>
          <w:rFonts w:eastAsia="Times New Roman"/>
          <w:color w:val="000000"/>
          <w:lang w:val="en-US" w:eastAsia="en-US"/>
        </w:rPr>
        <w:t>ul de zile din luna respective.</w:t>
      </w:r>
    </w:p>
    <w:p w14:paraId="1F518541" w14:textId="77777777" w:rsidR="00B84C23" w:rsidRPr="0009014F" w:rsidRDefault="00BF53FC" w:rsidP="00B84C23">
      <w:pPr>
        <w:pStyle w:val="al"/>
        <w:spacing w:line="345" w:lineRule="atLeast"/>
        <w:rPr>
          <w:rFonts w:eastAsia="Times New Roman"/>
          <w:color w:val="000000"/>
          <w:lang w:val="en-US" w:eastAsia="en-US"/>
        </w:rPr>
      </w:pPr>
      <m:oMath>
        <m:sSup>
          <m:sSupPr>
            <m:ctrlPr>
              <w:rPr>
                <w:rFonts w:ascii="Cambria Math" w:eastAsia="Times New Roman" w:hAnsi="Cambria Math"/>
                <w:b/>
                <w:i/>
                <w:color w:val="000000"/>
                <w:lang w:val="en-US" w:eastAsia="en-US"/>
              </w:rPr>
            </m:ctrlPr>
          </m:sSupPr>
          <m:e>
            <m:r>
              <m:rPr>
                <m:sty m:val="bi"/>
              </m:rPr>
              <w:rPr>
                <w:rFonts w:ascii="Cambria Math" w:eastAsia="Times New Roman" w:hAnsi="Cambria Math"/>
                <w:color w:val="000000"/>
                <w:lang w:val="en-US" w:eastAsia="en-US"/>
              </w:rPr>
              <m:t>4</m:t>
            </m:r>
          </m:e>
          <m:sup>
            <m:r>
              <m:rPr>
                <m:sty m:val="bi"/>
              </m:rPr>
              <w:rPr>
                <w:rFonts w:ascii="Cambria Math" w:eastAsia="Times New Roman" w:hAnsi="Cambria Math"/>
                <w:color w:val="000000"/>
                <w:lang w:val="en-US" w:eastAsia="en-US"/>
              </w:rPr>
              <m:t>1</m:t>
            </m:r>
          </m:sup>
        </m:sSup>
        <m:r>
          <m:rPr>
            <m:sty m:val="bi"/>
          </m:rPr>
          <w:rPr>
            <w:rFonts w:ascii="Cambria Math" w:eastAsia="Times New Roman" w:hAnsi="Cambria Math"/>
            <w:color w:val="000000"/>
            <w:lang w:val="en-US" w:eastAsia="en-US"/>
          </w:rPr>
          <m:t>.</m:t>
        </m:r>
      </m:oMath>
      <w:r w:rsidR="00B84C23" w:rsidRPr="0009014F">
        <w:rPr>
          <w:rFonts w:eastAsia="Times New Roman"/>
          <w:color w:val="000000"/>
          <w:lang w:val="en-US" w:eastAsia="en-US"/>
        </w:rPr>
        <w:t xml:space="preserve"> În cazul terenurilor care fac obiectul unor contracte de concesiune, închiriere, administrare sau folosință ce se referă la perioade mai mici de o lună, taxa pe teren se datorează proporțional cu numărul de zile sau de ore prevăzute în contract.</w:t>
      </w:r>
    </w:p>
    <w:p w14:paraId="1571C5B0" w14:textId="77777777" w:rsidR="00B84C23" w:rsidRPr="0009014F" w:rsidRDefault="008F054B" w:rsidP="00B84C23">
      <w:pPr>
        <w:pStyle w:val="al"/>
        <w:spacing w:line="345" w:lineRule="atLeast"/>
        <w:rPr>
          <w:rFonts w:eastAsia="Times New Roman"/>
          <w:color w:val="000000"/>
          <w:lang w:val="en-US" w:eastAsia="en-US"/>
        </w:rPr>
      </w:pPr>
      <w:r w:rsidRPr="0009014F">
        <w:rPr>
          <w:rFonts w:eastAsia="Times New Roman"/>
          <w:b/>
          <w:color w:val="000000"/>
          <w:lang w:val="en-US" w:eastAsia="en-US"/>
        </w:rPr>
        <w:t>5.</w:t>
      </w:r>
      <w:r w:rsidR="00B84C23" w:rsidRPr="0009014F">
        <w:rPr>
          <w:rFonts w:eastAsia="Times New Roman"/>
          <w:color w:val="000000"/>
          <w:lang w:val="en-US" w:eastAsia="en-US"/>
        </w:rPr>
        <w:t xml:space="preserve"> Pe perioada în care pentru un teren se plătește taxa pe teren, nu se datorează impozitul pe teren.</w:t>
      </w:r>
    </w:p>
    <w:p w14:paraId="48B9B7D2" w14:textId="77777777" w:rsidR="00B84C23" w:rsidRPr="0009014F" w:rsidRDefault="00BF53FC" w:rsidP="00B84C23">
      <w:pPr>
        <w:pStyle w:val="al"/>
        <w:spacing w:line="345" w:lineRule="atLeast"/>
        <w:rPr>
          <w:rFonts w:eastAsia="Times New Roman"/>
          <w:color w:val="000000"/>
          <w:lang w:val="en-US" w:eastAsia="en-US"/>
        </w:rPr>
      </w:pPr>
      <m:oMath>
        <m:sSup>
          <m:sSupPr>
            <m:ctrlPr>
              <w:rPr>
                <w:rFonts w:ascii="Cambria Math" w:eastAsia="Times New Roman" w:hAnsi="Cambria Math"/>
                <w:b/>
                <w:i/>
                <w:color w:val="000000"/>
                <w:lang w:val="en-US" w:eastAsia="en-US"/>
              </w:rPr>
            </m:ctrlPr>
          </m:sSupPr>
          <m:e>
            <m:r>
              <m:rPr>
                <m:sty m:val="bi"/>
              </m:rPr>
              <w:rPr>
                <w:rFonts w:ascii="Cambria Math" w:eastAsia="Times New Roman" w:hAnsi="Cambria Math"/>
                <w:color w:val="000000"/>
                <w:lang w:val="en-US" w:eastAsia="en-US"/>
              </w:rPr>
              <m:t>5</m:t>
            </m:r>
          </m:e>
          <m:sup>
            <m:r>
              <m:rPr>
                <m:sty m:val="bi"/>
              </m:rPr>
              <w:rPr>
                <w:rFonts w:ascii="Cambria Math" w:eastAsia="Times New Roman" w:hAnsi="Cambria Math"/>
                <w:color w:val="000000"/>
                <w:lang w:val="en-US" w:eastAsia="en-US"/>
              </w:rPr>
              <m:t>1</m:t>
            </m:r>
          </m:sup>
        </m:sSup>
      </m:oMath>
      <w:r w:rsidR="008F054B" w:rsidRPr="0009014F">
        <w:rPr>
          <w:rFonts w:eastAsia="Times New Roman"/>
          <w:b/>
          <w:color w:val="000000"/>
          <w:lang w:val="en-US" w:eastAsia="en-US"/>
        </w:rPr>
        <w:t>.</w:t>
      </w:r>
      <w:r w:rsidR="00B84C23" w:rsidRPr="0009014F">
        <w:rPr>
          <w:rFonts w:eastAsia="Times New Roman"/>
          <w:color w:val="000000"/>
          <w:lang w:val="en-US" w:eastAsia="en-US"/>
        </w:rPr>
        <w:t>În cazul în care pentru o suprafață de teren proprietate publică sau privată a statului ori a unității administrativ-teritoriale se datorează impozit pe teren, iar în cursul unui an apar situații care determină datorarea taxei pe teren, diferența de impozit pentru perioada pe care se datorează taxa se compensează sau se restituie contribuabilului în anul fiscal următor.</w:t>
      </w:r>
    </w:p>
    <w:p w14:paraId="17CDC6B0" w14:textId="77777777" w:rsidR="006E3AEE" w:rsidRDefault="008F054B" w:rsidP="00B84C23">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6.</w:t>
      </w:r>
      <w:r w:rsidR="00B84C23" w:rsidRPr="0009014F">
        <w:rPr>
          <w:rFonts w:ascii="Times New Roman" w:hAnsi="Times New Roman" w:cs="Times New Roman"/>
          <w:color w:val="000000"/>
          <w:lang w:val="en-US" w:eastAsia="en-US"/>
        </w:rPr>
        <w:t xml:space="preserve"> În cazul terenului care este deținut în comun de două sau mai multe persoane, fiecare proprietar datorează impozit pentru partea din teren aflată în proprietatea sa. În cazul în care nu se pot stabili părțile individuale ale proprietarilor în comun, fiecare proprietar în comun datorează o parte egală din impozitul pentru terenul respectiv.</w:t>
      </w:r>
    </w:p>
    <w:p w14:paraId="4C4C07C8" w14:textId="77777777" w:rsidR="00372443" w:rsidRPr="0009014F" w:rsidRDefault="00372443" w:rsidP="00B84C23">
      <w:pPr>
        <w:suppressAutoHyphens w:val="0"/>
        <w:rPr>
          <w:rFonts w:ascii="Times New Roman" w:hAnsi="Times New Roman" w:cs="Times New Roman"/>
          <w:color w:val="000000"/>
          <w:lang w:val="en-US" w:eastAsia="en-US"/>
        </w:rPr>
      </w:pPr>
    </w:p>
    <w:p w14:paraId="1BD36631" w14:textId="73DF8AA0" w:rsidR="00001298" w:rsidRDefault="00416E3A" w:rsidP="00001298">
      <w:pPr>
        <w:suppressAutoHyphens w:val="0"/>
        <w:rPr>
          <w:rFonts w:ascii="Times New Roman" w:hAnsi="Times New Roman" w:cs="Times New Roman"/>
          <w:b/>
          <w:color w:val="000000"/>
          <w:lang w:val="en-US" w:eastAsia="en-US"/>
        </w:rPr>
      </w:pPr>
      <w:r w:rsidRPr="00416E3A">
        <w:rPr>
          <w:rFonts w:ascii="Times New Roman" w:hAnsi="Times New Roman" w:cs="Times New Roman"/>
          <w:b/>
          <w:color w:val="000000"/>
          <w:lang w:val="en-US" w:eastAsia="en-US"/>
        </w:rPr>
        <w:t>Art. 465. - Calculul impozitului/taxei pe teren</w:t>
      </w:r>
    </w:p>
    <w:p w14:paraId="5F846E69" w14:textId="77777777" w:rsidR="00416E3A" w:rsidRPr="0009014F" w:rsidRDefault="00416E3A" w:rsidP="00416E3A">
      <w:pPr>
        <w:ind w:left="-720" w:firstLine="720"/>
        <w:jc w:val="both"/>
        <w:rPr>
          <w:rFonts w:ascii="Times New Roman" w:hAnsi="Times New Roman" w:cs="Times New Roman"/>
        </w:rPr>
      </w:pPr>
    </w:p>
    <w:p w14:paraId="768C9DAA" w14:textId="617D1265" w:rsidR="00416E3A" w:rsidRPr="0009014F" w:rsidRDefault="00416E3A" w:rsidP="00416E3A">
      <w:pPr>
        <w:ind w:left="-720" w:firstLine="720"/>
        <w:jc w:val="both"/>
        <w:rPr>
          <w:rFonts w:ascii="Times New Roman" w:hAnsi="Times New Roman" w:cs="Times New Roman"/>
        </w:rPr>
      </w:pPr>
      <w:r w:rsidRPr="0009014F">
        <w:rPr>
          <w:rFonts w:ascii="Times New Roman" w:hAnsi="Times New Roman" w:cs="Times New Roman"/>
          <w:b/>
        </w:rPr>
        <w:t>1</w:t>
      </w:r>
      <w:r w:rsidRPr="0009014F">
        <w:rPr>
          <w:rFonts w:ascii="Times New Roman" w:hAnsi="Times New Roman" w:cs="Times New Roman"/>
        </w:rPr>
        <w:t>.Imp</w:t>
      </w:r>
      <w:r w:rsidR="00DF602C">
        <w:rPr>
          <w:rFonts w:ascii="Times New Roman" w:hAnsi="Times New Roman" w:cs="Times New Roman"/>
        </w:rPr>
        <w:t>ozitul/Taxa pe teren se stabileşte luând î</w:t>
      </w:r>
      <w:r w:rsidRPr="0009014F">
        <w:rPr>
          <w:rFonts w:ascii="Times New Roman" w:hAnsi="Times New Roman" w:cs="Times New Roman"/>
        </w:rPr>
        <w:t>n calcul su</w:t>
      </w:r>
      <w:r w:rsidR="00DF602C">
        <w:rPr>
          <w:rFonts w:ascii="Times New Roman" w:hAnsi="Times New Roman" w:cs="Times New Roman"/>
        </w:rPr>
        <w:t>prafaţ</w:t>
      </w:r>
      <w:r w:rsidRPr="0009014F">
        <w:rPr>
          <w:rFonts w:ascii="Times New Roman" w:hAnsi="Times New Roman" w:cs="Times New Roman"/>
        </w:rPr>
        <w:t>a terenului, rangul localit</w:t>
      </w:r>
      <w:r w:rsidRPr="0009014F">
        <w:rPr>
          <w:rFonts w:ascii="Times New Roman" w:hAnsi="Times New Roman" w:cs="Times New Roman"/>
          <w:lang w:val="fr-FR"/>
        </w:rPr>
        <w:t>ă</w:t>
      </w:r>
      <w:r w:rsidR="00DF602C">
        <w:rPr>
          <w:rFonts w:ascii="Times New Roman" w:hAnsi="Times New Roman" w:cs="Times New Roman"/>
        </w:rPr>
        <w:t>ţii î</w:t>
      </w:r>
      <w:r w:rsidRPr="0009014F">
        <w:rPr>
          <w:rFonts w:ascii="Times New Roman" w:hAnsi="Times New Roman" w:cs="Times New Roman"/>
        </w:rPr>
        <w:t>n ca</w:t>
      </w:r>
      <w:r w:rsidR="00DF602C">
        <w:rPr>
          <w:rFonts w:ascii="Times New Roman" w:hAnsi="Times New Roman" w:cs="Times New Roman"/>
        </w:rPr>
        <w:t>re este amplasat terenul, zona şi categoria de folosinţ</w:t>
      </w:r>
      <w:r w:rsidRPr="0009014F">
        <w:rPr>
          <w:rFonts w:ascii="Times New Roman" w:hAnsi="Times New Roman" w:cs="Times New Roman"/>
          <w:lang w:val="fr-FR"/>
        </w:rPr>
        <w:t>ă</w:t>
      </w:r>
      <w:r w:rsidR="00DF602C">
        <w:rPr>
          <w:rFonts w:ascii="Times New Roman" w:hAnsi="Times New Roman" w:cs="Times New Roman"/>
        </w:rPr>
        <w:t xml:space="preserve"> conform î</w:t>
      </w:r>
      <w:r w:rsidRPr="0009014F">
        <w:rPr>
          <w:rFonts w:ascii="Times New Roman" w:hAnsi="Times New Roman" w:cs="Times New Roman"/>
        </w:rPr>
        <w:t>ncadr</w:t>
      </w:r>
      <w:r w:rsidRPr="0009014F">
        <w:rPr>
          <w:rFonts w:ascii="Times New Roman" w:hAnsi="Times New Roman" w:cs="Times New Roman"/>
          <w:lang w:val="fr-FR"/>
        </w:rPr>
        <w:t>ă</w:t>
      </w:r>
      <w:r w:rsidR="00DF602C">
        <w:rPr>
          <w:rFonts w:ascii="Times New Roman" w:hAnsi="Times New Roman" w:cs="Times New Roman"/>
        </w:rPr>
        <w:t>rii fă</w:t>
      </w:r>
      <w:r w:rsidRPr="0009014F">
        <w:rPr>
          <w:rFonts w:ascii="Times New Roman" w:hAnsi="Times New Roman" w:cs="Times New Roman"/>
        </w:rPr>
        <w:t>cute de consiliul local.</w:t>
      </w:r>
    </w:p>
    <w:p w14:paraId="1CC181DB" w14:textId="0AA7C56D" w:rsidR="00416E3A" w:rsidRDefault="00416E3A" w:rsidP="00001298">
      <w:pPr>
        <w:suppressAutoHyphens w:val="0"/>
        <w:rPr>
          <w:rFonts w:ascii="Times New Roman" w:hAnsi="Times New Roman" w:cs="Times New Roman"/>
          <w:color w:val="000000"/>
          <w:lang w:val="en-US" w:eastAsia="en-US"/>
        </w:rPr>
      </w:pPr>
      <w:r w:rsidRPr="00416E3A">
        <w:rPr>
          <w:rFonts w:ascii="Times New Roman" w:hAnsi="Times New Roman" w:cs="Times New Roman"/>
          <w:b/>
          <w:color w:val="000000"/>
          <w:lang w:val="en-US" w:eastAsia="en-US"/>
        </w:rPr>
        <w:t>2.</w:t>
      </w:r>
      <w:r w:rsidRPr="00416E3A">
        <w:rPr>
          <w:rFonts w:ascii="Times New Roman" w:hAnsi="Times New Roman" w:cs="Times New Roman"/>
          <w:color w:val="000000"/>
          <w:lang w:val="en-US" w:eastAsia="en-US"/>
        </w:rPr>
        <w:t xml:space="preserve">In cazul unui </w:t>
      </w:r>
      <w:r w:rsidR="00DF602C">
        <w:rPr>
          <w:rFonts w:ascii="Times New Roman" w:hAnsi="Times New Roman" w:cs="Times New Roman"/>
          <w:b/>
          <w:color w:val="000000"/>
          <w:lang w:val="en-US" w:eastAsia="en-US"/>
        </w:rPr>
        <w:t>teren amplasat î</w:t>
      </w:r>
      <w:r w:rsidRPr="00416E3A">
        <w:rPr>
          <w:rFonts w:ascii="Times New Roman" w:hAnsi="Times New Roman" w:cs="Times New Roman"/>
          <w:b/>
          <w:color w:val="000000"/>
          <w:lang w:val="en-US" w:eastAsia="en-US"/>
        </w:rPr>
        <w:t>n intravilan</w:t>
      </w:r>
      <w:r w:rsidR="00DF602C">
        <w:rPr>
          <w:rFonts w:ascii="Times New Roman" w:hAnsi="Times New Roman" w:cs="Times New Roman"/>
          <w:color w:val="000000"/>
          <w:lang w:val="en-US" w:eastAsia="en-US"/>
        </w:rPr>
        <w:t>, înregistrat î</w:t>
      </w:r>
      <w:r w:rsidRPr="00416E3A">
        <w:rPr>
          <w:rFonts w:ascii="Times New Roman" w:hAnsi="Times New Roman" w:cs="Times New Roman"/>
          <w:color w:val="000000"/>
          <w:lang w:val="en-US" w:eastAsia="en-US"/>
        </w:rPr>
        <w:t xml:space="preserve">n registrul </w:t>
      </w:r>
      <w:r w:rsidR="00DF602C">
        <w:rPr>
          <w:rFonts w:ascii="Times New Roman" w:hAnsi="Times New Roman" w:cs="Times New Roman"/>
          <w:color w:val="000000"/>
          <w:lang w:val="en-US" w:eastAsia="en-US"/>
        </w:rPr>
        <w:t>agricol la categoria de folosinţă</w:t>
      </w:r>
      <w:r w:rsidRPr="00416E3A">
        <w:rPr>
          <w:rFonts w:ascii="Times New Roman" w:hAnsi="Times New Roman" w:cs="Times New Roman"/>
          <w:b/>
          <w:color w:val="000000"/>
          <w:lang w:val="en-US" w:eastAsia="en-US"/>
        </w:rPr>
        <w:t xml:space="preserve"> teren</w:t>
      </w:r>
      <w:r w:rsidR="00DF602C">
        <w:rPr>
          <w:rFonts w:ascii="Times New Roman" w:hAnsi="Times New Roman" w:cs="Times New Roman"/>
          <w:b/>
          <w:color w:val="000000"/>
          <w:lang w:val="en-US" w:eastAsia="en-US"/>
        </w:rPr>
        <w:t>uri cu construcţ</w:t>
      </w:r>
      <w:r w:rsidRPr="00416E3A">
        <w:rPr>
          <w:rFonts w:ascii="Times New Roman" w:hAnsi="Times New Roman" w:cs="Times New Roman"/>
          <w:b/>
          <w:color w:val="000000"/>
          <w:lang w:val="en-US" w:eastAsia="en-US"/>
        </w:rPr>
        <w:t>ii</w:t>
      </w:r>
      <w:r w:rsidRPr="00416E3A">
        <w:rPr>
          <w:rFonts w:ascii="Times New Roman" w:hAnsi="Times New Roman" w:cs="Times New Roman"/>
          <w:color w:val="000000"/>
          <w:lang w:val="en-US" w:eastAsia="en-US"/>
        </w:rPr>
        <w:t xml:space="preserve"> ,imp</w:t>
      </w:r>
      <w:r w:rsidR="00DF602C">
        <w:rPr>
          <w:rFonts w:ascii="Times New Roman" w:hAnsi="Times New Roman" w:cs="Times New Roman"/>
          <w:color w:val="000000"/>
          <w:lang w:val="en-US" w:eastAsia="en-US"/>
        </w:rPr>
        <w:t>ozitul/taxa pe teren se stabileşte prin înmulţirea suprafeţei terenului, exprimată î</w:t>
      </w:r>
      <w:r w:rsidRPr="00416E3A">
        <w:rPr>
          <w:rFonts w:ascii="Times New Roman" w:hAnsi="Times New Roman" w:cs="Times New Roman"/>
          <w:color w:val="000000"/>
          <w:lang w:val="en-US" w:eastAsia="en-US"/>
        </w:rPr>
        <w:t>n hectare, c</w:t>
      </w:r>
      <w:r w:rsidR="00DF602C">
        <w:rPr>
          <w:rFonts w:ascii="Times New Roman" w:hAnsi="Times New Roman" w:cs="Times New Roman"/>
          <w:color w:val="000000"/>
          <w:lang w:val="en-US" w:eastAsia="en-US"/>
        </w:rPr>
        <w:t>u suma corespunzatoare prevazută în tabelul de mai sus: SĂ</w:t>
      </w:r>
      <w:r w:rsidRPr="00416E3A">
        <w:rPr>
          <w:rFonts w:ascii="Times New Roman" w:hAnsi="Times New Roman" w:cs="Times New Roman"/>
          <w:color w:val="000000"/>
          <w:lang w:val="en-US" w:eastAsia="en-US"/>
        </w:rPr>
        <w:t xml:space="preserve">SCIORI rangul IV zona A </w:t>
      </w:r>
      <w:r w:rsidRPr="00416E3A">
        <w:rPr>
          <w:rFonts w:ascii="Times New Roman" w:hAnsi="Times New Roman" w:cs="Times New Roman"/>
          <w:b/>
          <w:color w:val="000000"/>
          <w:lang w:val="en-US" w:eastAsia="en-US"/>
        </w:rPr>
        <w:t>1068</w:t>
      </w:r>
      <w:r w:rsidR="00DF602C">
        <w:rPr>
          <w:rFonts w:ascii="Times New Roman" w:hAnsi="Times New Roman" w:cs="Times New Roman"/>
          <w:color w:val="000000"/>
          <w:lang w:val="en-US" w:eastAsia="en-US"/>
        </w:rPr>
        <w:t xml:space="preserve"> lei/ha ; SĂ</w:t>
      </w:r>
      <w:r w:rsidRPr="00416E3A">
        <w:rPr>
          <w:rFonts w:ascii="Times New Roman" w:hAnsi="Times New Roman" w:cs="Times New Roman"/>
          <w:color w:val="000000"/>
          <w:lang w:val="en-US" w:eastAsia="en-US"/>
        </w:rPr>
        <w:t xml:space="preserve">SCIORI PARTEA A-II-A  rangul IV zona B  </w:t>
      </w:r>
      <w:r w:rsidRPr="00416E3A">
        <w:rPr>
          <w:rFonts w:ascii="Times New Roman" w:hAnsi="Times New Roman" w:cs="Times New Roman"/>
          <w:b/>
          <w:color w:val="000000"/>
          <w:lang w:val="en-US" w:eastAsia="en-US"/>
        </w:rPr>
        <w:t>949</w:t>
      </w:r>
      <w:r w:rsidR="00DF602C">
        <w:rPr>
          <w:rFonts w:ascii="Times New Roman" w:hAnsi="Times New Roman" w:cs="Times New Roman"/>
          <w:color w:val="000000"/>
          <w:lang w:val="en-US" w:eastAsia="en-US"/>
        </w:rPr>
        <w:t xml:space="preserve"> lei/ha; SEBEŞEL, LAZ, CAPÎ</w:t>
      </w:r>
      <w:r w:rsidRPr="00416E3A">
        <w:rPr>
          <w:rFonts w:ascii="Times New Roman" w:hAnsi="Times New Roman" w:cs="Times New Roman"/>
          <w:color w:val="000000"/>
          <w:lang w:val="en-US" w:eastAsia="en-US"/>
        </w:rPr>
        <w:t xml:space="preserve">LNA rangul V zona A </w:t>
      </w:r>
      <w:r w:rsidRPr="00416E3A">
        <w:rPr>
          <w:rFonts w:ascii="Times New Roman" w:hAnsi="Times New Roman" w:cs="Times New Roman"/>
          <w:b/>
          <w:color w:val="000000"/>
          <w:lang w:val="en-US" w:eastAsia="en-US"/>
        </w:rPr>
        <w:t xml:space="preserve">949 </w:t>
      </w:r>
      <w:r w:rsidR="00DF602C">
        <w:rPr>
          <w:rFonts w:ascii="Times New Roman" w:hAnsi="Times New Roman" w:cs="Times New Roman"/>
          <w:color w:val="000000"/>
          <w:lang w:val="en-US" w:eastAsia="en-US"/>
        </w:rPr>
        <w:t>lei/ha ; RĂ</w:t>
      </w:r>
      <w:r w:rsidRPr="00416E3A">
        <w:rPr>
          <w:rFonts w:ascii="Times New Roman" w:hAnsi="Times New Roman" w:cs="Times New Roman"/>
          <w:color w:val="000000"/>
          <w:lang w:val="en-US" w:eastAsia="en-US"/>
        </w:rPr>
        <w:t>CHI</w:t>
      </w:r>
      <w:r w:rsidR="00DF602C">
        <w:rPr>
          <w:rFonts w:ascii="Times New Roman" w:hAnsi="Times New Roman" w:cs="Times New Roman"/>
          <w:color w:val="000000"/>
          <w:lang w:val="en-US" w:eastAsia="en-US"/>
        </w:rPr>
        <w:t>TA, DUMBRAVA, LOMAN, TONEA, PLEŞI, SEBEŞ</w:t>
      </w:r>
      <w:r w:rsidRPr="00416E3A">
        <w:rPr>
          <w:rFonts w:ascii="Times New Roman" w:hAnsi="Times New Roman" w:cs="Times New Roman"/>
          <w:color w:val="000000"/>
          <w:lang w:val="en-US" w:eastAsia="en-US"/>
        </w:rPr>
        <w:t xml:space="preserve">EL PARTEA A-II-A </w:t>
      </w:r>
      <w:r w:rsidRPr="00416E3A">
        <w:rPr>
          <w:rFonts w:ascii="Times New Roman" w:hAnsi="Times New Roman" w:cs="Times New Roman"/>
          <w:b/>
          <w:color w:val="000000"/>
          <w:lang w:val="en-US" w:eastAsia="en-US"/>
        </w:rPr>
        <w:t>830</w:t>
      </w:r>
      <w:r w:rsidRPr="00416E3A">
        <w:rPr>
          <w:rFonts w:ascii="Times New Roman" w:hAnsi="Times New Roman" w:cs="Times New Roman"/>
          <w:color w:val="000000"/>
          <w:lang w:val="en-US" w:eastAsia="en-US"/>
        </w:rPr>
        <w:t xml:space="preserve"> lei/ha.</w:t>
      </w:r>
    </w:p>
    <w:p w14:paraId="614D9E1E" w14:textId="77777777" w:rsidR="00DF602C" w:rsidRDefault="00DF602C" w:rsidP="00001298">
      <w:pPr>
        <w:suppressAutoHyphens w:val="0"/>
        <w:rPr>
          <w:rFonts w:ascii="Times New Roman" w:hAnsi="Times New Roman" w:cs="Times New Roman"/>
          <w:color w:val="000000"/>
          <w:lang w:val="en-US" w:eastAsia="en-US"/>
        </w:rPr>
      </w:pPr>
    </w:p>
    <w:p w14:paraId="79B7D596" w14:textId="77777777" w:rsidR="00DF602C" w:rsidRDefault="00DF602C" w:rsidP="00001298">
      <w:pPr>
        <w:suppressAutoHyphens w:val="0"/>
        <w:rPr>
          <w:rFonts w:ascii="Times New Roman" w:hAnsi="Times New Roman" w:cs="Times New Roman"/>
          <w:color w:val="000000"/>
          <w:lang w:val="en-US" w:eastAsia="en-US"/>
        </w:rPr>
      </w:pPr>
    </w:p>
    <w:p w14:paraId="1C89E2E4" w14:textId="77777777" w:rsidR="00DF602C" w:rsidRDefault="00DF602C" w:rsidP="00001298">
      <w:pPr>
        <w:suppressAutoHyphens w:val="0"/>
        <w:rPr>
          <w:rFonts w:ascii="Times New Roman" w:hAnsi="Times New Roman" w:cs="Times New Roman"/>
          <w:color w:val="000000"/>
          <w:lang w:val="en-US" w:eastAsia="en-US"/>
        </w:rPr>
      </w:pPr>
    </w:p>
    <w:p w14:paraId="70D200FE" w14:textId="77777777" w:rsidR="00DF602C" w:rsidRPr="00416E3A" w:rsidRDefault="00DF602C" w:rsidP="00001298">
      <w:pPr>
        <w:suppressAutoHyphens w:val="0"/>
        <w:rPr>
          <w:rFonts w:ascii="Times New Roman" w:hAnsi="Times New Roman" w:cs="Times New Roman"/>
          <w:color w:val="000000"/>
          <w:lang w:val="en-US" w:eastAsia="en-US"/>
        </w:rPr>
      </w:pPr>
    </w:p>
    <w:p w14:paraId="180413CF" w14:textId="77777777" w:rsidR="00064D7D" w:rsidRPr="0009014F" w:rsidRDefault="00064D7D" w:rsidP="00001298">
      <w:pPr>
        <w:suppressAutoHyphens w:val="0"/>
        <w:rPr>
          <w:rFonts w:ascii="Times New Roman" w:hAnsi="Times New Roman" w:cs="Times New Roman"/>
          <w:color w:val="000000"/>
          <w:lang w:val="en-US" w:eastAsia="en-US"/>
        </w:rPr>
      </w:pPr>
    </w:p>
    <w:tbl>
      <w:tblPr>
        <w:tblW w:w="14685" w:type="dxa"/>
        <w:tblInd w:w="-627" w:type="dxa"/>
        <w:tblLayout w:type="fixed"/>
        <w:tblLook w:val="0000" w:firstRow="0" w:lastRow="0" w:firstColumn="0" w:lastColumn="0" w:noHBand="0" w:noVBand="0"/>
      </w:tblPr>
      <w:tblGrid>
        <w:gridCol w:w="786"/>
        <w:gridCol w:w="1029"/>
        <w:gridCol w:w="900"/>
        <w:gridCol w:w="900"/>
        <w:gridCol w:w="990"/>
        <w:gridCol w:w="990"/>
        <w:gridCol w:w="1080"/>
        <w:gridCol w:w="540"/>
        <w:gridCol w:w="630"/>
        <w:gridCol w:w="630"/>
        <w:gridCol w:w="630"/>
        <w:gridCol w:w="720"/>
        <w:gridCol w:w="720"/>
        <w:gridCol w:w="630"/>
        <w:gridCol w:w="540"/>
        <w:gridCol w:w="540"/>
        <w:gridCol w:w="630"/>
        <w:gridCol w:w="900"/>
        <w:gridCol w:w="900"/>
      </w:tblGrid>
      <w:tr w:rsidR="006A5DFE" w:rsidRPr="0009014F" w14:paraId="049A9E9B" w14:textId="77777777" w:rsidTr="0042724F">
        <w:trPr>
          <w:cantSplit/>
          <w:trHeight w:val="221"/>
        </w:trPr>
        <w:tc>
          <w:tcPr>
            <w:tcW w:w="14685" w:type="dxa"/>
            <w:gridSpan w:val="19"/>
            <w:tcBorders>
              <w:top w:val="single" w:sz="4" w:space="0" w:color="000000"/>
              <w:left w:val="double" w:sz="2" w:space="0" w:color="000000"/>
              <w:bottom w:val="single" w:sz="4" w:space="0" w:color="000000"/>
              <w:right w:val="double" w:sz="2" w:space="0" w:color="000000"/>
            </w:tcBorders>
            <w:shd w:val="clear" w:color="auto" w:fill="auto"/>
          </w:tcPr>
          <w:p w14:paraId="6F78B3E7" w14:textId="77777777" w:rsidR="006A5DFE" w:rsidRPr="0009014F" w:rsidRDefault="006A5DFE" w:rsidP="0052424D">
            <w:pPr>
              <w:rPr>
                <w:rFonts w:ascii="Times New Roman" w:hAnsi="Times New Roman" w:cs="Times New Roman"/>
                <w:b/>
              </w:rPr>
            </w:pPr>
            <w:r w:rsidRPr="0009014F">
              <w:rPr>
                <w:rFonts w:ascii="Times New Roman" w:hAnsi="Times New Roman" w:cs="Times New Roman"/>
                <w:b/>
              </w:rPr>
              <w:lastRenderedPageBreak/>
              <w:t xml:space="preserve">Art.465   alin. (2)  </w:t>
            </w:r>
            <w:r w:rsidRPr="0009014F">
              <w:rPr>
                <w:rFonts w:ascii="Times New Roman" w:hAnsi="Times New Roman" w:cs="Times New Roman"/>
              </w:rPr>
              <w:t>- lei/ha</w:t>
            </w:r>
            <w:r w:rsidRPr="0009014F">
              <w:rPr>
                <w:rFonts w:ascii="Times New Roman" w:hAnsi="Times New Roman" w:cs="Times New Roman"/>
                <w:b/>
              </w:rPr>
              <w:t xml:space="preserve">                                                                                                                                                                         </w:t>
            </w:r>
            <w:r w:rsidRPr="0009014F">
              <w:rPr>
                <w:rFonts w:ascii="Times New Roman" w:hAnsi="Times New Roman" w:cs="Times New Roman"/>
                <w:bCs/>
              </w:rPr>
              <w:t xml:space="preserve">                           </w:t>
            </w:r>
          </w:p>
        </w:tc>
      </w:tr>
      <w:tr w:rsidR="006A5DFE" w:rsidRPr="0009014F" w14:paraId="5C6A74B9" w14:textId="77777777" w:rsidTr="006A5DFE">
        <w:trPr>
          <w:cantSplit/>
          <w:trHeight w:val="189"/>
        </w:trPr>
        <w:tc>
          <w:tcPr>
            <w:tcW w:w="786" w:type="dxa"/>
            <w:vMerge w:val="restart"/>
            <w:tcBorders>
              <w:top w:val="single" w:sz="4" w:space="0" w:color="000000"/>
              <w:left w:val="double" w:sz="2" w:space="0" w:color="000000"/>
              <w:bottom w:val="single" w:sz="4" w:space="0" w:color="000000"/>
            </w:tcBorders>
            <w:shd w:val="clear" w:color="auto" w:fill="auto"/>
            <w:vAlign w:val="center"/>
          </w:tcPr>
          <w:p w14:paraId="3AC35330" w14:textId="65965700" w:rsidR="006A5DFE" w:rsidRPr="0009014F" w:rsidRDefault="00B050F8" w:rsidP="0052424D">
            <w:pPr>
              <w:pStyle w:val="BodyText"/>
              <w:jc w:val="center"/>
              <w:rPr>
                <w:rFonts w:ascii="Times New Roman" w:hAnsi="Times New Roman" w:cs="Times New Roman"/>
                <w:b/>
                <w:sz w:val="24"/>
              </w:rPr>
            </w:pPr>
            <w:r>
              <w:rPr>
                <w:rFonts w:ascii="Times New Roman" w:hAnsi="Times New Roman" w:cs="Times New Roman"/>
                <w:sz w:val="24"/>
              </w:rPr>
              <w:t>Zona în cadrul localitaţ</w:t>
            </w:r>
            <w:r w:rsidR="006A5DFE" w:rsidRPr="0009014F">
              <w:rPr>
                <w:rFonts w:ascii="Times New Roman" w:hAnsi="Times New Roman" w:cs="Times New Roman"/>
                <w:sz w:val="24"/>
              </w:rPr>
              <w:t>ii</w:t>
            </w:r>
          </w:p>
          <w:p w14:paraId="725B18B9" w14:textId="77777777" w:rsidR="006A5DFE" w:rsidRPr="0009014F" w:rsidRDefault="006A5DFE" w:rsidP="0052424D">
            <w:pPr>
              <w:jc w:val="center"/>
              <w:rPr>
                <w:rFonts w:ascii="Times New Roman" w:hAnsi="Times New Roman" w:cs="Times New Roman"/>
                <w:b/>
              </w:rPr>
            </w:pPr>
          </w:p>
        </w:tc>
        <w:tc>
          <w:tcPr>
            <w:tcW w:w="5889" w:type="dxa"/>
            <w:gridSpan w:val="6"/>
            <w:tcBorders>
              <w:top w:val="single" w:sz="4" w:space="0" w:color="000000"/>
              <w:left w:val="double" w:sz="1" w:space="0" w:color="000000"/>
              <w:bottom w:val="single" w:sz="4" w:space="0" w:color="000000"/>
            </w:tcBorders>
            <w:shd w:val="clear" w:color="auto" w:fill="auto"/>
            <w:vAlign w:val="center"/>
          </w:tcPr>
          <w:p w14:paraId="2BD06B91" w14:textId="7CBE0698" w:rsidR="006A5DFE" w:rsidRPr="0009014F" w:rsidRDefault="006A5DFE" w:rsidP="00361416">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w:t>
            </w:r>
            <w:r w:rsidR="00521C7E" w:rsidRPr="0009014F">
              <w:rPr>
                <w:rFonts w:ascii="Times New Roman" w:hAnsi="Times New Roman" w:cs="Times New Roman"/>
              </w:rPr>
              <w:t>IN CODUL FISCAL PENTRU ANUL 202</w:t>
            </w:r>
            <w:r w:rsidR="00D545C5">
              <w:rPr>
                <w:rFonts w:ascii="Times New Roman" w:hAnsi="Times New Roman" w:cs="Times New Roman"/>
              </w:rPr>
              <w:t>3</w:t>
            </w:r>
          </w:p>
        </w:tc>
        <w:tc>
          <w:tcPr>
            <w:tcW w:w="3870" w:type="dxa"/>
            <w:gridSpan w:val="6"/>
            <w:tcBorders>
              <w:top w:val="single" w:sz="4" w:space="0" w:color="000000"/>
              <w:left w:val="double" w:sz="1" w:space="0" w:color="000000"/>
              <w:bottom w:val="single" w:sz="4" w:space="0" w:color="000000"/>
              <w:right w:val="double" w:sz="2" w:space="0" w:color="000000"/>
            </w:tcBorders>
            <w:shd w:val="clear" w:color="auto" w:fill="auto"/>
            <w:vAlign w:val="center"/>
          </w:tcPr>
          <w:p w14:paraId="75BB64FA" w14:textId="7B108FF2" w:rsidR="006A5DFE" w:rsidRPr="0009014F" w:rsidRDefault="006A5DFE" w:rsidP="00DA4437">
            <w:pPr>
              <w:jc w:val="center"/>
              <w:rPr>
                <w:rFonts w:ascii="Times New Roman" w:hAnsi="Times New Roman" w:cs="Times New Roman"/>
              </w:rPr>
            </w:pPr>
            <w:r w:rsidRPr="0009014F">
              <w:rPr>
                <w:rFonts w:ascii="Times New Roman" w:hAnsi="Times New Roman" w:cs="Times New Roman"/>
              </w:rPr>
              <w:t xml:space="preserve">NIVELURILE STABILITE DE </w:t>
            </w:r>
            <w:r w:rsidR="00521C7E" w:rsidRPr="0009014F">
              <w:rPr>
                <w:rFonts w:ascii="Times New Roman" w:hAnsi="Times New Roman" w:cs="Times New Roman"/>
              </w:rPr>
              <w:t>CONSILIUL LOCAL PENTRU ANUL 20</w:t>
            </w:r>
            <w:r w:rsidR="00361416" w:rsidRPr="0009014F">
              <w:rPr>
                <w:rFonts w:ascii="Times New Roman" w:hAnsi="Times New Roman" w:cs="Times New Roman"/>
              </w:rPr>
              <w:t>2</w:t>
            </w:r>
            <w:r w:rsidR="00D545C5">
              <w:rPr>
                <w:rFonts w:ascii="Times New Roman" w:hAnsi="Times New Roman" w:cs="Times New Roman"/>
              </w:rPr>
              <w:t>2</w:t>
            </w:r>
          </w:p>
        </w:tc>
        <w:tc>
          <w:tcPr>
            <w:tcW w:w="4140" w:type="dxa"/>
            <w:gridSpan w:val="6"/>
            <w:tcBorders>
              <w:top w:val="single" w:sz="4" w:space="0" w:color="000000"/>
              <w:left w:val="double" w:sz="1" w:space="0" w:color="000000"/>
              <w:bottom w:val="single" w:sz="4" w:space="0" w:color="000000"/>
              <w:right w:val="double" w:sz="2" w:space="0" w:color="000000"/>
            </w:tcBorders>
          </w:tcPr>
          <w:p w14:paraId="311DB9B7" w14:textId="5551FADA" w:rsidR="006A5DFE" w:rsidRPr="0009014F" w:rsidRDefault="006A5DFE" w:rsidP="0052424D">
            <w:pPr>
              <w:jc w:val="center"/>
              <w:rPr>
                <w:rFonts w:ascii="Times New Roman" w:hAnsi="Times New Roman" w:cs="Times New Roman"/>
              </w:rPr>
            </w:pPr>
            <w:r w:rsidRPr="0009014F">
              <w:rPr>
                <w:rFonts w:ascii="Times New Roman" w:hAnsi="Times New Roman" w:cs="Times New Roman"/>
              </w:rPr>
              <w:t xml:space="preserve">NIVELURILE STABILITE DE </w:t>
            </w:r>
            <w:r w:rsidR="00361416" w:rsidRPr="0009014F">
              <w:rPr>
                <w:rFonts w:ascii="Times New Roman" w:hAnsi="Times New Roman" w:cs="Times New Roman"/>
              </w:rPr>
              <w:t>CONSILIUL LOCAL PENTRU ANUL 202</w:t>
            </w:r>
            <w:r w:rsidR="00D545C5">
              <w:rPr>
                <w:rFonts w:ascii="Times New Roman" w:hAnsi="Times New Roman" w:cs="Times New Roman"/>
              </w:rPr>
              <w:t>3</w:t>
            </w:r>
          </w:p>
        </w:tc>
      </w:tr>
      <w:tr w:rsidR="006A5DFE" w:rsidRPr="0009014F" w14:paraId="4D5BC20B" w14:textId="77777777" w:rsidTr="006A5DFE">
        <w:trPr>
          <w:cantSplit/>
          <w:trHeight w:val="300"/>
        </w:trPr>
        <w:tc>
          <w:tcPr>
            <w:tcW w:w="786" w:type="dxa"/>
            <w:vMerge/>
            <w:tcBorders>
              <w:top w:val="single" w:sz="4" w:space="0" w:color="000000"/>
              <w:left w:val="double" w:sz="2" w:space="0" w:color="000000"/>
              <w:bottom w:val="single" w:sz="4" w:space="0" w:color="000000"/>
            </w:tcBorders>
            <w:shd w:val="clear" w:color="auto" w:fill="auto"/>
            <w:vAlign w:val="center"/>
          </w:tcPr>
          <w:p w14:paraId="7B0CD5D7" w14:textId="77777777" w:rsidR="006A5DFE" w:rsidRPr="0009014F" w:rsidRDefault="006A5DFE" w:rsidP="0052424D">
            <w:pPr>
              <w:pStyle w:val="BodyText"/>
              <w:snapToGrid w:val="0"/>
              <w:jc w:val="center"/>
              <w:rPr>
                <w:rFonts w:ascii="Times New Roman" w:hAnsi="Times New Roman" w:cs="Times New Roman"/>
                <w:b/>
                <w:sz w:val="24"/>
              </w:rPr>
            </w:pPr>
          </w:p>
        </w:tc>
        <w:tc>
          <w:tcPr>
            <w:tcW w:w="5889" w:type="dxa"/>
            <w:gridSpan w:val="6"/>
            <w:tcBorders>
              <w:top w:val="single" w:sz="4" w:space="0" w:color="000000"/>
              <w:left w:val="double" w:sz="1" w:space="0" w:color="000000"/>
              <w:bottom w:val="single" w:sz="4" w:space="0" w:color="000000"/>
            </w:tcBorders>
            <w:shd w:val="clear" w:color="auto" w:fill="auto"/>
          </w:tcPr>
          <w:p w14:paraId="367483E1" w14:textId="5A161260"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Nivelurile impozitulu</w:t>
            </w:r>
            <w:r w:rsidR="00B050F8">
              <w:rPr>
                <w:rFonts w:ascii="Times New Roman" w:hAnsi="Times New Roman" w:cs="Times New Roman"/>
                <w:bCs/>
              </w:rPr>
              <w:t>i/taxei, pe ranguri de localităţ</w:t>
            </w:r>
            <w:r w:rsidRPr="0009014F">
              <w:rPr>
                <w:rFonts w:ascii="Times New Roman" w:hAnsi="Times New Roman" w:cs="Times New Roman"/>
                <w:bCs/>
              </w:rPr>
              <w:t>i</w:t>
            </w:r>
          </w:p>
        </w:tc>
        <w:tc>
          <w:tcPr>
            <w:tcW w:w="3870" w:type="dxa"/>
            <w:gridSpan w:val="6"/>
            <w:tcBorders>
              <w:top w:val="single" w:sz="4" w:space="0" w:color="000000"/>
              <w:left w:val="double" w:sz="1" w:space="0" w:color="000000"/>
              <w:bottom w:val="single" w:sz="4" w:space="0" w:color="000000"/>
              <w:right w:val="double" w:sz="2" w:space="0" w:color="000000"/>
            </w:tcBorders>
            <w:shd w:val="clear" w:color="auto" w:fill="auto"/>
          </w:tcPr>
          <w:p w14:paraId="2EF4226F" w14:textId="1AA3F59B"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Nivelurile impozitulu</w:t>
            </w:r>
            <w:r w:rsidR="00B050F8">
              <w:rPr>
                <w:rFonts w:ascii="Times New Roman" w:hAnsi="Times New Roman" w:cs="Times New Roman"/>
                <w:bCs/>
              </w:rPr>
              <w:t>i/taxei, pe ranguri de localităţ</w:t>
            </w:r>
            <w:r w:rsidRPr="0009014F">
              <w:rPr>
                <w:rFonts w:ascii="Times New Roman" w:hAnsi="Times New Roman" w:cs="Times New Roman"/>
                <w:bCs/>
              </w:rPr>
              <w:t>i</w:t>
            </w:r>
          </w:p>
        </w:tc>
        <w:tc>
          <w:tcPr>
            <w:tcW w:w="4140" w:type="dxa"/>
            <w:gridSpan w:val="6"/>
            <w:tcBorders>
              <w:top w:val="single" w:sz="4" w:space="0" w:color="000000"/>
              <w:left w:val="double" w:sz="1" w:space="0" w:color="000000"/>
              <w:bottom w:val="single" w:sz="4" w:space="0" w:color="000000"/>
              <w:right w:val="double" w:sz="2" w:space="0" w:color="000000"/>
            </w:tcBorders>
          </w:tcPr>
          <w:p w14:paraId="66D9D20A" w14:textId="652ECAB3"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Nivelurile impozitulu</w:t>
            </w:r>
            <w:r w:rsidR="00B050F8">
              <w:rPr>
                <w:rFonts w:ascii="Times New Roman" w:hAnsi="Times New Roman" w:cs="Times New Roman"/>
                <w:bCs/>
              </w:rPr>
              <w:t>i/taxei, pe ranguri de localităţ</w:t>
            </w:r>
            <w:r w:rsidRPr="0009014F">
              <w:rPr>
                <w:rFonts w:ascii="Times New Roman" w:hAnsi="Times New Roman" w:cs="Times New Roman"/>
                <w:bCs/>
              </w:rPr>
              <w:t>i</w:t>
            </w:r>
          </w:p>
        </w:tc>
      </w:tr>
      <w:tr w:rsidR="006A5DFE" w:rsidRPr="0009014F" w14:paraId="45848970" w14:textId="77777777" w:rsidTr="0052241B">
        <w:trPr>
          <w:cantSplit/>
          <w:trHeight w:val="300"/>
        </w:trPr>
        <w:tc>
          <w:tcPr>
            <w:tcW w:w="786" w:type="dxa"/>
            <w:vMerge/>
            <w:tcBorders>
              <w:top w:val="single" w:sz="4" w:space="0" w:color="000000"/>
              <w:left w:val="double" w:sz="2" w:space="0" w:color="000000"/>
              <w:bottom w:val="single" w:sz="4" w:space="0" w:color="000000"/>
            </w:tcBorders>
            <w:shd w:val="clear" w:color="auto" w:fill="auto"/>
            <w:vAlign w:val="center"/>
          </w:tcPr>
          <w:p w14:paraId="542FF5DD" w14:textId="77777777" w:rsidR="006A5DFE" w:rsidRPr="0009014F" w:rsidRDefault="006A5DFE" w:rsidP="0052424D">
            <w:pPr>
              <w:pStyle w:val="BodyText"/>
              <w:snapToGrid w:val="0"/>
              <w:jc w:val="center"/>
              <w:rPr>
                <w:rFonts w:ascii="Times New Roman" w:hAnsi="Times New Roman" w:cs="Times New Roman"/>
                <w:b/>
                <w:sz w:val="24"/>
              </w:rPr>
            </w:pPr>
          </w:p>
        </w:tc>
        <w:tc>
          <w:tcPr>
            <w:tcW w:w="1029" w:type="dxa"/>
            <w:tcBorders>
              <w:top w:val="single" w:sz="4" w:space="0" w:color="000000"/>
              <w:left w:val="double" w:sz="1" w:space="0" w:color="000000"/>
              <w:bottom w:val="single" w:sz="4" w:space="0" w:color="000000"/>
            </w:tcBorders>
            <w:shd w:val="clear" w:color="auto" w:fill="auto"/>
          </w:tcPr>
          <w:p w14:paraId="4EF7FF45"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0</w:t>
            </w:r>
          </w:p>
        </w:tc>
        <w:tc>
          <w:tcPr>
            <w:tcW w:w="900" w:type="dxa"/>
            <w:tcBorders>
              <w:top w:val="single" w:sz="4" w:space="0" w:color="000000"/>
              <w:left w:val="single" w:sz="4" w:space="0" w:color="000000"/>
              <w:bottom w:val="single" w:sz="4" w:space="0" w:color="000000"/>
            </w:tcBorders>
            <w:shd w:val="clear" w:color="auto" w:fill="auto"/>
          </w:tcPr>
          <w:p w14:paraId="1B08C7B2"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w:t>
            </w:r>
          </w:p>
        </w:tc>
        <w:tc>
          <w:tcPr>
            <w:tcW w:w="900" w:type="dxa"/>
            <w:tcBorders>
              <w:top w:val="single" w:sz="4" w:space="0" w:color="000000"/>
              <w:left w:val="single" w:sz="4" w:space="0" w:color="000000"/>
              <w:bottom w:val="single" w:sz="4" w:space="0" w:color="000000"/>
            </w:tcBorders>
            <w:shd w:val="clear" w:color="auto" w:fill="auto"/>
          </w:tcPr>
          <w:p w14:paraId="3AE1B20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II</w:t>
            </w:r>
          </w:p>
        </w:tc>
        <w:tc>
          <w:tcPr>
            <w:tcW w:w="990" w:type="dxa"/>
            <w:tcBorders>
              <w:top w:val="single" w:sz="4" w:space="0" w:color="000000"/>
              <w:left w:val="single" w:sz="4" w:space="0" w:color="000000"/>
              <w:bottom w:val="single" w:sz="4" w:space="0" w:color="000000"/>
            </w:tcBorders>
            <w:shd w:val="clear" w:color="auto" w:fill="auto"/>
          </w:tcPr>
          <w:p w14:paraId="7F77C9D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III</w:t>
            </w:r>
          </w:p>
        </w:tc>
        <w:tc>
          <w:tcPr>
            <w:tcW w:w="990" w:type="dxa"/>
            <w:tcBorders>
              <w:top w:val="single" w:sz="4" w:space="0" w:color="000000"/>
              <w:left w:val="single" w:sz="4" w:space="0" w:color="000000"/>
              <w:bottom w:val="single" w:sz="4" w:space="0" w:color="000000"/>
            </w:tcBorders>
            <w:shd w:val="clear" w:color="auto" w:fill="auto"/>
          </w:tcPr>
          <w:p w14:paraId="31878E15"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IV</w:t>
            </w:r>
          </w:p>
        </w:tc>
        <w:tc>
          <w:tcPr>
            <w:tcW w:w="1080" w:type="dxa"/>
            <w:tcBorders>
              <w:top w:val="single" w:sz="4" w:space="0" w:color="000000"/>
              <w:left w:val="single" w:sz="4" w:space="0" w:color="000000"/>
              <w:bottom w:val="single" w:sz="4" w:space="0" w:color="000000"/>
            </w:tcBorders>
            <w:shd w:val="clear" w:color="auto" w:fill="auto"/>
          </w:tcPr>
          <w:p w14:paraId="3862860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V</w:t>
            </w:r>
          </w:p>
        </w:tc>
        <w:tc>
          <w:tcPr>
            <w:tcW w:w="540" w:type="dxa"/>
            <w:tcBorders>
              <w:top w:val="single" w:sz="4" w:space="0" w:color="000000"/>
              <w:left w:val="double" w:sz="1" w:space="0" w:color="000000"/>
              <w:bottom w:val="single" w:sz="4" w:space="0" w:color="000000"/>
            </w:tcBorders>
            <w:shd w:val="clear" w:color="auto" w:fill="auto"/>
          </w:tcPr>
          <w:p w14:paraId="36BCC8E8"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0</w:t>
            </w:r>
          </w:p>
        </w:tc>
        <w:tc>
          <w:tcPr>
            <w:tcW w:w="630" w:type="dxa"/>
            <w:tcBorders>
              <w:top w:val="single" w:sz="4" w:space="0" w:color="000000"/>
              <w:left w:val="single" w:sz="4" w:space="0" w:color="000000"/>
              <w:bottom w:val="single" w:sz="4" w:space="0" w:color="000000"/>
            </w:tcBorders>
            <w:shd w:val="clear" w:color="auto" w:fill="auto"/>
          </w:tcPr>
          <w:p w14:paraId="03744A9F"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w:t>
            </w:r>
          </w:p>
        </w:tc>
        <w:tc>
          <w:tcPr>
            <w:tcW w:w="630" w:type="dxa"/>
            <w:tcBorders>
              <w:top w:val="single" w:sz="4" w:space="0" w:color="000000"/>
              <w:left w:val="single" w:sz="4" w:space="0" w:color="000000"/>
              <w:bottom w:val="single" w:sz="4" w:space="0" w:color="000000"/>
            </w:tcBorders>
            <w:shd w:val="clear" w:color="auto" w:fill="auto"/>
          </w:tcPr>
          <w:p w14:paraId="1F5F5D2D"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II</w:t>
            </w:r>
          </w:p>
        </w:tc>
        <w:tc>
          <w:tcPr>
            <w:tcW w:w="630" w:type="dxa"/>
            <w:tcBorders>
              <w:top w:val="single" w:sz="4" w:space="0" w:color="000000"/>
              <w:left w:val="single" w:sz="4" w:space="0" w:color="000000"/>
              <w:bottom w:val="single" w:sz="4" w:space="0" w:color="000000"/>
            </w:tcBorders>
            <w:shd w:val="clear" w:color="auto" w:fill="auto"/>
          </w:tcPr>
          <w:p w14:paraId="28864FA8"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III</w:t>
            </w:r>
          </w:p>
        </w:tc>
        <w:tc>
          <w:tcPr>
            <w:tcW w:w="720" w:type="dxa"/>
            <w:tcBorders>
              <w:top w:val="single" w:sz="4" w:space="0" w:color="000000"/>
              <w:left w:val="single" w:sz="4" w:space="0" w:color="000000"/>
              <w:bottom w:val="single" w:sz="4" w:space="0" w:color="000000"/>
            </w:tcBorders>
            <w:shd w:val="clear" w:color="auto" w:fill="auto"/>
          </w:tcPr>
          <w:p w14:paraId="43AA9E5F"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IV</w:t>
            </w:r>
          </w:p>
        </w:tc>
        <w:tc>
          <w:tcPr>
            <w:tcW w:w="720" w:type="dxa"/>
            <w:tcBorders>
              <w:top w:val="single" w:sz="4" w:space="0" w:color="000000"/>
              <w:left w:val="single" w:sz="4" w:space="0" w:color="000000"/>
              <w:bottom w:val="single" w:sz="4" w:space="0" w:color="000000"/>
              <w:right w:val="double" w:sz="2" w:space="0" w:color="000000"/>
            </w:tcBorders>
            <w:shd w:val="clear" w:color="auto" w:fill="auto"/>
          </w:tcPr>
          <w:p w14:paraId="038A8126"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V</w:t>
            </w:r>
          </w:p>
        </w:tc>
        <w:tc>
          <w:tcPr>
            <w:tcW w:w="630" w:type="dxa"/>
            <w:tcBorders>
              <w:top w:val="single" w:sz="4" w:space="0" w:color="000000"/>
              <w:left w:val="double" w:sz="2" w:space="0" w:color="000000"/>
              <w:bottom w:val="single" w:sz="4" w:space="0" w:color="000000"/>
              <w:right w:val="single" w:sz="4" w:space="0" w:color="000000"/>
            </w:tcBorders>
          </w:tcPr>
          <w:p w14:paraId="73895216"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0</w:t>
            </w:r>
          </w:p>
        </w:tc>
        <w:tc>
          <w:tcPr>
            <w:tcW w:w="540" w:type="dxa"/>
            <w:tcBorders>
              <w:top w:val="single" w:sz="4" w:space="0" w:color="000000"/>
              <w:left w:val="single" w:sz="4" w:space="0" w:color="000000"/>
              <w:bottom w:val="single" w:sz="4" w:space="0" w:color="000000"/>
              <w:right w:val="single" w:sz="4" w:space="0" w:color="000000"/>
            </w:tcBorders>
          </w:tcPr>
          <w:p w14:paraId="761F1A8A"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w:t>
            </w:r>
          </w:p>
        </w:tc>
        <w:tc>
          <w:tcPr>
            <w:tcW w:w="540" w:type="dxa"/>
            <w:tcBorders>
              <w:top w:val="single" w:sz="4" w:space="0" w:color="000000"/>
              <w:left w:val="single" w:sz="4" w:space="0" w:color="000000"/>
              <w:bottom w:val="single" w:sz="4" w:space="0" w:color="000000"/>
              <w:right w:val="single" w:sz="4" w:space="0" w:color="000000"/>
            </w:tcBorders>
          </w:tcPr>
          <w:p w14:paraId="224A066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II</w:t>
            </w:r>
          </w:p>
        </w:tc>
        <w:tc>
          <w:tcPr>
            <w:tcW w:w="630" w:type="dxa"/>
            <w:tcBorders>
              <w:top w:val="single" w:sz="4" w:space="0" w:color="000000"/>
              <w:left w:val="single" w:sz="4" w:space="0" w:color="000000"/>
              <w:bottom w:val="single" w:sz="4" w:space="0" w:color="000000"/>
              <w:right w:val="single" w:sz="4" w:space="0" w:color="000000"/>
            </w:tcBorders>
          </w:tcPr>
          <w:p w14:paraId="0CE4C1BD"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III</w:t>
            </w:r>
          </w:p>
        </w:tc>
        <w:tc>
          <w:tcPr>
            <w:tcW w:w="900" w:type="dxa"/>
            <w:tcBorders>
              <w:top w:val="single" w:sz="4" w:space="0" w:color="000000"/>
              <w:left w:val="single" w:sz="4" w:space="0" w:color="000000"/>
              <w:bottom w:val="single" w:sz="4" w:space="0" w:color="000000"/>
              <w:right w:val="single" w:sz="4" w:space="0" w:color="000000"/>
            </w:tcBorders>
          </w:tcPr>
          <w:p w14:paraId="3EE9301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IV</w:t>
            </w:r>
          </w:p>
        </w:tc>
        <w:tc>
          <w:tcPr>
            <w:tcW w:w="900" w:type="dxa"/>
            <w:tcBorders>
              <w:top w:val="single" w:sz="4" w:space="0" w:color="000000"/>
              <w:left w:val="single" w:sz="4" w:space="0" w:color="000000"/>
              <w:bottom w:val="single" w:sz="4" w:space="0" w:color="000000"/>
              <w:right w:val="double" w:sz="2" w:space="0" w:color="000000"/>
            </w:tcBorders>
          </w:tcPr>
          <w:p w14:paraId="12E71104"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V</w:t>
            </w:r>
          </w:p>
        </w:tc>
      </w:tr>
      <w:tr w:rsidR="006A5DFE" w:rsidRPr="0009014F" w14:paraId="24E39533" w14:textId="77777777" w:rsidTr="0052241B">
        <w:trPr>
          <w:cantSplit/>
          <w:trHeight w:val="485"/>
        </w:trPr>
        <w:tc>
          <w:tcPr>
            <w:tcW w:w="786" w:type="dxa"/>
            <w:tcBorders>
              <w:top w:val="single" w:sz="4" w:space="0" w:color="000000"/>
              <w:left w:val="double" w:sz="2" w:space="0" w:color="000000"/>
              <w:bottom w:val="single" w:sz="4" w:space="0" w:color="000000"/>
            </w:tcBorders>
            <w:shd w:val="clear" w:color="auto" w:fill="auto"/>
            <w:vAlign w:val="center"/>
          </w:tcPr>
          <w:p w14:paraId="0899765E"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A</w:t>
            </w:r>
          </w:p>
        </w:tc>
        <w:tc>
          <w:tcPr>
            <w:tcW w:w="1029" w:type="dxa"/>
            <w:tcBorders>
              <w:top w:val="single" w:sz="4" w:space="0" w:color="000000"/>
              <w:left w:val="double" w:sz="1" w:space="0" w:color="000000"/>
              <w:bottom w:val="single" w:sz="4" w:space="0" w:color="000000"/>
            </w:tcBorders>
            <w:shd w:val="clear" w:color="auto" w:fill="auto"/>
            <w:vAlign w:val="center"/>
          </w:tcPr>
          <w:p w14:paraId="025E9E1D"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8.282 - 20.706</w:t>
            </w:r>
          </w:p>
        </w:tc>
        <w:tc>
          <w:tcPr>
            <w:tcW w:w="900" w:type="dxa"/>
            <w:tcBorders>
              <w:top w:val="single" w:sz="4" w:space="0" w:color="000000"/>
              <w:left w:val="single" w:sz="4" w:space="0" w:color="000000"/>
              <w:bottom w:val="single" w:sz="4" w:space="0" w:color="000000"/>
            </w:tcBorders>
            <w:shd w:val="clear" w:color="auto" w:fill="auto"/>
            <w:vAlign w:val="center"/>
          </w:tcPr>
          <w:p w14:paraId="02E4673A" w14:textId="77777777" w:rsidR="006A5DFE" w:rsidRPr="0009014F" w:rsidRDefault="006A5DFE" w:rsidP="006A5DFE">
            <w:pPr>
              <w:jc w:val="center"/>
              <w:rPr>
                <w:rFonts w:ascii="Times New Roman" w:hAnsi="Times New Roman" w:cs="Times New Roman"/>
              </w:rPr>
            </w:pPr>
            <w:r w:rsidRPr="0009014F">
              <w:rPr>
                <w:rFonts w:ascii="Times New Roman" w:hAnsi="Times New Roman" w:cs="Times New Roman"/>
              </w:rPr>
              <w:t>6.878-  17.194</w:t>
            </w:r>
          </w:p>
        </w:tc>
        <w:tc>
          <w:tcPr>
            <w:tcW w:w="900" w:type="dxa"/>
            <w:tcBorders>
              <w:top w:val="single" w:sz="4" w:space="0" w:color="000000"/>
              <w:left w:val="single" w:sz="4" w:space="0" w:color="000000"/>
              <w:bottom w:val="single" w:sz="4" w:space="0" w:color="000000"/>
            </w:tcBorders>
            <w:shd w:val="clear" w:color="auto" w:fill="auto"/>
            <w:vAlign w:val="center"/>
          </w:tcPr>
          <w:p w14:paraId="0F58C164" w14:textId="77777777" w:rsidR="006A5DFE" w:rsidRPr="0009014F" w:rsidRDefault="006A5DFE" w:rsidP="006A5DFE">
            <w:pPr>
              <w:jc w:val="center"/>
              <w:rPr>
                <w:rFonts w:ascii="Times New Roman" w:hAnsi="Times New Roman" w:cs="Times New Roman"/>
              </w:rPr>
            </w:pPr>
            <w:r w:rsidRPr="0009014F">
              <w:rPr>
                <w:rFonts w:ascii="Times New Roman" w:hAnsi="Times New Roman" w:cs="Times New Roman"/>
              </w:rPr>
              <w:t>6.042- 15.106</w:t>
            </w:r>
          </w:p>
        </w:tc>
        <w:tc>
          <w:tcPr>
            <w:tcW w:w="990" w:type="dxa"/>
            <w:tcBorders>
              <w:top w:val="single" w:sz="4" w:space="0" w:color="000000"/>
              <w:left w:val="single" w:sz="4" w:space="0" w:color="000000"/>
              <w:bottom w:val="single" w:sz="4" w:space="0" w:color="000000"/>
            </w:tcBorders>
            <w:shd w:val="clear" w:color="auto" w:fill="auto"/>
            <w:vAlign w:val="center"/>
          </w:tcPr>
          <w:p w14:paraId="5AFFCEF9"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5.236 -13.090</w:t>
            </w:r>
          </w:p>
        </w:tc>
        <w:tc>
          <w:tcPr>
            <w:tcW w:w="990" w:type="dxa"/>
            <w:tcBorders>
              <w:top w:val="single" w:sz="4" w:space="0" w:color="000000"/>
              <w:left w:val="single" w:sz="4" w:space="0" w:color="000000"/>
              <w:bottom w:val="single" w:sz="4" w:space="0" w:color="000000"/>
            </w:tcBorders>
            <w:shd w:val="clear" w:color="auto" w:fill="auto"/>
            <w:vAlign w:val="center"/>
          </w:tcPr>
          <w:p w14:paraId="22B3FAC6"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711 -1.788</w:t>
            </w:r>
          </w:p>
        </w:tc>
        <w:tc>
          <w:tcPr>
            <w:tcW w:w="1080" w:type="dxa"/>
            <w:tcBorders>
              <w:top w:val="single" w:sz="4" w:space="0" w:color="000000"/>
              <w:left w:val="single" w:sz="4" w:space="0" w:color="000000"/>
              <w:bottom w:val="single" w:sz="4" w:space="0" w:color="000000"/>
            </w:tcBorders>
            <w:shd w:val="clear" w:color="auto" w:fill="auto"/>
            <w:vAlign w:val="center"/>
          </w:tcPr>
          <w:p w14:paraId="6DA836CC"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rPr>
              <w:t>569 -1.422</w:t>
            </w:r>
          </w:p>
        </w:tc>
        <w:tc>
          <w:tcPr>
            <w:tcW w:w="540" w:type="dxa"/>
            <w:tcBorders>
              <w:top w:val="single" w:sz="4" w:space="0" w:color="000000"/>
              <w:left w:val="double" w:sz="1" w:space="0" w:color="000000"/>
              <w:bottom w:val="single" w:sz="4" w:space="0" w:color="000000"/>
            </w:tcBorders>
            <w:shd w:val="clear" w:color="auto" w:fill="auto"/>
          </w:tcPr>
          <w:p w14:paraId="694B2B24"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03C2E7D0"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6743C0F8"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2D4EE2F4"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720" w:type="dxa"/>
            <w:tcBorders>
              <w:top w:val="single" w:sz="4" w:space="0" w:color="000000"/>
              <w:left w:val="single" w:sz="4" w:space="0" w:color="000000"/>
              <w:bottom w:val="single" w:sz="4" w:space="0" w:color="000000"/>
            </w:tcBorders>
            <w:shd w:val="clear" w:color="auto" w:fill="auto"/>
          </w:tcPr>
          <w:p w14:paraId="466583F5" w14:textId="44CEEB3E" w:rsidR="006A5DFE" w:rsidRPr="0009014F" w:rsidRDefault="00D545C5" w:rsidP="000670DB">
            <w:pPr>
              <w:jc w:val="center"/>
              <w:rPr>
                <w:rFonts w:ascii="Times New Roman" w:hAnsi="Times New Roman" w:cs="Times New Roman"/>
                <w:bCs/>
              </w:rPr>
            </w:pPr>
            <w:r>
              <w:rPr>
                <w:rFonts w:ascii="Times New Roman" w:hAnsi="Times New Roman" w:cs="Times New Roman"/>
                <w:bCs/>
              </w:rPr>
              <w:t>1016</w:t>
            </w:r>
          </w:p>
        </w:tc>
        <w:tc>
          <w:tcPr>
            <w:tcW w:w="720" w:type="dxa"/>
            <w:tcBorders>
              <w:top w:val="single" w:sz="4" w:space="0" w:color="000000"/>
              <w:left w:val="single" w:sz="4" w:space="0" w:color="000000"/>
              <w:bottom w:val="single" w:sz="4" w:space="0" w:color="000000"/>
              <w:right w:val="double" w:sz="2" w:space="0" w:color="000000"/>
            </w:tcBorders>
            <w:shd w:val="clear" w:color="auto" w:fill="auto"/>
          </w:tcPr>
          <w:p w14:paraId="3F841543" w14:textId="2E9611CB" w:rsidR="006A5DFE" w:rsidRPr="0009014F" w:rsidRDefault="00D545C5" w:rsidP="000670DB">
            <w:pPr>
              <w:jc w:val="center"/>
              <w:rPr>
                <w:rFonts w:ascii="Times New Roman" w:hAnsi="Times New Roman" w:cs="Times New Roman"/>
              </w:rPr>
            </w:pPr>
            <w:r>
              <w:rPr>
                <w:rFonts w:ascii="Times New Roman" w:hAnsi="Times New Roman" w:cs="Times New Roman"/>
                <w:bCs/>
              </w:rPr>
              <w:t>903</w:t>
            </w:r>
          </w:p>
        </w:tc>
        <w:tc>
          <w:tcPr>
            <w:tcW w:w="630" w:type="dxa"/>
            <w:tcBorders>
              <w:top w:val="single" w:sz="4" w:space="0" w:color="000000"/>
              <w:left w:val="double" w:sz="2" w:space="0" w:color="000000"/>
              <w:bottom w:val="single" w:sz="4" w:space="0" w:color="000000"/>
              <w:right w:val="single" w:sz="4" w:space="0" w:color="000000"/>
            </w:tcBorders>
          </w:tcPr>
          <w:p w14:paraId="49307B37"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single" w:sz="4" w:space="0" w:color="000000"/>
              <w:right w:val="single" w:sz="4" w:space="0" w:color="000000"/>
            </w:tcBorders>
          </w:tcPr>
          <w:p w14:paraId="63F3B895"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single" w:sz="4" w:space="0" w:color="000000"/>
              <w:right w:val="single" w:sz="4" w:space="0" w:color="000000"/>
            </w:tcBorders>
          </w:tcPr>
          <w:p w14:paraId="17FD108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right w:val="single" w:sz="4" w:space="0" w:color="000000"/>
            </w:tcBorders>
          </w:tcPr>
          <w:p w14:paraId="62701A87"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900" w:type="dxa"/>
            <w:tcBorders>
              <w:top w:val="single" w:sz="4" w:space="0" w:color="000000"/>
              <w:left w:val="single" w:sz="4" w:space="0" w:color="000000"/>
              <w:bottom w:val="single" w:sz="4" w:space="0" w:color="000000"/>
              <w:right w:val="single" w:sz="4" w:space="0" w:color="000000"/>
            </w:tcBorders>
          </w:tcPr>
          <w:p w14:paraId="01B6A72E" w14:textId="6F393300" w:rsidR="006A5DFE" w:rsidRPr="0009014F" w:rsidRDefault="00416E3A" w:rsidP="0052424D">
            <w:pPr>
              <w:jc w:val="center"/>
              <w:rPr>
                <w:rFonts w:ascii="Times New Roman" w:hAnsi="Times New Roman" w:cs="Times New Roman"/>
                <w:bCs/>
              </w:rPr>
            </w:pPr>
            <w:r>
              <w:rPr>
                <w:rFonts w:ascii="Times New Roman" w:hAnsi="Times New Roman" w:cs="Times New Roman"/>
                <w:bCs/>
              </w:rPr>
              <w:t>1068</w:t>
            </w:r>
          </w:p>
        </w:tc>
        <w:tc>
          <w:tcPr>
            <w:tcW w:w="900" w:type="dxa"/>
            <w:tcBorders>
              <w:top w:val="single" w:sz="4" w:space="0" w:color="000000"/>
              <w:left w:val="single" w:sz="4" w:space="0" w:color="000000"/>
              <w:bottom w:val="single" w:sz="4" w:space="0" w:color="000000"/>
              <w:right w:val="double" w:sz="2" w:space="0" w:color="000000"/>
            </w:tcBorders>
          </w:tcPr>
          <w:p w14:paraId="57384608" w14:textId="00668A81" w:rsidR="006A5DFE" w:rsidRPr="0009014F" w:rsidRDefault="00416E3A" w:rsidP="0052424D">
            <w:pPr>
              <w:jc w:val="center"/>
              <w:rPr>
                <w:rFonts w:ascii="Times New Roman" w:hAnsi="Times New Roman" w:cs="Times New Roman"/>
                <w:bCs/>
              </w:rPr>
            </w:pPr>
            <w:r>
              <w:rPr>
                <w:rFonts w:ascii="Times New Roman" w:hAnsi="Times New Roman" w:cs="Times New Roman"/>
                <w:bCs/>
              </w:rPr>
              <w:t>949</w:t>
            </w:r>
          </w:p>
        </w:tc>
      </w:tr>
      <w:tr w:rsidR="006A5DFE" w:rsidRPr="0009014F" w14:paraId="78F6453E" w14:textId="77777777" w:rsidTr="0052241B">
        <w:trPr>
          <w:cantSplit/>
          <w:trHeight w:val="500"/>
        </w:trPr>
        <w:tc>
          <w:tcPr>
            <w:tcW w:w="786" w:type="dxa"/>
            <w:tcBorders>
              <w:top w:val="single" w:sz="4" w:space="0" w:color="000000"/>
              <w:left w:val="double" w:sz="2" w:space="0" w:color="000000"/>
              <w:bottom w:val="single" w:sz="4" w:space="0" w:color="000000"/>
            </w:tcBorders>
            <w:shd w:val="clear" w:color="auto" w:fill="auto"/>
            <w:vAlign w:val="center"/>
          </w:tcPr>
          <w:p w14:paraId="49DF8C69"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B</w:t>
            </w:r>
          </w:p>
        </w:tc>
        <w:tc>
          <w:tcPr>
            <w:tcW w:w="1029" w:type="dxa"/>
            <w:tcBorders>
              <w:top w:val="single" w:sz="4" w:space="0" w:color="000000"/>
              <w:left w:val="double" w:sz="1" w:space="0" w:color="000000"/>
              <w:bottom w:val="single" w:sz="4" w:space="0" w:color="000000"/>
            </w:tcBorders>
            <w:shd w:val="clear" w:color="auto" w:fill="auto"/>
            <w:vAlign w:val="center"/>
          </w:tcPr>
          <w:p w14:paraId="201A6B8B"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6.878 - 17.194</w:t>
            </w:r>
          </w:p>
        </w:tc>
        <w:tc>
          <w:tcPr>
            <w:tcW w:w="900" w:type="dxa"/>
            <w:tcBorders>
              <w:top w:val="single" w:sz="4" w:space="0" w:color="000000"/>
              <w:left w:val="single" w:sz="4" w:space="0" w:color="000000"/>
              <w:bottom w:val="single" w:sz="4" w:space="0" w:color="000000"/>
            </w:tcBorders>
            <w:shd w:val="clear" w:color="auto" w:fill="auto"/>
            <w:vAlign w:val="center"/>
          </w:tcPr>
          <w:p w14:paraId="309C6D58"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5.199- 12.998</w:t>
            </w:r>
          </w:p>
        </w:tc>
        <w:tc>
          <w:tcPr>
            <w:tcW w:w="900" w:type="dxa"/>
            <w:tcBorders>
              <w:top w:val="single" w:sz="4" w:space="0" w:color="000000"/>
              <w:left w:val="single" w:sz="4" w:space="0" w:color="000000"/>
              <w:bottom w:val="single" w:sz="4" w:space="0" w:color="000000"/>
            </w:tcBorders>
            <w:shd w:val="clear" w:color="auto" w:fill="auto"/>
            <w:vAlign w:val="center"/>
          </w:tcPr>
          <w:p w14:paraId="7C1B8522" w14:textId="77777777" w:rsidR="006A5DFE" w:rsidRPr="0009014F" w:rsidRDefault="006A5DFE" w:rsidP="006A5DFE">
            <w:pPr>
              <w:jc w:val="center"/>
              <w:rPr>
                <w:rFonts w:ascii="Times New Roman" w:hAnsi="Times New Roman" w:cs="Times New Roman"/>
              </w:rPr>
            </w:pPr>
            <w:r w:rsidRPr="0009014F">
              <w:rPr>
                <w:rFonts w:ascii="Times New Roman" w:hAnsi="Times New Roman" w:cs="Times New Roman"/>
              </w:rPr>
              <w:t>4.215- 10.538</w:t>
            </w:r>
          </w:p>
        </w:tc>
        <w:tc>
          <w:tcPr>
            <w:tcW w:w="990" w:type="dxa"/>
            <w:tcBorders>
              <w:top w:val="single" w:sz="4" w:space="0" w:color="000000"/>
              <w:left w:val="single" w:sz="4" w:space="0" w:color="000000"/>
              <w:bottom w:val="single" w:sz="4" w:space="0" w:color="000000"/>
            </w:tcBorders>
            <w:shd w:val="clear" w:color="auto" w:fill="auto"/>
            <w:vAlign w:val="center"/>
          </w:tcPr>
          <w:p w14:paraId="46CF6416"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3.558 -8.894</w:t>
            </w:r>
          </w:p>
        </w:tc>
        <w:tc>
          <w:tcPr>
            <w:tcW w:w="990" w:type="dxa"/>
            <w:tcBorders>
              <w:top w:val="single" w:sz="4" w:space="0" w:color="000000"/>
              <w:left w:val="single" w:sz="4" w:space="0" w:color="000000"/>
              <w:bottom w:val="single" w:sz="4" w:space="0" w:color="000000"/>
            </w:tcBorders>
            <w:shd w:val="clear" w:color="auto" w:fill="auto"/>
            <w:vAlign w:val="center"/>
          </w:tcPr>
          <w:p w14:paraId="1D3F67DA"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569 -1.422</w:t>
            </w:r>
          </w:p>
        </w:tc>
        <w:tc>
          <w:tcPr>
            <w:tcW w:w="1080" w:type="dxa"/>
            <w:tcBorders>
              <w:top w:val="single" w:sz="4" w:space="0" w:color="000000"/>
              <w:left w:val="single" w:sz="4" w:space="0" w:color="000000"/>
              <w:bottom w:val="single" w:sz="4" w:space="0" w:color="000000"/>
            </w:tcBorders>
            <w:shd w:val="clear" w:color="auto" w:fill="auto"/>
            <w:vAlign w:val="center"/>
          </w:tcPr>
          <w:p w14:paraId="247FD117"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rPr>
              <w:t>427 -1.068</w:t>
            </w:r>
          </w:p>
        </w:tc>
        <w:tc>
          <w:tcPr>
            <w:tcW w:w="540" w:type="dxa"/>
            <w:tcBorders>
              <w:top w:val="single" w:sz="4" w:space="0" w:color="000000"/>
              <w:left w:val="double" w:sz="1" w:space="0" w:color="000000"/>
              <w:bottom w:val="single" w:sz="4" w:space="0" w:color="000000"/>
            </w:tcBorders>
            <w:shd w:val="clear" w:color="auto" w:fill="auto"/>
          </w:tcPr>
          <w:p w14:paraId="5685305A"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4E9CD41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71819008"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127F71A7"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720" w:type="dxa"/>
            <w:tcBorders>
              <w:top w:val="single" w:sz="4" w:space="0" w:color="000000"/>
              <w:left w:val="single" w:sz="4" w:space="0" w:color="000000"/>
              <w:bottom w:val="single" w:sz="4" w:space="0" w:color="000000"/>
            </w:tcBorders>
            <w:shd w:val="clear" w:color="auto" w:fill="auto"/>
          </w:tcPr>
          <w:p w14:paraId="3E37D920" w14:textId="7B7C4759" w:rsidR="006A5DFE" w:rsidRPr="0009014F" w:rsidRDefault="00D545C5" w:rsidP="000670DB">
            <w:pPr>
              <w:jc w:val="center"/>
              <w:rPr>
                <w:rFonts w:ascii="Times New Roman" w:hAnsi="Times New Roman" w:cs="Times New Roman"/>
                <w:bCs/>
              </w:rPr>
            </w:pPr>
            <w:r>
              <w:rPr>
                <w:rFonts w:ascii="Times New Roman" w:hAnsi="Times New Roman" w:cs="Times New Roman"/>
                <w:bCs/>
              </w:rPr>
              <w:t>903</w:t>
            </w:r>
          </w:p>
        </w:tc>
        <w:tc>
          <w:tcPr>
            <w:tcW w:w="720" w:type="dxa"/>
            <w:tcBorders>
              <w:top w:val="single" w:sz="4" w:space="0" w:color="000000"/>
              <w:left w:val="single" w:sz="4" w:space="0" w:color="000000"/>
              <w:bottom w:val="single" w:sz="4" w:space="0" w:color="000000"/>
              <w:right w:val="double" w:sz="2" w:space="0" w:color="000000"/>
            </w:tcBorders>
            <w:shd w:val="clear" w:color="auto" w:fill="auto"/>
          </w:tcPr>
          <w:p w14:paraId="7F918912" w14:textId="09B79F0E" w:rsidR="006A5DFE" w:rsidRPr="0009014F" w:rsidRDefault="00D545C5" w:rsidP="000670DB">
            <w:pPr>
              <w:jc w:val="center"/>
              <w:rPr>
                <w:rFonts w:ascii="Times New Roman" w:hAnsi="Times New Roman" w:cs="Times New Roman"/>
              </w:rPr>
            </w:pPr>
            <w:r>
              <w:rPr>
                <w:rFonts w:ascii="Times New Roman" w:hAnsi="Times New Roman" w:cs="Times New Roman"/>
                <w:bCs/>
              </w:rPr>
              <w:t>790</w:t>
            </w:r>
          </w:p>
        </w:tc>
        <w:tc>
          <w:tcPr>
            <w:tcW w:w="630" w:type="dxa"/>
            <w:tcBorders>
              <w:top w:val="single" w:sz="4" w:space="0" w:color="000000"/>
              <w:left w:val="double" w:sz="2" w:space="0" w:color="000000"/>
              <w:bottom w:val="single" w:sz="4" w:space="0" w:color="000000"/>
              <w:right w:val="single" w:sz="4" w:space="0" w:color="000000"/>
            </w:tcBorders>
          </w:tcPr>
          <w:p w14:paraId="0D447FB0"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single" w:sz="4" w:space="0" w:color="000000"/>
              <w:right w:val="single" w:sz="4" w:space="0" w:color="000000"/>
            </w:tcBorders>
          </w:tcPr>
          <w:p w14:paraId="17E33810"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single" w:sz="4" w:space="0" w:color="000000"/>
              <w:right w:val="single" w:sz="4" w:space="0" w:color="000000"/>
            </w:tcBorders>
          </w:tcPr>
          <w:p w14:paraId="02EA8F57"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right w:val="single" w:sz="4" w:space="0" w:color="000000"/>
            </w:tcBorders>
          </w:tcPr>
          <w:p w14:paraId="7B89A1B1"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900" w:type="dxa"/>
            <w:tcBorders>
              <w:top w:val="single" w:sz="4" w:space="0" w:color="000000"/>
              <w:left w:val="single" w:sz="4" w:space="0" w:color="000000"/>
              <w:bottom w:val="single" w:sz="4" w:space="0" w:color="000000"/>
              <w:right w:val="single" w:sz="4" w:space="0" w:color="000000"/>
            </w:tcBorders>
          </w:tcPr>
          <w:p w14:paraId="6A0D0022" w14:textId="78DC21F2" w:rsidR="006A5DFE" w:rsidRPr="0009014F" w:rsidRDefault="00416E3A" w:rsidP="0052424D">
            <w:pPr>
              <w:jc w:val="center"/>
              <w:rPr>
                <w:rFonts w:ascii="Times New Roman" w:hAnsi="Times New Roman" w:cs="Times New Roman"/>
                <w:bCs/>
              </w:rPr>
            </w:pPr>
            <w:r>
              <w:rPr>
                <w:rFonts w:ascii="Times New Roman" w:hAnsi="Times New Roman" w:cs="Times New Roman"/>
                <w:bCs/>
              </w:rPr>
              <w:t>949</w:t>
            </w:r>
          </w:p>
        </w:tc>
        <w:tc>
          <w:tcPr>
            <w:tcW w:w="900" w:type="dxa"/>
            <w:tcBorders>
              <w:top w:val="single" w:sz="4" w:space="0" w:color="000000"/>
              <w:left w:val="single" w:sz="4" w:space="0" w:color="000000"/>
              <w:bottom w:val="single" w:sz="4" w:space="0" w:color="000000"/>
              <w:right w:val="double" w:sz="2" w:space="0" w:color="000000"/>
            </w:tcBorders>
          </w:tcPr>
          <w:p w14:paraId="0FCAFA70" w14:textId="300F2BC4" w:rsidR="006A5DFE" w:rsidRPr="0009014F" w:rsidRDefault="00416E3A" w:rsidP="00270506">
            <w:pPr>
              <w:jc w:val="center"/>
              <w:rPr>
                <w:rFonts w:ascii="Times New Roman" w:hAnsi="Times New Roman" w:cs="Times New Roman"/>
                <w:bCs/>
              </w:rPr>
            </w:pPr>
            <w:r>
              <w:rPr>
                <w:rFonts w:ascii="Times New Roman" w:hAnsi="Times New Roman" w:cs="Times New Roman"/>
                <w:bCs/>
              </w:rPr>
              <w:t>830</w:t>
            </w:r>
          </w:p>
        </w:tc>
      </w:tr>
      <w:tr w:rsidR="006A5DFE" w:rsidRPr="0009014F" w14:paraId="0E813B65" w14:textId="77777777" w:rsidTr="0052241B">
        <w:trPr>
          <w:cantSplit/>
          <w:trHeight w:val="777"/>
        </w:trPr>
        <w:tc>
          <w:tcPr>
            <w:tcW w:w="786" w:type="dxa"/>
            <w:tcBorders>
              <w:top w:val="single" w:sz="4" w:space="0" w:color="000000"/>
              <w:left w:val="double" w:sz="2" w:space="0" w:color="000000"/>
              <w:bottom w:val="single" w:sz="4" w:space="0" w:color="000000"/>
            </w:tcBorders>
            <w:shd w:val="clear" w:color="auto" w:fill="auto"/>
            <w:vAlign w:val="center"/>
          </w:tcPr>
          <w:p w14:paraId="1ACB6252"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C</w:t>
            </w:r>
          </w:p>
        </w:tc>
        <w:tc>
          <w:tcPr>
            <w:tcW w:w="1029" w:type="dxa"/>
            <w:tcBorders>
              <w:top w:val="single" w:sz="4" w:space="0" w:color="000000"/>
              <w:left w:val="double" w:sz="1" w:space="0" w:color="000000"/>
              <w:bottom w:val="single" w:sz="4" w:space="0" w:color="000000"/>
            </w:tcBorders>
            <w:shd w:val="clear" w:color="auto" w:fill="auto"/>
            <w:vAlign w:val="center"/>
          </w:tcPr>
          <w:p w14:paraId="0787B4F1"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5.199 -12.998</w:t>
            </w:r>
          </w:p>
        </w:tc>
        <w:tc>
          <w:tcPr>
            <w:tcW w:w="900" w:type="dxa"/>
            <w:tcBorders>
              <w:top w:val="single" w:sz="4" w:space="0" w:color="000000"/>
              <w:left w:val="single" w:sz="4" w:space="0" w:color="000000"/>
              <w:bottom w:val="single" w:sz="4" w:space="0" w:color="000000"/>
            </w:tcBorders>
            <w:shd w:val="clear" w:color="auto" w:fill="auto"/>
            <w:vAlign w:val="center"/>
          </w:tcPr>
          <w:p w14:paraId="7C352A29" w14:textId="77777777" w:rsidR="006A5DFE" w:rsidRPr="0009014F" w:rsidRDefault="006A5DFE" w:rsidP="006A5DFE">
            <w:pPr>
              <w:jc w:val="center"/>
              <w:rPr>
                <w:rFonts w:ascii="Times New Roman" w:hAnsi="Times New Roman" w:cs="Times New Roman"/>
              </w:rPr>
            </w:pPr>
            <w:r w:rsidRPr="0009014F">
              <w:rPr>
                <w:rFonts w:ascii="Times New Roman" w:hAnsi="Times New Roman" w:cs="Times New Roman"/>
              </w:rPr>
              <w:t>3.558- 8.894</w:t>
            </w:r>
          </w:p>
        </w:tc>
        <w:tc>
          <w:tcPr>
            <w:tcW w:w="900" w:type="dxa"/>
            <w:tcBorders>
              <w:top w:val="single" w:sz="4" w:space="0" w:color="000000"/>
              <w:left w:val="single" w:sz="4" w:space="0" w:color="000000"/>
              <w:bottom w:val="single" w:sz="4" w:space="0" w:color="000000"/>
            </w:tcBorders>
            <w:shd w:val="clear" w:color="auto" w:fill="auto"/>
            <w:vAlign w:val="center"/>
          </w:tcPr>
          <w:p w14:paraId="1E9F51F8"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2.668-6.670</w:t>
            </w:r>
          </w:p>
        </w:tc>
        <w:tc>
          <w:tcPr>
            <w:tcW w:w="990" w:type="dxa"/>
            <w:tcBorders>
              <w:top w:val="single" w:sz="4" w:space="0" w:color="000000"/>
              <w:left w:val="single" w:sz="4" w:space="0" w:color="000000"/>
              <w:bottom w:val="single" w:sz="4" w:space="0" w:color="000000"/>
            </w:tcBorders>
            <w:shd w:val="clear" w:color="auto" w:fill="auto"/>
            <w:vAlign w:val="center"/>
          </w:tcPr>
          <w:p w14:paraId="6118604C"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1.690 -4.226</w:t>
            </w:r>
          </w:p>
        </w:tc>
        <w:tc>
          <w:tcPr>
            <w:tcW w:w="990" w:type="dxa"/>
            <w:tcBorders>
              <w:top w:val="single" w:sz="4" w:space="0" w:color="000000"/>
              <w:left w:val="single" w:sz="4" w:space="0" w:color="000000"/>
              <w:bottom w:val="single" w:sz="4" w:space="0" w:color="000000"/>
            </w:tcBorders>
            <w:shd w:val="clear" w:color="auto" w:fill="auto"/>
            <w:vAlign w:val="center"/>
          </w:tcPr>
          <w:p w14:paraId="7F332F34"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427 -1.068</w:t>
            </w:r>
          </w:p>
        </w:tc>
        <w:tc>
          <w:tcPr>
            <w:tcW w:w="1080" w:type="dxa"/>
            <w:tcBorders>
              <w:top w:val="single" w:sz="4" w:space="0" w:color="000000"/>
              <w:left w:val="single" w:sz="4" w:space="0" w:color="000000"/>
              <w:bottom w:val="single" w:sz="4" w:space="0" w:color="000000"/>
            </w:tcBorders>
            <w:shd w:val="clear" w:color="auto" w:fill="auto"/>
            <w:vAlign w:val="center"/>
          </w:tcPr>
          <w:p w14:paraId="69A6D7CC"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284 -</w:t>
            </w:r>
          </w:p>
          <w:p w14:paraId="40B19B54"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rPr>
              <w:t>710</w:t>
            </w:r>
          </w:p>
        </w:tc>
        <w:tc>
          <w:tcPr>
            <w:tcW w:w="540" w:type="dxa"/>
            <w:tcBorders>
              <w:top w:val="single" w:sz="4" w:space="0" w:color="000000"/>
              <w:left w:val="double" w:sz="1" w:space="0" w:color="000000"/>
              <w:bottom w:val="single" w:sz="4" w:space="0" w:color="000000"/>
            </w:tcBorders>
            <w:shd w:val="clear" w:color="auto" w:fill="auto"/>
          </w:tcPr>
          <w:p w14:paraId="78A0C6C5"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4AF66AED"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6A70ED92"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tcBorders>
            <w:shd w:val="clear" w:color="auto" w:fill="auto"/>
          </w:tcPr>
          <w:p w14:paraId="0956F453"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720" w:type="dxa"/>
            <w:tcBorders>
              <w:top w:val="single" w:sz="4" w:space="0" w:color="000000"/>
              <w:left w:val="single" w:sz="4" w:space="0" w:color="000000"/>
              <w:bottom w:val="single" w:sz="4" w:space="0" w:color="000000"/>
            </w:tcBorders>
            <w:shd w:val="clear" w:color="auto" w:fill="auto"/>
          </w:tcPr>
          <w:p w14:paraId="67E7D86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720" w:type="dxa"/>
            <w:tcBorders>
              <w:top w:val="single" w:sz="4" w:space="0" w:color="000000"/>
              <w:left w:val="single" w:sz="4" w:space="0" w:color="000000"/>
              <w:bottom w:val="single" w:sz="4" w:space="0" w:color="000000"/>
              <w:right w:val="double" w:sz="2" w:space="0" w:color="000000"/>
            </w:tcBorders>
            <w:shd w:val="clear" w:color="auto" w:fill="auto"/>
          </w:tcPr>
          <w:p w14:paraId="44662031"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x</w:t>
            </w:r>
          </w:p>
        </w:tc>
        <w:tc>
          <w:tcPr>
            <w:tcW w:w="630" w:type="dxa"/>
            <w:tcBorders>
              <w:top w:val="single" w:sz="4" w:space="0" w:color="000000"/>
              <w:left w:val="double" w:sz="2" w:space="0" w:color="000000"/>
              <w:bottom w:val="single" w:sz="4" w:space="0" w:color="000000"/>
              <w:right w:val="single" w:sz="4" w:space="0" w:color="000000"/>
            </w:tcBorders>
          </w:tcPr>
          <w:p w14:paraId="1CEDCECC"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single" w:sz="4" w:space="0" w:color="000000"/>
              <w:right w:val="single" w:sz="4" w:space="0" w:color="000000"/>
            </w:tcBorders>
          </w:tcPr>
          <w:p w14:paraId="6A23172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single" w:sz="4" w:space="0" w:color="000000"/>
              <w:right w:val="single" w:sz="4" w:space="0" w:color="000000"/>
            </w:tcBorders>
          </w:tcPr>
          <w:p w14:paraId="5F3C82CB"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single" w:sz="4" w:space="0" w:color="000000"/>
              <w:right w:val="single" w:sz="4" w:space="0" w:color="000000"/>
            </w:tcBorders>
          </w:tcPr>
          <w:p w14:paraId="2F728C19"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900" w:type="dxa"/>
            <w:tcBorders>
              <w:top w:val="single" w:sz="4" w:space="0" w:color="000000"/>
              <w:left w:val="single" w:sz="4" w:space="0" w:color="000000"/>
              <w:bottom w:val="single" w:sz="4" w:space="0" w:color="000000"/>
              <w:right w:val="single" w:sz="4" w:space="0" w:color="000000"/>
            </w:tcBorders>
          </w:tcPr>
          <w:p w14:paraId="58757991"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900" w:type="dxa"/>
            <w:tcBorders>
              <w:top w:val="single" w:sz="4" w:space="0" w:color="000000"/>
              <w:left w:val="single" w:sz="4" w:space="0" w:color="000000"/>
              <w:bottom w:val="single" w:sz="4" w:space="0" w:color="000000"/>
              <w:right w:val="double" w:sz="2" w:space="0" w:color="000000"/>
            </w:tcBorders>
          </w:tcPr>
          <w:p w14:paraId="2DC58B64"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r>
      <w:tr w:rsidR="006A5DFE" w:rsidRPr="0009014F" w14:paraId="6FC33534" w14:textId="77777777" w:rsidTr="0052241B">
        <w:trPr>
          <w:cantSplit/>
          <w:trHeight w:val="903"/>
        </w:trPr>
        <w:tc>
          <w:tcPr>
            <w:tcW w:w="786" w:type="dxa"/>
            <w:tcBorders>
              <w:top w:val="single" w:sz="4" w:space="0" w:color="000000"/>
              <w:left w:val="double" w:sz="2" w:space="0" w:color="000000"/>
              <w:bottom w:val="double" w:sz="2" w:space="0" w:color="000000"/>
            </w:tcBorders>
            <w:shd w:val="clear" w:color="auto" w:fill="auto"/>
            <w:vAlign w:val="center"/>
          </w:tcPr>
          <w:p w14:paraId="0ED050C9"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D</w:t>
            </w:r>
          </w:p>
        </w:tc>
        <w:tc>
          <w:tcPr>
            <w:tcW w:w="1029" w:type="dxa"/>
            <w:tcBorders>
              <w:top w:val="single" w:sz="4" w:space="0" w:color="000000"/>
              <w:left w:val="double" w:sz="1" w:space="0" w:color="000000"/>
              <w:bottom w:val="double" w:sz="2" w:space="0" w:color="000000"/>
            </w:tcBorders>
            <w:shd w:val="clear" w:color="auto" w:fill="auto"/>
            <w:vAlign w:val="center"/>
          </w:tcPr>
          <w:p w14:paraId="68B7E03F"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3.558 -8.894</w:t>
            </w:r>
          </w:p>
        </w:tc>
        <w:tc>
          <w:tcPr>
            <w:tcW w:w="900" w:type="dxa"/>
            <w:tcBorders>
              <w:top w:val="single" w:sz="4" w:space="0" w:color="000000"/>
              <w:left w:val="single" w:sz="4" w:space="0" w:color="000000"/>
              <w:bottom w:val="double" w:sz="2" w:space="0" w:color="000000"/>
            </w:tcBorders>
            <w:shd w:val="clear" w:color="auto" w:fill="auto"/>
            <w:vAlign w:val="center"/>
          </w:tcPr>
          <w:p w14:paraId="7122B7B0" w14:textId="77777777" w:rsidR="006A5DFE" w:rsidRPr="0009014F" w:rsidRDefault="006A5DFE" w:rsidP="006A5DFE">
            <w:pPr>
              <w:jc w:val="center"/>
              <w:rPr>
                <w:rFonts w:ascii="Times New Roman" w:hAnsi="Times New Roman" w:cs="Times New Roman"/>
              </w:rPr>
            </w:pPr>
            <w:r w:rsidRPr="0009014F">
              <w:rPr>
                <w:rFonts w:ascii="Times New Roman" w:hAnsi="Times New Roman" w:cs="Times New Roman"/>
              </w:rPr>
              <w:t>1.690- 4.226</w:t>
            </w:r>
          </w:p>
        </w:tc>
        <w:tc>
          <w:tcPr>
            <w:tcW w:w="900" w:type="dxa"/>
            <w:tcBorders>
              <w:top w:val="single" w:sz="4" w:space="0" w:color="000000"/>
              <w:left w:val="single" w:sz="4" w:space="0" w:color="000000"/>
              <w:bottom w:val="double" w:sz="2" w:space="0" w:color="000000"/>
            </w:tcBorders>
            <w:shd w:val="clear" w:color="auto" w:fill="auto"/>
            <w:vAlign w:val="center"/>
          </w:tcPr>
          <w:p w14:paraId="5BEDBCDE"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1.410-3.526</w:t>
            </w:r>
          </w:p>
        </w:tc>
        <w:tc>
          <w:tcPr>
            <w:tcW w:w="990" w:type="dxa"/>
            <w:tcBorders>
              <w:top w:val="single" w:sz="4" w:space="0" w:color="000000"/>
              <w:left w:val="single" w:sz="4" w:space="0" w:color="000000"/>
              <w:bottom w:val="double" w:sz="2" w:space="0" w:color="000000"/>
            </w:tcBorders>
            <w:shd w:val="clear" w:color="auto" w:fill="auto"/>
            <w:vAlign w:val="center"/>
          </w:tcPr>
          <w:p w14:paraId="4A737A12"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984 -2.439</w:t>
            </w:r>
          </w:p>
        </w:tc>
        <w:tc>
          <w:tcPr>
            <w:tcW w:w="990" w:type="dxa"/>
            <w:tcBorders>
              <w:top w:val="single" w:sz="4" w:space="0" w:color="000000"/>
              <w:left w:val="single" w:sz="4" w:space="0" w:color="000000"/>
              <w:bottom w:val="double" w:sz="2" w:space="0" w:color="000000"/>
            </w:tcBorders>
            <w:shd w:val="clear" w:color="auto" w:fill="auto"/>
            <w:vAlign w:val="center"/>
          </w:tcPr>
          <w:p w14:paraId="4B1EF42F"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 xml:space="preserve">278 - </w:t>
            </w:r>
          </w:p>
          <w:p w14:paraId="7D8A7B46"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696</w:t>
            </w:r>
          </w:p>
        </w:tc>
        <w:tc>
          <w:tcPr>
            <w:tcW w:w="1080" w:type="dxa"/>
            <w:tcBorders>
              <w:top w:val="single" w:sz="4" w:space="0" w:color="000000"/>
              <w:left w:val="single" w:sz="4" w:space="0" w:color="000000"/>
              <w:bottom w:val="double" w:sz="2" w:space="0" w:color="000000"/>
            </w:tcBorders>
            <w:shd w:val="clear" w:color="auto" w:fill="auto"/>
            <w:vAlign w:val="center"/>
          </w:tcPr>
          <w:p w14:paraId="44A82238"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rPr>
              <w:t>142 -</w:t>
            </w:r>
          </w:p>
          <w:p w14:paraId="01358681"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rPr>
              <w:t xml:space="preserve"> 356 </w:t>
            </w:r>
          </w:p>
        </w:tc>
        <w:tc>
          <w:tcPr>
            <w:tcW w:w="540" w:type="dxa"/>
            <w:tcBorders>
              <w:top w:val="single" w:sz="4" w:space="0" w:color="000000"/>
              <w:left w:val="double" w:sz="1" w:space="0" w:color="000000"/>
              <w:bottom w:val="double" w:sz="2" w:space="0" w:color="000000"/>
            </w:tcBorders>
            <w:shd w:val="clear" w:color="auto" w:fill="auto"/>
          </w:tcPr>
          <w:p w14:paraId="7D75B343"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double" w:sz="2" w:space="0" w:color="000000"/>
            </w:tcBorders>
            <w:shd w:val="clear" w:color="auto" w:fill="auto"/>
          </w:tcPr>
          <w:p w14:paraId="276B1E95"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double" w:sz="2" w:space="0" w:color="000000"/>
            </w:tcBorders>
            <w:shd w:val="clear" w:color="auto" w:fill="auto"/>
          </w:tcPr>
          <w:p w14:paraId="53810847"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double" w:sz="2" w:space="0" w:color="000000"/>
            </w:tcBorders>
            <w:shd w:val="clear" w:color="auto" w:fill="auto"/>
          </w:tcPr>
          <w:p w14:paraId="182776F1"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720" w:type="dxa"/>
            <w:tcBorders>
              <w:top w:val="single" w:sz="4" w:space="0" w:color="000000"/>
              <w:left w:val="single" w:sz="4" w:space="0" w:color="000000"/>
              <w:bottom w:val="double" w:sz="2" w:space="0" w:color="000000"/>
            </w:tcBorders>
            <w:shd w:val="clear" w:color="auto" w:fill="auto"/>
          </w:tcPr>
          <w:p w14:paraId="3D0ACBA6"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720" w:type="dxa"/>
            <w:tcBorders>
              <w:top w:val="single" w:sz="4" w:space="0" w:color="000000"/>
              <w:left w:val="single" w:sz="4" w:space="0" w:color="000000"/>
              <w:bottom w:val="double" w:sz="2" w:space="0" w:color="000000"/>
              <w:right w:val="double" w:sz="2" w:space="0" w:color="000000"/>
            </w:tcBorders>
            <w:shd w:val="clear" w:color="auto" w:fill="auto"/>
          </w:tcPr>
          <w:p w14:paraId="62337FD0" w14:textId="77777777" w:rsidR="006A5DFE" w:rsidRPr="0009014F" w:rsidRDefault="006A5DFE" w:rsidP="0052424D">
            <w:pPr>
              <w:jc w:val="center"/>
              <w:rPr>
                <w:rFonts w:ascii="Times New Roman" w:hAnsi="Times New Roman" w:cs="Times New Roman"/>
              </w:rPr>
            </w:pPr>
            <w:r w:rsidRPr="0009014F">
              <w:rPr>
                <w:rFonts w:ascii="Times New Roman" w:hAnsi="Times New Roman" w:cs="Times New Roman"/>
                <w:bCs/>
              </w:rPr>
              <w:t>x</w:t>
            </w:r>
          </w:p>
        </w:tc>
        <w:tc>
          <w:tcPr>
            <w:tcW w:w="630" w:type="dxa"/>
            <w:tcBorders>
              <w:top w:val="single" w:sz="4" w:space="0" w:color="000000"/>
              <w:left w:val="double" w:sz="2" w:space="0" w:color="000000"/>
              <w:bottom w:val="double" w:sz="2" w:space="0" w:color="000000"/>
              <w:right w:val="single" w:sz="4" w:space="0" w:color="000000"/>
            </w:tcBorders>
          </w:tcPr>
          <w:p w14:paraId="6CBB269A"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double" w:sz="2" w:space="0" w:color="000000"/>
              <w:right w:val="single" w:sz="4" w:space="0" w:color="000000"/>
            </w:tcBorders>
          </w:tcPr>
          <w:p w14:paraId="62C4CC31"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540" w:type="dxa"/>
            <w:tcBorders>
              <w:top w:val="single" w:sz="4" w:space="0" w:color="000000"/>
              <w:left w:val="single" w:sz="4" w:space="0" w:color="000000"/>
              <w:bottom w:val="double" w:sz="2" w:space="0" w:color="000000"/>
              <w:right w:val="single" w:sz="4" w:space="0" w:color="000000"/>
            </w:tcBorders>
          </w:tcPr>
          <w:p w14:paraId="32DA6385"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630" w:type="dxa"/>
            <w:tcBorders>
              <w:top w:val="single" w:sz="4" w:space="0" w:color="000000"/>
              <w:left w:val="single" w:sz="4" w:space="0" w:color="000000"/>
              <w:bottom w:val="double" w:sz="2" w:space="0" w:color="000000"/>
              <w:right w:val="single" w:sz="4" w:space="0" w:color="000000"/>
            </w:tcBorders>
          </w:tcPr>
          <w:p w14:paraId="7F28B87C"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900" w:type="dxa"/>
            <w:tcBorders>
              <w:top w:val="single" w:sz="4" w:space="0" w:color="000000"/>
              <w:left w:val="single" w:sz="4" w:space="0" w:color="000000"/>
              <w:bottom w:val="double" w:sz="2" w:space="0" w:color="000000"/>
              <w:right w:val="single" w:sz="4" w:space="0" w:color="000000"/>
            </w:tcBorders>
          </w:tcPr>
          <w:p w14:paraId="583A5EB6"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c>
          <w:tcPr>
            <w:tcW w:w="900" w:type="dxa"/>
            <w:tcBorders>
              <w:top w:val="single" w:sz="4" w:space="0" w:color="000000"/>
              <w:left w:val="single" w:sz="4" w:space="0" w:color="000000"/>
              <w:bottom w:val="double" w:sz="2" w:space="0" w:color="000000"/>
              <w:right w:val="double" w:sz="2" w:space="0" w:color="000000"/>
            </w:tcBorders>
          </w:tcPr>
          <w:p w14:paraId="52505B16" w14:textId="77777777" w:rsidR="006A5DFE" w:rsidRPr="0009014F" w:rsidRDefault="006A5DFE" w:rsidP="0052424D">
            <w:pPr>
              <w:jc w:val="center"/>
              <w:rPr>
                <w:rFonts w:ascii="Times New Roman" w:hAnsi="Times New Roman" w:cs="Times New Roman"/>
                <w:bCs/>
              </w:rPr>
            </w:pPr>
            <w:r w:rsidRPr="0009014F">
              <w:rPr>
                <w:rFonts w:ascii="Times New Roman" w:hAnsi="Times New Roman" w:cs="Times New Roman"/>
                <w:bCs/>
              </w:rPr>
              <w:t>X</w:t>
            </w:r>
          </w:p>
        </w:tc>
      </w:tr>
    </w:tbl>
    <w:p w14:paraId="2EDD0068" w14:textId="77777777" w:rsidR="00372443" w:rsidRPr="0009014F" w:rsidRDefault="00372443" w:rsidP="00001298">
      <w:pPr>
        <w:suppressAutoHyphens w:val="0"/>
        <w:rPr>
          <w:rFonts w:ascii="Times New Roman" w:hAnsi="Times New Roman" w:cs="Times New Roman"/>
          <w:color w:val="000000"/>
          <w:lang w:val="en-US" w:eastAsia="en-US"/>
        </w:rPr>
      </w:pPr>
    </w:p>
    <w:p w14:paraId="6F655AA3" w14:textId="77777777" w:rsidR="00001298" w:rsidRPr="0009014F" w:rsidRDefault="00001298" w:rsidP="00001298">
      <w:pPr>
        <w:suppressAutoHyphens w:val="0"/>
        <w:rPr>
          <w:rFonts w:ascii="Times New Roman" w:hAnsi="Times New Roman" w:cs="Times New Roman"/>
          <w:color w:val="000000"/>
          <w:lang w:val="en-US" w:eastAsia="en-US"/>
        </w:rPr>
      </w:pPr>
    </w:p>
    <w:tbl>
      <w:tblPr>
        <w:tblW w:w="14685" w:type="dxa"/>
        <w:tblInd w:w="-627" w:type="dxa"/>
        <w:tblLayout w:type="fixed"/>
        <w:tblLook w:val="0000" w:firstRow="0" w:lastRow="0" w:firstColumn="0" w:lastColumn="0" w:noHBand="0" w:noVBand="0"/>
      </w:tblPr>
      <w:tblGrid>
        <w:gridCol w:w="2251"/>
        <w:gridCol w:w="1004"/>
        <w:gridCol w:w="1080"/>
        <w:gridCol w:w="1260"/>
        <w:gridCol w:w="1170"/>
        <w:gridCol w:w="1080"/>
        <w:gridCol w:w="1080"/>
        <w:gridCol w:w="1080"/>
        <w:gridCol w:w="1080"/>
        <w:gridCol w:w="810"/>
        <w:gridCol w:w="900"/>
        <w:gridCol w:w="810"/>
        <w:gridCol w:w="1080"/>
      </w:tblGrid>
      <w:tr w:rsidR="0052241B" w:rsidRPr="0009014F" w14:paraId="757EC27A" w14:textId="77777777" w:rsidTr="002428DE">
        <w:trPr>
          <w:cantSplit/>
          <w:trHeight w:val="850"/>
        </w:trPr>
        <w:tc>
          <w:tcPr>
            <w:tcW w:w="14685" w:type="dxa"/>
            <w:gridSpan w:val="13"/>
            <w:tcBorders>
              <w:top w:val="double" w:sz="2" w:space="0" w:color="000000"/>
              <w:left w:val="double" w:sz="2" w:space="0" w:color="000000"/>
              <w:bottom w:val="single" w:sz="4" w:space="0" w:color="000000"/>
              <w:right w:val="double" w:sz="1" w:space="0" w:color="000000"/>
            </w:tcBorders>
            <w:shd w:val="clear" w:color="auto" w:fill="auto"/>
          </w:tcPr>
          <w:p w14:paraId="1E531CA6" w14:textId="77777777" w:rsidR="0052241B" w:rsidRPr="0009014F" w:rsidRDefault="000F4EB6" w:rsidP="000F4EB6">
            <w:pPr>
              <w:pStyle w:val="Heading2"/>
              <w:jc w:val="both"/>
              <w:rPr>
                <w:rFonts w:ascii="Times New Roman" w:hAnsi="Times New Roman" w:cs="Times New Roman"/>
                <w:sz w:val="24"/>
              </w:rPr>
            </w:pPr>
            <w:r w:rsidRPr="0009014F">
              <w:rPr>
                <w:rFonts w:ascii="Times New Roman" w:hAnsi="Times New Roman" w:cs="Times New Roman"/>
                <w:sz w:val="24"/>
              </w:rPr>
              <w:t xml:space="preserve">Art. 465 alin. (4)   </w:t>
            </w:r>
            <w:r w:rsidR="0052241B" w:rsidRPr="0009014F">
              <w:rPr>
                <w:rFonts w:ascii="Times New Roman" w:hAnsi="Times New Roman" w:cs="Times New Roman"/>
                <w:sz w:val="24"/>
              </w:rPr>
              <w:t xml:space="preserve">  </w:t>
            </w:r>
            <w:r w:rsidR="0052241B" w:rsidRPr="0009014F">
              <w:rPr>
                <w:rFonts w:ascii="Times New Roman" w:hAnsi="Times New Roman" w:cs="Times New Roman"/>
                <w:b w:val="0"/>
                <w:sz w:val="24"/>
              </w:rPr>
              <w:t xml:space="preserve">- lei/ha </w:t>
            </w:r>
          </w:p>
        </w:tc>
      </w:tr>
      <w:tr w:rsidR="0052241B" w:rsidRPr="0009014F" w14:paraId="0BCB56A4" w14:textId="77777777" w:rsidTr="002428DE">
        <w:trPr>
          <w:cantSplit/>
          <w:trHeight w:val="413"/>
        </w:trPr>
        <w:tc>
          <w:tcPr>
            <w:tcW w:w="2251" w:type="dxa"/>
            <w:vMerge w:val="restart"/>
            <w:tcBorders>
              <w:top w:val="single" w:sz="4" w:space="0" w:color="000000"/>
              <w:left w:val="double" w:sz="2" w:space="0" w:color="000000"/>
              <w:bottom w:val="single" w:sz="4" w:space="0" w:color="000000"/>
            </w:tcBorders>
            <w:shd w:val="clear" w:color="auto" w:fill="auto"/>
          </w:tcPr>
          <w:p w14:paraId="1AF7A8AD" w14:textId="18FF3562" w:rsidR="0052241B" w:rsidRPr="0009014F" w:rsidRDefault="00BD3EC9" w:rsidP="0052424D">
            <w:pPr>
              <w:jc w:val="both"/>
              <w:rPr>
                <w:rFonts w:ascii="Times New Roman" w:hAnsi="Times New Roman" w:cs="Times New Roman"/>
                <w:bCs/>
              </w:rPr>
            </w:pPr>
            <w:r>
              <w:rPr>
                <w:rFonts w:ascii="Times New Roman" w:hAnsi="Times New Roman" w:cs="Times New Roman"/>
                <w:noProof/>
                <w:lang w:val="en-US" w:eastAsia="en-US"/>
              </w:rPr>
              <mc:AlternateContent>
                <mc:Choice Requires="wps">
                  <w:drawing>
                    <wp:anchor distT="0" distB="0" distL="114300" distR="114300" simplePos="0" relativeHeight="251664384" behindDoc="0" locked="0" layoutInCell="1" allowOverlap="1" wp14:anchorId="5C5C62F1" wp14:editId="76F7BC49">
                      <wp:simplePos x="0" y="0"/>
                      <wp:positionH relativeFrom="column">
                        <wp:posOffset>-40640</wp:posOffset>
                      </wp:positionH>
                      <wp:positionV relativeFrom="paragraph">
                        <wp:posOffset>9525</wp:posOffset>
                      </wp:positionV>
                      <wp:extent cx="1625600" cy="685800"/>
                      <wp:effectExtent l="19050" t="19050" r="12700"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0" cy="68580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50283C" id="Conector drep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75pt" to="124.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" strokeweight=".26mm">
                      <v:stroke joinstyle="miter" endcap="square"/>
                    </v:line>
                  </w:pict>
                </mc:Fallback>
              </mc:AlternateContent>
            </w:r>
            <w:r w:rsidR="0052241B" w:rsidRPr="0009014F">
              <w:rPr>
                <w:rFonts w:ascii="Times New Roman" w:hAnsi="Times New Roman" w:cs="Times New Roman"/>
                <w:bCs/>
              </w:rPr>
              <w:t xml:space="preserve">                        Zona</w:t>
            </w:r>
          </w:p>
          <w:p w14:paraId="2A0EAD1F" w14:textId="77777777" w:rsidR="0052241B" w:rsidRPr="0009014F" w:rsidRDefault="0052241B" w:rsidP="0052424D">
            <w:pPr>
              <w:rPr>
                <w:rFonts w:ascii="Times New Roman" w:hAnsi="Times New Roman" w:cs="Times New Roman"/>
                <w:bCs/>
              </w:rPr>
            </w:pPr>
          </w:p>
          <w:p w14:paraId="1014418D" w14:textId="77777777" w:rsidR="0052241B" w:rsidRPr="0009014F" w:rsidRDefault="0052241B" w:rsidP="0052424D">
            <w:pPr>
              <w:rPr>
                <w:rFonts w:ascii="Times New Roman" w:hAnsi="Times New Roman" w:cs="Times New Roman"/>
                <w:bCs/>
              </w:rPr>
            </w:pPr>
            <w:r w:rsidRPr="0009014F">
              <w:rPr>
                <w:rFonts w:ascii="Times New Roman" w:hAnsi="Times New Roman" w:cs="Times New Roman"/>
                <w:bCs/>
              </w:rPr>
              <w:t xml:space="preserve">Categoria </w:t>
            </w:r>
          </w:p>
          <w:p w14:paraId="7423760B" w14:textId="5EC0DE35" w:rsidR="0052241B" w:rsidRPr="0009014F" w:rsidRDefault="00B050F8" w:rsidP="0052424D">
            <w:pPr>
              <w:rPr>
                <w:rFonts w:ascii="Times New Roman" w:hAnsi="Times New Roman" w:cs="Times New Roman"/>
              </w:rPr>
            </w:pPr>
            <w:r>
              <w:rPr>
                <w:rFonts w:ascii="Times New Roman" w:hAnsi="Times New Roman" w:cs="Times New Roman"/>
                <w:bCs/>
              </w:rPr>
              <w:t>de  folosinţ</w:t>
            </w:r>
            <w:r w:rsidR="0052241B" w:rsidRPr="0009014F">
              <w:rPr>
                <w:rFonts w:ascii="Times New Roman" w:hAnsi="Times New Roman" w:cs="Times New Roman"/>
                <w:bCs/>
              </w:rPr>
              <w:t>ă</w:t>
            </w:r>
          </w:p>
        </w:tc>
        <w:tc>
          <w:tcPr>
            <w:tcW w:w="4514" w:type="dxa"/>
            <w:gridSpan w:val="4"/>
            <w:tcBorders>
              <w:top w:val="single" w:sz="4" w:space="0" w:color="000000"/>
              <w:left w:val="double" w:sz="1" w:space="0" w:color="000000"/>
              <w:bottom w:val="single" w:sz="4" w:space="0" w:color="000000"/>
            </w:tcBorders>
            <w:shd w:val="clear" w:color="auto" w:fill="auto"/>
            <w:vAlign w:val="center"/>
          </w:tcPr>
          <w:p w14:paraId="0F746A34" w14:textId="77777777" w:rsidR="0052241B" w:rsidRPr="0009014F" w:rsidRDefault="0052241B" w:rsidP="0052424D">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PRIN CODUL FISCAL</w:t>
            </w:r>
          </w:p>
          <w:p w14:paraId="001AF714" w14:textId="2E7F3488" w:rsidR="0052241B" w:rsidRPr="0009014F" w:rsidRDefault="00521C7E" w:rsidP="00361416">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D545C5">
              <w:rPr>
                <w:rFonts w:ascii="Times New Roman" w:hAnsi="Times New Roman" w:cs="Times New Roman"/>
              </w:rPr>
              <w:t>3</w:t>
            </w:r>
          </w:p>
        </w:tc>
        <w:tc>
          <w:tcPr>
            <w:tcW w:w="4320" w:type="dxa"/>
            <w:gridSpan w:val="4"/>
            <w:tcBorders>
              <w:top w:val="single" w:sz="4" w:space="0" w:color="000000"/>
              <w:left w:val="double" w:sz="1" w:space="0" w:color="000000"/>
              <w:bottom w:val="single" w:sz="4" w:space="0" w:color="000000"/>
              <w:right w:val="double" w:sz="1" w:space="0" w:color="000000"/>
            </w:tcBorders>
            <w:shd w:val="clear" w:color="auto" w:fill="auto"/>
            <w:vAlign w:val="center"/>
          </w:tcPr>
          <w:p w14:paraId="258577DC"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NIVELURILE STABILITE DE CONSILIUL LOCAL</w:t>
            </w:r>
          </w:p>
          <w:p w14:paraId="0C53F23E" w14:textId="1AF81387" w:rsidR="0052241B" w:rsidRPr="0009014F" w:rsidRDefault="00521C7E" w:rsidP="00361416">
            <w:pPr>
              <w:jc w:val="center"/>
              <w:rPr>
                <w:rFonts w:ascii="Times New Roman" w:hAnsi="Times New Roman" w:cs="Times New Roman"/>
              </w:rPr>
            </w:pPr>
            <w:r w:rsidRPr="0009014F">
              <w:rPr>
                <w:rFonts w:ascii="Times New Roman" w:hAnsi="Times New Roman" w:cs="Times New Roman"/>
              </w:rPr>
              <w:t>PENTRU ANUL 20</w:t>
            </w:r>
            <w:r w:rsidR="00361416" w:rsidRPr="0009014F">
              <w:rPr>
                <w:rFonts w:ascii="Times New Roman" w:hAnsi="Times New Roman" w:cs="Times New Roman"/>
              </w:rPr>
              <w:t>2</w:t>
            </w:r>
            <w:r w:rsidR="00D545C5">
              <w:rPr>
                <w:rFonts w:ascii="Times New Roman" w:hAnsi="Times New Roman" w:cs="Times New Roman"/>
              </w:rPr>
              <w:t>2</w:t>
            </w:r>
          </w:p>
        </w:tc>
        <w:tc>
          <w:tcPr>
            <w:tcW w:w="3600" w:type="dxa"/>
            <w:gridSpan w:val="4"/>
            <w:tcBorders>
              <w:top w:val="single" w:sz="4" w:space="0" w:color="000000"/>
              <w:left w:val="double" w:sz="1" w:space="0" w:color="000000"/>
              <w:bottom w:val="single" w:sz="4" w:space="0" w:color="000000"/>
              <w:right w:val="double" w:sz="1" w:space="0" w:color="000000"/>
            </w:tcBorders>
          </w:tcPr>
          <w:p w14:paraId="0B80E2AF" w14:textId="77777777" w:rsidR="0052241B" w:rsidRPr="0009014F" w:rsidRDefault="0052241B" w:rsidP="0052241B">
            <w:pPr>
              <w:jc w:val="center"/>
              <w:rPr>
                <w:rFonts w:ascii="Times New Roman" w:hAnsi="Times New Roman" w:cs="Times New Roman"/>
              </w:rPr>
            </w:pPr>
            <w:r w:rsidRPr="0009014F">
              <w:rPr>
                <w:rFonts w:ascii="Times New Roman" w:hAnsi="Times New Roman" w:cs="Times New Roman"/>
              </w:rPr>
              <w:t>NIVELURILE STABILITE DE CONSILIUL LOCAL</w:t>
            </w:r>
          </w:p>
          <w:p w14:paraId="6A8502DA" w14:textId="5C9D39EE" w:rsidR="0052241B" w:rsidRPr="0009014F" w:rsidRDefault="00521C7E" w:rsidP="00361416">
            <w:pPr>
              <w:jc w:val="center"/>
              <w:rPr>
                <w:rFonts w:ascii="Times New Roman" w:hAnsi="Times New Roman" w:cs="Times New Roman"/>
              </w:rPr>
            </w:pPr>
            <w:r w:rsidRPr="0009014F">
              <w:rPr>
                <w:rFonts w:ascii="Times New Roman" w:hAnsi="Times New Roman" w:cs="Times New Roman"/>
              </w:rPr>
              <w:t>PENTRU ANUL 202</w:t>
            </w:r>
            <w:r w:rsidR="00D545C5">
              <w:rPr>
                <w:rFonts w:ascii="Times New Roman" w:hAnsi="Times New Roman" w:cs="Times New Roman"/>
              </w:rPr>
              <w:t>3</w:t>
            </w:r>
          </w:p>
        </w:tc>
      </w:tr>
      <w:tr w:rsidR="002428DE" w:rsidRPr="0009014F" w14:paraId="71EBE4EB" w14:textId="77777777" w:rsidTr="002428DE">
        <w:trPr>
          <w:cantSplit/>
          <w:trHeight w:val="208"/>
        </w:trPr>
        <w:tc>
          <w:tcPr>
            <w:tcW w:w="2251" w:type="dxa"/>
            <w:vMerge/>
            <w:tcBorders>
              <w:top w:val="single" w:sz="4" w:space="0" w:color="000000"/>
              <w:left w:val="double" w:sz="2" w:space="0" w:color="000000"/>
              <w:bottom w:val="single" w:sz="4" w:space="0" w:color="000000"/>
            </w:tcBorders>
            <w:shd w:val="clear" w:color="auto" w:fill="auto"/>
          </w:tcPr>
          <w:p w14:paraId="12C78535" w14:textId="77777777" w:rsidR="0052241B" w:rsidRPr="0009014F" w:rsidRDefault="0052241B" w:rsidP="0052424D">
            <w:pPr>
              <w:snapToGrid w:val="0"/>
              <w:jc w:val="both"/>
              <w:rPr>
                <w:rFonts w:ascii="Times New Roman" w:hAnsi="Times New Roman" w:cs="Times New Roman"/>
                <w:bCs/>
              </w:rPr>
            </w:pPr>
          </w:p>
        </w:tc>
        <w:tc>
          <w:tcPr>
            <w:tcW w:w="1004" w:type="dxa"/>
            <w:tcBorders>
              <w:top w:val="single" w:sz="4" w:space="0" w:color="000000"/>
              <w:left w:val="double" w:sz="1" w:space="0" w:color="000000"/>
              <w:bottom w:val="single" w:sz="4" w:space="0" w:color="000000"/>
            </w:tcBorders>
            <w:shd w:val="clear" w:color="auto" w:fill="auto"/>
            <w:vAlign w:val="center"/>
          </w:tcPr>
          <w:p w14:paraId="0B4DFB81"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A</w:t>
            </w:r>
          </w:p>
        </w:tc>
        <w:tc>
          <w:tcPr>
            <w:tcW w:w="1080" w:type="dxa"/>
            <w:tcBorders>
              <w:top w:val="single" w:sz="4" w:space="0" w:color="000000"/>
              <w:left w:val="single" w:sz="4" w:space="0" w:color="000000"/>
              <w:bottom w:val="single" w:sz="4" w:space="0" w:color="000000"/>
            </w:tcBorders>
            <w:shd w:val="clear" w:color="auto" w:fill="auto"/>
            <w:vAlign w:val="center"/>
          </w:tcPr>
          <w:p w14:paraId="49B62EA6"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B</w:t>
            </w:r>
          </w:p>
        </w:tc>
        <w:tc>
          <w:tcPr>
            <w:tcW w:w="1260" w:type="dxa"/>
            <w:tcBorders>
              <w:top w:val="single" w:sz="4" w:space="0" w:color="000000"/>
              <w:left w:val="single" w:sz="4" w:space="0" w:color="000000"/>
              <w:bottom w:val="single" w:sz="4" w:space="0" w:color="000000"/>
            </w:tcBorders>
            <w:shd w:val="clear" w:color="auto" w:fill="auto"/>
            <w:vAlign w:val="center"/>
          </w:tcPr>
          <w:p w14:paraId="6D286547"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C</w:t>
            </w:r>
          </w:p>
        </w:tc>
        <w:tc>
          <w:tcPr>
            <w:tcW w:w="1170" w:type="dxa"/>
            <w:tcBorders>
              <w:top w:val="single" w:sz="4" w:space="0" w:color="000000"/>
              <w:left w:val="single" w:sz="4" w:space="0" w:color="000000"/>
              <w:bottom w:val="single" w:sz="4" w:space="0" w:color="000000"/>
            </w:tcBorders>
            <w:shd w:val="clear" w:color="auto" w:fill="auto"/>
            <w:vAlign w:val="center"/>
          </w:tcPr>
          <w:p w14:paraId="41C23FDE"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D</w:t>
            </w:r>
          </w:p>
        </w:tc>
        <w:tc>
          <w:tcPr>
            <w:tcW w:w="1080" w:type="dxa"/>
            <w:tcBorders>
              <w:top w:val="single" w:sz="4" w:space="0" w:color="000000"/>
              <w:left w:val="double" w:sz="1" w:space="0" w:color="000000"/>
              <w:bottom w:val="single" w:sz="4" w:space="0" w:color="000000"/>
            </w:tcBorders>
            <w:shd w:val="clear" w:color="auto" w:fill="auto"/>
            <w:vAlign w:val="center"/>
          </w:tcPr>
          <w:p w14:paraId="5418F0DA"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A</w:t>
            </w:r>
          </w:p>
        </w:tc>
        <w:tc>
          <w:tcPr>
            <w:tcW w:w="1080" w:type="dxa"/>
            <w:tcBorders>
              <w:top w:val="single" w:sz="4" w:space="0" w:color="000000"/>
              <w:left w:val="single" w:sz="4" w:space="0" w:color="000000"/>
              <w:bottom w:val="single" w:sz="4" w:space="0" w:color="000000"/>
            </w:tcBorders>
            <w:shd w:val="clear" w:color="auto" w:fill="auto"/>
            <w:vAlign w:val="center"/>
          </w:tcPr>
          <w:p w14:paraId="5BDCC6CA"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B</w:t>
            </w:r>
          </w:p>
        </w:tc>
        <w:tc>
          <w:tcPr>
            <w:tcW w:w="1080" w:type="dxa"/>
            <w:tcBorders>
              <w:top w:val="single" w:sz="4" w:space="0" w:color="000000"/>
              <w:left w:val="single" w:sz="4" w:space="0" w:color="000000"/>
              <w:bottom w:val="single" w:sz="4" w:space="0" w:color="000000"/>
            </w:tcBorders>
            <w:shd w:val="clear" w:color="auto" w:fill="auto"/>
            <w:vAlign w:val="center"/>
          </w:tcPr>
          <w:p w14:paraId="3FC32D4B"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C</w:t>
            </w:r>
          </w:p>
        </w:tc>
        <w:tc>
          <w:tcPr>
            <w:tcW w:w="1080" w:type="dxa"/>
            <w:tcBorders>
              <w:top w:val="single" w:sz="4" w:space="0" w:color="000000"/>
              <w:left w:val="single" w:sz="4" w:space="0" w:color="000000"/>
              <w:bottom w:val="single" w:sz="4" w:space="0" w:color="000000"/>
              <w:right w:val="double" w:sz="2" w:space="0" w:color="000000"/>
            </w:tcBorders>
            <w:shd w:val="clear" w:color="auto" w:fill="auto"/>
            <w:vAlign w:val="center"/>
          </w:tcPr>
          <w:p w14:paraId="3DAD5E07"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bCs/>
              </w:rPr>
              <w:t>D</w:t>
            </w:r>
          </w:p>
        </w:tc>
        <w:tc>
          <w:tcPr>
            <w:tcW w:w="810" w:type="dxa"/>
            <w:tcBorders>
              <w:top w:val="single" w:sz="4" w:space="0" w:color="000000"/>
              <w:left w:val="double" w:sz="2" w:space="0" w:color="000000"/>
              <w:bottom w:val="single" w:sz="4" w:space="0" w:color="000000"/>
              <w:right w:val="double" w:sz="1" w:space="0" w:color="000000"/>
            </w:tcBorders>
          </w:tcPr>
          <w:p w14:paraId="3EFD0CD5"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A</w:t>
            </w:r>
          </w:p>
        </w:tc>
        <w:tc>
          <w:tcPr>
            <w:tcW w:w="900" w:type="dxa"/>
            <w:tcBorders>
              <w:top w:val="single" w:sz="4" w:space="0" w:color="000000"/>
              <w:left w:val="single" w:sz="4" w:space="0" w:color="000000"/>
              <w:bottom w:val="single" w:sz="4" w:space="0" w:color="000000"/>
              <w:right w:val="double" w:sz="1" w:space="0" w:color="000000"/>
            </w:tcBorders>
          </w:tcPr>
          <w:p w14:paraId="0CE21C80"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B</w:t>
            </w:r>
          </w:p>
        </w:tc>
        <w:tc>
          <w:tcPr>
            <w:tcW w:w="810" w:type="dxa"/>
            <w:tcBorders>
              <w:top w:val="single" w:sz="4" w:space="0" w:color="000000"/>
              <w:left w:val="single" w:sz="4" w:space="0" w:color="000000"/>
              <w:bottom w:val="single" w:sz="4" w:space="0" w:color="000000"/>
              <w:right w:val="double" w:sz="1" w:space="0" w:color="000000"/>
            </w:tcBorders>
          </w:tcPr>
          <w:p w14:paraId="596C1B29"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C</w:t>
            </w:r>
          </w:p>
        </w:tc>
        <w:tc>
          <w:tcPr>
            <w:tcW w:w="1080" w:type="dxa"/>
            <w:tcBorders>
              <w:top w:val="single" w:sz="4" w:space="0" w:color="000000"/>
              <w:left w:val="single" w:sz="4" w:space="0" w:color="000000"/>
              <w:bottom w:val="single" w:sz="4" w:space="0" w:color="000000"/>
              <w:right w:val="double" w:sz="2" w:space="0" w:color="000000"/>
            </w:tcBorders>
          </w:tcPr>
          <w:p w14:paraId="235AEABC" w14:textId="77777777" w:rsidR="0052241B" w:rsidRPr="0009014F" w:rsidRDefault="0052241B" w:rsidP="0052424D">
            <w:pPr>
              <w:jc w:val="center"/>
              <w:rPr>
                <w:rFonts w:ascii="Times New Roman" w:hAnsi="Times New Roman" w:cs="Times New Roman"/>
                <w:bCs/>
              </w:rPr>
            </w:pPr>
            <w:r w:rsidRPr="0009014F">
              <w:rPr>
                <w:rFonts w:ascii="Times New Roman" w:hAnsi="Times New Roman" w:cs="Times New Roman"/>
                <w:bCs/>
              </w:rPr>
              <w:t>D</w:t>
            </w:r>
          </w:p>
        </w:tc>
      </w:tr>
      <w:tr w:rsidR="002428DE" w:rsidRPr="0009014F" w14:paraId="2304B2D1" w14:textId="77777777" w:rsidTr="002428DE">
        <w:trPr>
          <w:cantSplit/>
          <w:trHeight w:val="514"/>
        </w:trPr>
        <w:tc>
          <w:tcPr>
            <w:tcW w:w="2251" w:type="dxa"/>
            <w:tcBorders>
              <w:top w:val="single" w:sz="4" w:space="0" w:color="000000"/>
              <w:left w:val="double" w:sz="2" w:space="0" w:color="000000"/>
              <w:bottom w:val="single" w:sz="4" w:space="0" w:color="000000"/>
            </w:tcBorders>
            <w:shd w:val="clear" w:color="auto" w:fill="auto"/>
          </w:tcPr>
          <w:p w14:paraId="01B9F52D" w14:textId="77777777" w:rsidR="0052241B" w:rsidRPr="0009014F" w:rsidRDefault="0052241B" w:rsidP="0052424D">
            <w:pPr>
              <w:jc w:val="both"/>
              <w:rPr>
                <w:rFonts w:ascii="Times New Roman" w:hAnsi="Times New Roman" w:cs="Times New Roman"/>
                <w:bCs/>
              </w:rPr>
            </w:pPr>
            <w:r w:rsidRPr="0009014F">
              <w:rPr>
                <w:rFonts w:ascii="Times New Roman" w:hAnsi="Times New Roman" w:cs="Times New Roman"/>
                <w:bCs/>
              </w:rPr>
              <w:t>Teren arabil</w:t>
            </w:r>
          </w:p>
          <w:p w14:paraId="55FF5EBE"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40E27CFC"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28</w:t>
            </w:r>
          </w:p>
        </w:tc>
        <w:tc>
          <w:tcPr>
            <w:tcW w:w="1080" w:type="dxa"/>
            <w:tcBorders>
              <w:top w:val="single" w:sz="4" w:space="0" w:color="000000"/>
              <w:left w:val="single" w:sz="4" w:space="0" w:color="000000"/>
              <w:bottom w:val="single" w:sz="4" w:space="0" w:color="000000"/>
            </w:tcBorders>
            <w:shd w:val="clear" w:color="auto" w:fill="auto"/>
          </w:tcPr>
          <w:p w14:paraId="4BE1B7D9"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21</w:t>
            </w:r>
          </w:p>
        </w:tc>
        <w:tc>
          <w:tcPr>
            <w:tcW w:w="1260" w:type="dxa"/>
            <w:tcBorders>
              <w:top w:val="single" w:sz="4" w:space="0" w:color="000000"/>
              <w:left w:val="single" w:sz="4" w:space="0" w:color="000000"/>
              <w:bottom w:val="single" w:sz="4" w:space="0" w:color="000000"/>
            </w:tcBorders>
            <w:shd w:val="clear" w:color="auto" w:fill="auto"/>
          </w:tcPr>
          <w:p w14:paraId="2D56D3AE"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19</w:t>
            </w:r>
          </w:p>
        </w:tc>
        <w:tc>
          <w:tcPr>
            <w:tcW w:w="1170" w:type="dxa"/>
            <w:tcBorders>
              <w:top w:val="single" w:sz="4" w:space="0" w:color="000000"/>
              <w:left w:val="single" w:sz="4" w:space="0" w:color="000000"/>
              <w:bottom w:val="single" w:sz="4" w:space="0" w:color="000000"/>
            </w:tcBorders>
            <w:shd w:val="clear" w:color="auto" w:fill="auto"/>
          </w:tcPr>
          <w:p w14:paraId="77037780"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15</w:t>
            </w:r>
          </w:p>
        </w:tc>
        <w:tc>
          <w:tcPr>
            <w:tcW w:w="1080" w:type="dxa"/>
            <w:tcBorders>
              <w:top w:val="single" w:sz="4" w:space="0" w:color="000000"/>
              <w:left w:val="double" w:sz="1" w:space="0" w:color="000000"/>
              <w:bottom w:val="single" w:sz="4" w:space="0" w:color="000000"/>
            </w:tcBorders>
            <w:shd w:val="clear" w:color="auto" w:fill="auto"/>
          </w:tcPr>
          <w:p w14:paraId="5B0C59AB" w14:textId="72AA34B7" w:rsidR="0052241B" w:rsidRPr="0009014F" w:rsidRDefault="00D545C5" w:rsidP="00361416">
            <w:pPr>
              <w:jc w:val="center"/>
              <w:rPr>
                <w:rFonts w:ascii="Times New Roman" w:hAnsi="Times New Roman" w:cs="Times New Roman"/>
              </w:rPr>
            </w:pPr>
            <w:r>
              <w:rPr>
                <w:rFonts w:ascii="Times New Roman" w:hAnsi="Times New Roman" w:cs="Times New Roman"/>
              </w:rPr>
              <w:t>31</w:t>
            </w:r>
          </w:p>
        </w:tc>
        <w:tc>
          <w:tcPr>
            <w:tcW w:w="1080" w:type="dxa"/>
            <w:tcBorders>
              <w:top w:val="single" w:sz="4" w:space="0" w:color="000000"/>
              <w:left w:val="single" w:sz="4" w:space="0" w:color="000000"/>
              <w:bottom w:val="single" w:sz="4" w:space="0" w:color="000000"/>
            </w:tcBorders>
            <w:shd w:val="clear" w:color="auto" w:fill="auto"/>
          </w:tcPr>
          <w:p w14:paraId="03D8CBD1" w14:textId="3A48BB18" w:rsidR="0052241B" w:rsidRPr="0009014F" w:rsidRDefault="00D545C5" w:rsidP="00361416">
            <w:pPr>
              <w:jc w:val="center"/>
              <w:rPr>
                <w:rFonts w:ascii="Times New Roman" w:hAnsi="Times New Roman" w:cs="Times New Roman"/>
              </w:rPr>
            </w:pPr>
            <w:r>
              <w:rPr>
                <w:rFonts w:ascii="Times New Roman" w:hAnsi="Times New Roman" w:cs="Times New Roman"/>
              </w:rPr>
              <w:t>24</w:t>
            </w:r>
          </w:p>
        </w:tc>
        <w:tc>
          <w:tcPr>
            <w:tcW w:w="1080" w:type="dxa"/>
            <w:tcBorders>
              <w:top w:val="single" w:sz="4" w:space="0" w:color="000000"/>
              <w:left w:val="single" w:sz="4" w:space="0" w:color="000000"/>
              <w:bottom w:val="single" w:sz="4" w:space="0" w:color="000000"/>
            </w:tcBorders>
            <w:shd w:val="clear" w:color="auto" w:fill="auto"/>
          </w:tcPr>
          <w:p w14:paraId="2F0FCA79" w14:textId="10B8F107" w:rsidR="0052241B" w:rsidRPr="0009014F" w:rsidRDefault="00D545C5" w:rsidP="0052424D">
            <w:pPr>
              <w:jc w:val="center"/>
              <w:rPr>
                <w:rFonts w:ascii="Times New Roman" w:hAnsi="Times New Roman" w:cs="Times New Roman"/>
              </w:rPr>
            </w:pPr>
            <w:r>
              <w:rPr>
                <w:rFonts w:ascii="Times New Roman" w:hAnsi="Times New Roman" w:cs="Times New Roman"/>
              </w:rPr>
              <w:t>22</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0BD74A9E" w14:textId="77777777" w:rsidR="0052241B" w:rsidRPr="0009014F" w:rsidRDefault="00DA4437" w:rsidP="0052424D">
            <w:pPr>
              <w:jc w:val="center"/>
              <w:rPr>
                <w:rFonts w:ascii="Times New Roman" w:hAnsi="Times New Roman" w:cs="Times New Roman"/>
              </w:rPr>
            </w:pPr>
            <w:r w:rsidRPr="0009014F">
              <w:rPr>
                <w:rFonts w:ascii="Times New Roman" w:hAnsi="Times New Roman" w:cs="Times New Roman"/>
              </w:rPr>
              <w:t>17</w:t>
            </w:r>
          </w:p>
        </w:tc>
        <w:tc>
          <w:tcPr>
            <w:tcW w:w="810" w:type="dxa"/>
            <w:tcBorders>
              <w:top w:val="single" w:sz="4" w:space="0" w:color="000000"/>
              <w:left w:val="double" w:sz="2" w:space="0" w:color="000000"/>
              <w:bottom w:val="single" w:sz="4" w:space="0" w:color="000000"/>
              <w:right w:val="double" w:sz="1" w:space="0" w:color="000000"/>
            </w:tcBorders>
          </w:tcPr>
          <w:p w14:paraId="5D564DE3" w14:textId="744E8584" w:rsidR="0052241B" w:rsidRPr="0009014F" w:rsidRDefault="00D813A9" w:rsidP="006826E0">
            <w:pPr>
              <w:jc w:val="center"/>
              <w:rPr>
                <w:rFonts w:ascii="Times New Roman" w:hAnsi="Times New Roman" w:cs="Times New Roman"/>
              </w:rPr>
            </w:pPr>
            <w:r>
              <w:rPr>
                <w:rFonts w:ascii="Times New Roman" w:hAnsi="Times New Roman" w:cs="Times New Roman"/>
              </w:rPr>
              <w:t>33</w:t>
            </w:r>
          </w:p>
        </w:tc>
        <w:tc>
          <w:tcPr>
            <w:tcW w:w="900" w:type="dxa"/>
            <w:tcBorders>
              <w:top w:val="single" w:sz="4" w:space="0" w:color="000000"/>
              <w:left w:val="single" w:sz="4" w:space="0" w:color="000000"/>
              <w:bottom w:val="single" w:sz="4" w:space="0" w:color="000000"/>
              <w:right w:val="double" w:sz="1" w:space="0" w:color="000000"/>
            </w:tcBorders>
          </w:tcPr>
          <w:p w14:paraId="52F6EA09" w14:textId="03651989" w:rsidR="0052241B" w:rsidRPr="0009014F" w:rsidRDefault="00D813A9" w:rsidP="006826E0">
            <w:pPr>
              <w:jc w:val="center"/>
              <w:rPr>
                <w:rFonts w:ascii="Times New Roman" w:hAnsi="Times New Roman" w:cs="Times New Roman"/>
              </w:rPr>
            </w:pPr>
            <w:r>
              <w:rPr>
                <w:rFonts w:ascii="Times New Roman" w:hAnsi="Times New Roman" w:cs="Times New Roman"/>
              </w:rPr>
              <w:t>25</w:t>
            </w:r>
          </w:p>
        </w:tc>
        <w:tc>
          <w:tcPr>
            <w:tcW w:w="810" w:type="dxa"/>
            <w:tcBorders>
              <w:top w:val="single" w:sz="4" w:space="0" w:color="000000"/>
              <w:left w:val="single" w:sz="4" w:space="0" w:color="000000"/>
              <w:bottom w:val="single" w:sz="4" w:space="0" w:color="000000"/>
              <w:right w:val="double" w:sz="1" w:space="0" w:color="000000"/>
            </w:tcBorders>
          </w:tcPr>
          <w:p w14:paraId="657D3CAD" w14:textId="5891448E" w:rsidR="0052241B" w:rsidRPr="0009014F" w:rsidRDefault="00D813A9" w:rsidP="0052424D">
            <w:pPr>
              <w:jc w:val="center"/>
              <w:rPr>
                <w:rFonts w:ascii="Times New Roman" w:hAnsi="Times New Roman" w:cs="Times New Roman"/>
              </w:rPr>
            </w:pPr>
            <w:r>
              <w:rPr>
                <w:rFonts w:ascii="Times New Roman" w:hAnsi="Times New Roman" w:cs="Times New Roman"/>
              </w:rPr>
              <w:t>23</w:t>
            </w:r>
          </w:p>
        </w:tc>
        <w:tc>
          <w:tcPr>
            <w:tcW w:w="1080" w:type="dxa"/>
            <w:tcBorders>
              <w:top w:val="single" w:sz="4" w:space="0" w:color="000000"/>
              <w:left w:val="single" w:sz="4" w:space="0" w:color="000000"/>
              <w:bottom w:val="single" w:sz="4" w:space="0" w:color="000000"/>
              <w:right w:val="double" w:sz="2" w:space="0" w:color="000000"/>
            </w:tcBorders>
          </w:tcPr>
          <w:p w14:paraId="108D97C9" w14:textId="57FFE6BB" w:rsidR="0052241B" w:rsidRPr="0009014F" w:rsidRDefault="00D813A9" w:rsidP="0052424D">
            <w:pPr>
              <w:jc w:val="center"/>
              <w:rPr>
                <w:rFonts w:ascii="Times New Roman" w:hAnsi="Times New Roman" w:cs="Times New Roman"/>
              </w:rPr>
            </w:pPr>
            <w:r>
              <w:rPr>
                <w:rFonts w:ascii="Times New Roman" w:hAnsi="Times New Roman" w:cs="Times New Roman"/>
              </w:rPr>
              <w:t>18</w:t>
            </w:r>
          </w:p>
        </w:tc>
      </w:tr>
      <w:tr w:rsidR="002428DE" w:rsidRPr="0009014F" w14:paraId="7EFE00FE" w14:textId="77777777" w:rsidTr="002428DE">
        <w:trPr>
          <w:cantSplit/>
          <w:trHeight w:val="498"/>
        </w:trPr>
        <w:tc>
          <w:tcPr>
            <w:tcW w:w="2251" w:type="dxa"/>
            <w:tcBorders>
              <w:top w:val="single" w:sz="4" w:space="0" w:color="000000"/>
              <w:left w:val="double" w:sz="2" w:space="0" w:color="000000"/>
              <w:bottom w:val="single" w:sz="4" w:space="0" w:color="000000"/>
            </w:tcBorders>
            <w:shd w:val="clear" w:color="auto" w:fill="auto"/>
          </w:tcPr>
          <w:p w14:paraId="064CC9A1" w14:textId="77777777" w:rsidR="0052241B" w:rsidRPr="0009014F" w:rsidRDefault="0052241B" w:rsidP="0052424D">
            <w:pPr>
              <w:jc w:val="both"/>
              <w:rPr>
                <w:rFonts w:ascii="Times New Roman" w:hAnsi="Times New Roman" w:cs="Times New Roman"/>
                <w:bCs/>
              </w:rPr>
            </w:pPr>
            <w:r w:rsidRPr="0009014F">
              <w:rPr>
                <w:rFonts w:ascii="Times New Roman" w:hAnsi="Times New Roman" w:cs="Times New Roman"/>
                <w:bCs/>
              </w:rPr>
              <w:t>Păsune</w:t>
            </w:r>
          </w:p>
          <w:p w14:paraId="4ADFE6D3"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0AA7157B"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21</w:t>
            </w:r>
          </w:p>
        </w:tc>
        <w:tc>
          <w:tcPr>
            <w:tcW w:w="1080" w:type="dxa"/>
            <w:tcBorders>
              <w:top w:val="single" w:sz="4" w:space="0" w:color="000000"/>
              <w:left w:val="single" w:sz="4" w:space="0" w:color="000000"/>
              <w:bottom w:val="single" w:sz="4" w:space="0" w:color="000000"/>
            </w:tcBorders>
            <w:shd w:val="clear" w:color="auto" w:fill="auto"/>
          </w:tcPr>
          <w:p w14:paraId="46EFC794"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19</w:t>
            </w:r>
          </w:p>
        </w:tc>
        <w:tc>
          <w:tcPr>
            <w:tcW w:w="1260" w:type="dxa"/>
            <w:tcBorders>
              <w:top w:val="single" w:sz="4" w:space="0" w:color="000000"/>
              <w:left w:val="single" w:sz="4" w:space="0" w:color="000000"/>
              <w:bottom w:val="single" w:sz="4" w:space="0" w:color="000000"/>
            </w:tcBorders>
            <w:shd w:val="clear" w:color="auto" w:fill="auto"/>
          </w:tcPr>
          <w:p w14:paraId="77C865EF"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15</w:t>
            </w:r>
          </w:p>
        </w:tc>
        <w:tc>
          <w:tcPr>
            <w:tcW w:w="1170" w:type="dxa"/>
            <w:tcBorders>
              <w:top w:val="single" w:sz="4" w:space="0" w:color="000000"/>
              <w:left w:val="single" w:sz="4" w:space="0" w:color="000000"/>
              <w:bottom w:val="single" w:sz="4" w:space="0" w:color="000000"/>
            </w:tcBorders>
            <w:shd w:val="clear" w:color="auto" w:fill="auto"/>
          </w:tcPr>
          <w:p w14:paraId="5DFB749D"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13</w:t>
            </w:r>
          </w:p>
        </w:tc>
        <w:tc>
          <w:tcPr>
            <w:tcW w:w="1080" w:type="dxa"/>
            <w:tcBorders>
              <w:top w:val="single" w:sz="4" w:space="0" w:color="000000"/>
              <w:left w:val="double" w:sz="1" w:space="0" w:color="000000"/>
              <w:bottom w:val="single" w:sz="4" w:space="0" w:color="000000"/>
            </w:tcBorders>
            <w:shd w:val="clear" w:color="auto" w:fill="auto"/>
          </w:tcPr>
          <w:p w14:paraId="12B58F5E" w14:textId="68B9F9B2" w:rsidR="0052241B" w:rsidRPr="0009014F" w:rsidRDefault="00DA4437" w:rsidP="00D545C5">
            <w:pPr>
              <w:jc w:val="center"/>
              <w:rPr>
                <w:rFonts w:ascii="Times New Roman" w:hAnsi="Times New Roman" w:cs="Times New Roman"/>
              </w:rPr>
            </w:pPr>
            <w:r w:rsidRPr="0009014F">
              <w:rPr>
                <w:rFonts w:ascii="Times New Roman" w:hAnsi="Times New Roman" w:cs="Times New Roman"/>
              </w:rPr>
              <w:t>2</w:t>
            </w:r>
            <w:r w:rsidR="00D545C5">
              <w:rPr>
                <w:rFonts w:ascii="Times New Roman" w:hAnsi="Times New Roman" w:cs="Times New Roman"/>
              </w:rPr>
              <w:t>4</w:t>
            </w:r>
          </w:p>
        </w:tc>
        <w:tc>
          <w:tcPr>
            <w:tcW w:w="1080" w:type="dxa"/>
            <w:tcBorders>
              <w:top w:val="single" w:sz="4" w:space="0" w:color="000000"/>
              <w:left w:val="single" w:sz="4" w:space="0" w:color="000000"/>
              <w:bottom w:val="single" w:sz="4" w:space="0" w:color="000000"/>
            </w:tcBorders>
            <w:shd w:val="clear" w:color="auto" w:fill="auto"/>
          </w:tcPr>
          <w:p w14:paraId="5A49C4F1" w14:textId="448D40FD" w:rsidR="0052241B" w:rsidRPr="0009014F" w:rsidRDefault="00D545C5" w:rsidP="0052424D">
            <w:pPr>
              <w:jc w:val="center"/>
              <w:rPr>
                <w:rFonts w:ascii="Times New Roman" w:hAnsi="Times New Roman" w:cs="Times New Roman"/>
              </w:rPr>
            </w:pPr>
            <w:r>
              <w:rPr>
                <w:rFonts w:ascii="Times New Roman" w:hAnsi="Times New Roman" w:cs="Times New Roman"/>
              </w:rPr>
              <w:t>22</w:t>
            </w:r>
          </w:p>
        </w:tc>
        <w:tc>
          <w:tcPr>
            <w:tcW w:w="1080" w:type="dxa"/>
            <w:tcBorders>
              <w:top w:val="single" w:sz="4" w:space="0" w:color="000000"/>
              <w:left w:val="single" w:sz="4" w:space="0" w:color="000000"/>
              <w:bottom w:val="single" w:sz="4" w:space="0" w:color="000000"/>
            </w:tcBorders>
            <w:shd w:val="clear" w:color="auto" w:fill="auto"/>
          </w:tcPr>
          <w:p w14:paraId="5B152971" w14:textId="77777777" w:rsidR="0052241B" w:rsidRPr="0009014F" w:rsidRDefault="00DA4437" w:rsidP="0052424D">
            <w:pPr>
              <w:jc w:val="center"/>
              <w:rPr>
                <w:rFonts w:ascii="Times New Roman" w:hAnsi="Times New Roman" w:cs="Times New Roman"/>
              </w:rPr>
            </w:pPr>
            <w:r w:rsidRPr="0009014F">
              <w:rPr>
                <w:rFonts w:ascii="Times New Roman" w:hAnsi="Times New Roman" w:cs="Times New Roman"/>
              </w:rPr>
              <w:t>17</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55E3B05D" w14:textId="77777777" w:rsidR="0052241B" w:rsidRPr="0009014F" w:rsidRDefault="00DA4437" w:rsidP="0052424D">
            <w:pPr>
              <w:jc w:val="center"/>
              <w:rPr>
                <w:rFonts w:ascii="Times New Roman" w:hAnsi="Times New Roman" w:cs="Times New Roman"/>
              </w:rPr>
            </w:pPr>
            <w:r w:rsidRPr="0009014F">
              <w:rPr>
                <w:rFonts w:ascii="Times New Roman" w:hAnsi="Times New Roman" w:cs="Times New Roman"/>
              </w:rPr>
              <w:t>15</w:t>
            </w:r>
          </w:p>
        </w:tc>
        <w:tc>
          <w:tcPr>
            <w:tcW w:w="810" w:type="dxa"/>
            <w:tcBorders>
              <w:top w:val="single" w:sz="4" w:space="0" w:color="000000"/>
              <w:left w:val="double" w:sz="2" w:space="0" w:color="000000"/>
              <w:bottom w:val="single" w:sz="4" w:space="0" w:color="000000"/>
              <w:right w:val="double" w:sz="1" w:space="0" w:color="000000"/>
            </w:tcBorders>
          </w:tcPr>
          <w:p w14:paraId="1AF1B13C" w14:textId="0F438A66" w:rsidR="0052241B" w:rsidRPr="0009014F" w:rsidRDefault="00D813A9" w:rsidP="0052424D">
            <w:pPr>
              <w:jc w:val="center"/>
              <w:rPr>
                <w:rFonts w:ascii="Times New Roman" w:hAnsi="Times New Roman" w:cs="Times New Roman"/>
              </w:rPr>
            </w:pPr>
            <w:r>
              <w:rPr>
                <w:rFonts w:ascii="Times New Roman" w:hAnsi="Times New Roman" w:cs="Times New Roman"/>
              </w:rPr>
              <w:t>25</w:t>
            </w:r>
          </w:p>
        </w:tc>
        <w:tc>
          <w:tcPr>
            <w:tcW w:w="900" w:type="dxa"/>
            <w:tcBorders>
              <w:top w:val="single" w:sz="4" w:space="0" w:color="000000"/>
              <w:left w:val="single" w:sz="4" w:space="0" w:color="000000"/>
              <w:bottom w:val="single" w:sz="4" w:space="0" w:color="000000"/>
              <w:right w:val="double" w:sz="1" w:space="0" w:color="000000"/>
            </w:tcBorders>
          </w:tcPr>
          <w:p w14:paraId="45290F48" w14:textId="2D212533" w:rsidR="0052241B" w:rsidRPr="0009014F" w:rsidRDefault="00D813A9" w:rsidP="006826E0">
            <w:pPr>
              <w:jc w:val="center"/>
              <w:rPr>
                <w:rFonts w:ascii="Times New Roman" w:hAnsi="Times New Roman" w:cs="Times New Roman"/>
              </w:rPr>
            </w:pPr>
            <w:r>
              <w:rPr>
                <w:rFonts w:ascii="Times New Roman" w:hAnsi="Times New Roman" w:cs="Times New Roman"/>
              </w:rPr>
              <w:t>23</w:t>
            </w:r>
          </w:p>
        </w:tc>
        <w:tc>
          <w:tcPr>
            <w:tcW w:w="810" w:type="dxa"/>
            <w:tcBorders>
              <w:top w:val="single" w:sz="4" w:space="0" w:color="000000"/>
              <w:left w:val="single" w:sz="4" w:space="0" w:color="000000"/>
              <w:bottom w:val="single" w:sz="4" w:space="0" w:color="000000"/>
              <w:right w:val="double" w:sz="1" w:space="0" w:color="000000"/>
            </w:tcBorders>
          </w:tcPr>
          <w:p w14:paraId="533C17BE" w14:textId="6B9CED91" w:rsidR="0052241B" w:rsidRPr="0009014F" w:rsidRDefault="00D813A9" w:rsidP="00361416">
            <w:pPr>
              <w:jc w:val="center"/>
              <w:rPr>
                <w:rFonts w:ascii="Times New Roman" w:hAnsi="Times New Roman" w:cs="Times New Roman"/>
              </w:rPr>
            </w:pPr>
            <w:r>
              <w:rPr>
                <w:rFonts w:ascii="Times New Roman" w:hAnsi="Times New Roman" w:cs="Times New Roman"/>
              </w:rPr>
              <w:t>18</w:t>
            </w:r>
          </w:p>
        </w:tc>
        <w:tc>
          <w:tcPr>
            <w:tcW w:w="1080" w:type="dxa"/>
            <w:tcBorders>
              <w:top w:val="single" w:sz="4" w:space="0" w:color="000000"/>
              <w:left w:val="single" w:sz="4" w:space="0" w:color="000000"/>
              <w:bottom w:val="single" w:sz="4" w:space="0" w:color="000000"/>
              <w:right w:val="double" w:sz="2" w:space="0" w:color="000000"/>
            </w:tcBorders>
          </w:tcPr>
          <w:p w14:paraId="4367C504" w14:textId="7E52BDEC" w:rsidR="0052241B" w:rsidRPr="0009014F" w:rsidRDefault="00D813A9" w:rsidP="0052424D">
            <w:pPr>
              <w:jc w:val="center"/>
              <w:rPr>
                <w:rFonts w:ascii="Times New Roman" w:hAnsi="Times New Roman" w:cs="Times New Roman"/>
              </w:rPr>
            </w:pPr>
            <w:r>
              <w:rPr>
                <w:rFonts w:ascii="Times New Roman" w:hAnsi="Times New Roman" w:cs="Times New Roman"/>
              </w:rPr>
              <w:t>16</w:t>
            </w:r>
          </w:p>
        </w:tc>
      </w:tr>
      <w:tr w:rsidR="002428DE" w:rsidRPr="0009014F" w14:paraId="5D73FABC" w14:textId="77777777" w:rsidTr="001F305F">
        <w:trPr>
          <w:cantSplit/>
          <w:trHeight w:val="570"/>
        </w:trPr>
        <w:tc>
          <w:tcPr>
            <w:tcW w:w="2251" w:type="dxa"/>
            <w:tcBorders>
              <w:top w:val="single" w:sz="4" w:space="0" w:color="000000"/>
              <w:left w:val="double" w:sz="2" w:space="0" w:color="000000"/>
              <w:bottom w:val="single" w:sz="4" w:space="0" w:color="000000"/>
            </w:tcBorders>
            <w:shd w:val="clear" w:color="auto" w:fill="auto"/>
          </w:tcPr>
          <w:p w14:paraId="7179089B" w14:textId="435FA343" w:rsidR="0052241B" w:rsidRPr="0009014F" w:rsidRDefault="00B050F8" w:rsidP="0052424D">
            <w:pPr>
              <w:jc w:val="both"/>
              <w:rPr>
                <w:rFonts w:ascii="Times New Roman" w:hAnsi="Times New Roman" w:cs="Times New Roman"/>
                <w:bCs/>
              </w:rPr>
            </w:pPr>
            <w:r>
              <w:rPr>
                <w:rFonts w:ascii="Times New Roman" w:hAnsi="Times New Roman" w:cs="Times New Roman"/>
                <w:bCs/>
              </w:rPr>
              <w:lastRenderedPageBreak/>
              <w:t>Fâneaţ</w:t>
            </w:r>
            <w:r w:rsidR="0052241B" w:rsidRPr="0009014F">
              <w:rPr>
                <w:rFonts w:ascii="Times New Roman" w:hAnsi="Times New Roman" w:cs="Times New Roman"/>
                <w:bCs/>
              </w:rPr>
              <w:t>ă</w:t>
            </w:r>
          </w:p>
          <w:p w14:paraId="4B4C17B9"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4136DFF6"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21</w:t>
            </w:r>
          </w:p>
        </w:tc>
        <w:tc>
          <w:tcPr>
            <w:tcW w:w="1080" w:type="dxa"/>
            <w:tcBorders>
              <w:top w:val="single" w:sz="4" w:space="0" w:color="000000"/>
              <w:left w:val="single" w:sz="4" w:space="0" w:color="000000"/>
              <w:bottom w:val="single" w:sz="4" w:space="0" w:color="000000"/>
            </w:tcBorders>
            <w:shd w:val="clear" w:color="auto" w:fill="auto"/>
          </w:tcPr>
          <w:p w14:paraId="713AAC58"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19</w:t>
            </w:r>
          </w:p>
        </w:tc>
        <w:tc>
          <w:tcPr>
            <w:tcW w:w="1260" w:type="dxa"/>
            <w:tcBorders>
              <w:top w:val="single" w:sz="4" w:space="0" w:color="000000"/>
              <w:left w:val="single" w:sz="4" w:space="0" w:color="000000"/>
              <w:bottom w:val="single" w:sz="4" w:space="0" w:color="000000"/>
            </w:tcBorders>
            <w:shd w:val="clear" w:color="auto" w:fill="auto"/>
          </w:tcPr>
          <w:p w14:paraId="72F28CD9"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15</w:t>
            </w:r>
          </w:p>
        </w:tc>
        <w:tc>
          <w:tcPr>
            <w:tcW w:w="1170" w:type="dxa"/>
            <w:tcBorders>
              <w:top w:val="single" w:sz="4" w:space="0" w:color="000000"/>
              <w:left w:val="single" w:sz="4" w:space="0" w:color="000000"/>
              <w:bottom w:val="single" w:sz="4" w:space="0" w:color="000000"/>
            </w:tcBorders>
            <w:shd w:val="clear" w:color="auto" w:fill="auto"/>
          </w:tcPr>
          <w:p w14:paraId="5E125BCA"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13</w:t>
            </w:r>
          </w:p>
        </w:tc>
        <w:tc>
          <w:tcPr>
            <w:tcW w:w="1080" w:type="dxa"/>
            <w:tcBorders>
              <w:top w:val="single" w:sz="4" w:space="0" w:color="000000"/>
              <w:left w:val="double" w:sz="1" w:space="0" w:color="000000"/>
              <w:bottom w:val="single" w:sz="4" w:space="0" w:color="000000"/>
            </w:tcBorders>
            <w:shd w:val="clear" w:color="auto" w:fill="auto"/>
          </w:tcPr>
          <w:p w14:paraId="01583113" w14:textId="5DD1C217" w:rsidR="0052241B" w:rsidRPr="0009014F" w:rsidRDefault="0052241B" w:rsidP="00DA4437">
            <w:pPr>
              <w:jc w:val="center"/>
              <w:rPr>
                <w:rFonts w:ascii="Times New Roman" w:hAnsi="Times New Roman" w:cs="Times New Roman"/>
              </w:rPr>
            </w:pPr>
            <w:r w:rsidRPr="0009014F">
              <w:rPr>
                <w:rFonts w:ascii="Times New Roman" w:hAnsi="Times New Roman" w:cs="Times New Roman"/>
              </w:rPr>
              <w:t>2</w:t>
            </w:r>
            <w:r w:rsidR="000C43FB">
              <w:rPr>
                <w:rFonts w:ascii="Times New Roman" w:hAnsi="Times New Roman" w:cs="Times New Roman"/>
              </w:rPr>
              <w:t>4</w:t>
            </w:r>
          </w:p>
        </w:tc>
        <w:tc>
          <w:tcPr>
            <w:tcW w:w="1080" w:type="dxa"/>
            <w:tcBorders>
              <w:top w:val="single" w:sz="4" w:space="0" w:color="000000"/>
              <w:left w:val="single" w:sz="4" w:space="0" w:color="000000"/>
              <w:bottom w:val="single" w:sz="4" w:space="0" w:color="000000"/>
            </w:tcBorders>
            <w:shd w:val="clear" w:color="auto" w:fill="auto"/>
          </w:tcPr>
          <w:p w14:paraId="2F5F4D77" w14:textId="1F139F43" w:rsidR="0052241B" w:rsidRPr="0009014F" w:rsidRDefault="00361416" w:rsidP="000C43FB">
            <w:pPr>
              <w:jc w:val="center"/>
              <w:rPr>
                <w:rFonts w:ascii="Times New Roman" w:hAnsi="Times New Roman" w:cs="Times New Roman"/>
              </w:rPr>
            </w:pPr>
            <w:r w:rsidRPr="0009014F">
              <w:rPr>
                <w:rFonts w:ascii="Times New Roman" w:hAnsi="Times New Roman" w:cs="Times New Roman"/>
              </w:rPr>
              <w:t>2</w:t>
            </w:r>
            <w:r w:rsidR="000C43FB">
              <w:rPr>
                <w:rFonts w:ascii="Times New Roman" w:hAnsi="Times New Roman" w:cs="Times New Roman"/>
              </w:rPr>
              <w:t>2</w:t>
            </w:r>
          </w:p>
        </w:tc>
        <w:tc>
          <w:tcPr>
            <w:tcW w:w="1080" w:type="dxa"/>
            <w:tcBorders>
              <w:top w:val="single" w:sz="4" w:space="0" w:color="000000"/>
              <w:left w:val="single" w:sz="4" w:space="0" w:color="000000"/>
              <w:bottom w:val="single" w:sz="4" w:space="0" w:color="000000"/>
            </w:tcBorders>
            <w:shd w:val="clear" w:color="auto" w:fill="auto"/>
          </w:tcPr>
          <w:p w14:paraId="762BA479" w14:textId="77777777" w:rsidR="0052241B" w:rsidRPr="0009014F" w:rsidRDefault="00361416" w:rsidP="00DA4437">
            <w:pPr>
              <w:jc w:val="center"/>
              <w:rPr>
                <w:rFonts w:ascii="Times New Roman" w:hAnsi="Times New Roman" w:cs="Times New Roman"/>
              </w:rPr>
            </w:pPr>
            <w:r w:rsidRPr="0009014F">
              <w:rPr>
                <w:rFonts w:ascii="Times New Roman" w:hAnsi="Times New Roman" w:cs="Times New Roman"/>
              </w:rPr>
              <w:t>1</w:t>
            </w:r>
            <w:r w:rsidR="00DA4437" w:rsidRPr="0009014F">
              <w:rPr>
                <w:rFonts w:ascii="Times New Roman" w:hAnsi="Times New Roman" w:cs="Times New Roman"/>
              </w:rPr>
              <w:t>7</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03519DED" w14:textId="77777777" w:rsidR="0052241B" w:rsidRPr="0009014F" w:rsidRDefault="00361416" w:rsidP="00725080">
            <w:pPr>
              <w:jc w:val="center"/>
              <w:rPr>
                <w:rFonts w:ascii="Times New Roman" w:hAnsi="Times New Roman" w:cs="Times New Roman"/>
              </w:rPr>
            </w:pPr>
            <w:r w:rsidRPr="0009014F">
              <w:rPr>
                <w:rFonts w:ascii="Times New Roman" w:hAnsi="Times New Roman" w:cs="Times New Roman"/>
              </w:rPr>
              <w:t>1</w:t>
            </w:r>
            <w:r w:rsidR="00725080" w:rsidRPr="0009014F">
              <w:rPr>
                <w:rFonts w:ascii="Times New Roman" w:hAnsi="Times New Roman" w:cs="Times New Roman"/>
              </w:rPr>
              <w:t>5</w:t>
            </w:r>
          </w:p>
        </w:tc>
        <w:tc>
          <w:tcPr>
            <w:tcW w:w="810" w:type="dxa"/>
            <w:tcBorders>
              <w:top w:val="single" w:sz="4" w:space="0" w:color="000000"/>
              <w:left w:val="double" w:sz="2" w:space="0" w:color="000000"/>
              <w:bottom w:val="single" w:sz="4" w:space="0" w:color="000000"/>
              <w:right w:val="double" w:sz="1" w:space="0" w:color="000000"/>
            </w:tcBorders>
          </w:tcPr>
          <w:p w14:paraId="6D242E70" w14:textId="474CF674" w:rsidR="0052241B" w:rsidRPr="0009014F" w:rsidRDefault="00D813A9" w:rsidP="0052424D">
            <w:pPr>
              <w:jc w:val="center"/>
              <w:rPr>
                <w:rFonts w:ascii="Times New Roman" w:hAnsi="Times New Roman" w:cs="Times New Roman"/>
              </w:rPr>
            </w:pPr>
            <w:r>
              <w:rPr>
                <w:rFonts w:ascii="Times New Roman" w:hAnsi="Times New Roman" w:cs="Times New Roman"/>
              </w:rPr>
              <w:t>25</w:t>
            </w:r>
          </w:p>
        </w:tc>
        <w:tc>
          <w:tcPr>
            <w:tcW w:w="900" w:type="dxa"/>
            <w:tcBorders>
              <w:top w:val="single" w:sz="4" w:space="0" w:color="000000"/>
              <w:left w:val="single" w:sz="4" w:space="0" w:color="000000"/>
              <w:bottom w:val="single" w:sz="4" w:space="0" w:color="000000"/>
              <w:right w:val="double" w:sz="1" w:space="0" w:color="000000"/>
            </w:tcBorders>
          </w:tcPr>
          <w:p w14:paraId="20167860" w14:textId="6E979362" w:rsidR="0052241B" w:rsidRPr="0009014F" w:rsidRDefault="00D813A9" w:rsidP="006826E0">
            <w:pPr>
              <w:jc w:val="center"/>
              <w:rPr>
                <w:rFonts w:ascii="Times New Roman" w:hAnsi="Times New Roman" w:cs="Times New Roman"/>
              </w:rPr>
            </w:pPr>
            <w:r>
              <w:rPr>
                <w:rFonts w:ascii="Times New Roman" w:hAnsi="Times New Roman" w:cs="Times New Roman"/>
              </w:rPr>
              <w:t>23</w:t>
            </w:r>
          </w:p>
        </w:tc>
        <w:tc>
          <w:tcPr>
            <w:tcW w:w="810" w:type="dxa"/>
            <w:tcBorders>
              <w:top w:val="single" w:sz="4" w:space="0" w:color="000000"/>
              <w:left w:val="single" w:sz="4" w:space="0" w:color="000000"/>
              <w:bottom w:val="single" w:sz="4" w:space="0" w:color="000000"/>
              <w:right w:val="double" w:sz="1" w:space="0" w:color="000000"/>
            </w:tcBorders>
          </w:tcPr>
          <w:p w14:paraId="1914C4D5" w14:textId="47FE0F3C" w:rsidR="0052241B" w:rsidRPr="0009014F" w:rsidRDefault="00D813A9" w:rsidP="0052424D">
            <w:pPr>
              <w:jc w:val="center"/>
              <w:rPr>
                <w:rFonts w:ascii="Times New Roman" w:hAnsi="Times New Roman" w:cs="Times New Roman"/>
              </w:rPr>
            </w:pPr>
            <w:r>
              <w:rPr>
                <w:rFonts w:ascii="Times New Roman" w:hAnsi="Times New Roman" w:cs="Times New Roman"/>
              </w:rPr>
              <w:t>18</w:t>
            </w:r>
          </w:p>
        </w:tc>
        <w:tc>
          <w:tcPr>
            <w:tcW w:w="1080" w:type="dxa"/>
            <w:tcBorders>
              <w:top w:val="single" w:sz="4" w:space="0" w:color="000000"/>
              <w:left w:val="single" w:sz="4" w:space="0" w:color="000000"/>
              <w:bottom w:val="single" w:sz="4" w:space="0" w:color="000000"/>
              <w:right w:val="double" w:sz="2" w:space="0" w:color="000000"/>
            </w:tcBorders>
          </w:tcPr>
          <w:p w14:paraId="4CCFDD92" w14:textId="789B5BB7" w:rsidR="002428DE" w:rsidRPr="0009014F" w:rsidRDefault="00D813A9" w:rsidP="002428DE">
            <w:pPr>
              <w:jc w:val="center"/>
              <w:rPr>
                <w:rFonts w:ascii="Times New Roman" w:hAnsi="Times New Roman" w:cs="Times New Roman"/>
              </w:rPr>
            </w:pPr>
            <w:r>
              <w:rPr>
                <w:rFonts w:ascii="Times New Roman" w:hAnsi="Times New Roman" w:cs="Times New Roman"/>
              </w:rPr>
              <w:t>16</w:t>
            </w:r>
          </w:p>
        </w:tc>
      </w:tr>
      <w:tr w:rsidR="002428DE" w:rsidRPr="0009014F" w14:paraId="7C1FC7E8" w14:textId="77777777" w:rsidTr="002428DE">
        <w:trPr>
          <w:cantSplit/>
          <w:trHeight w:val="498"/>
        </w:trPr>
        <w:tc>
          <w:tcPr>
            <w:tcW w:w="2251" w:type="dxa"/>
            <w:tcBorders>
              <w:top w:val="single" w:sz="4" w:space="0" w:color="000000"/>
              <w:left w:val="double" w:sz="2" w:space="0" w:color="000000"/>
              <w:bottom w:val="single" w:sz="4" w:space="0" w:color="000000"/>
            </w:tcBorders>
            <w:shd w:val="clear" w:color="auto" w:fill="auto"/>
          </w:tcPr>
          <w:p w14:paraId="4566F030" w14:textId="77777777" w:rsidR="0052241B" w:rsidRPr="0009014F" w:rsidRDefault="0052241B" w:rsidP="0052424D">
            <w:pPr>
              <w:jc w:val="both"/>
              <w:rPr>
                <w:rFonts w:ascii="Times New Roman" w:hAnsi="Times New Roman" w:cs="Times New Roman"/>
                <w:bCs/>
              </w:rPr>
            </w:pPr>
            <w:r w:rsidRPr="0009014F">
              <w:rPr>
                <w:rFonts w:ascii="Times New Roman" w:hAnsi="Times New Roman" w:cs="Times New Roman"/>
                <w:bCs/>
              </w:rPr>
              <w:t>Vie</w:t>
            </w:r>
          </w:p>
          <w:p w14:paraId="19193EE0"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788DDE41"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46</w:t>
            </w:r>
          </w:p>
        </w:tc>
        <w:tc>
          <w:tcPr>
            <w:tcW w:w="1080" w:type="dxa"/>
            <w:tcBorders>
              <w:top w:val="single" w:sz="4" w:space="0" w:color="000000"/>
              <w:left w:val="single" w:sz="4" w:space="0" w:color="000000"/>
              <w:bottom w:val="single" w:sz="4" w:space="0" w:color="000000"/>
            </w:tcBorders>
            <w:shd w:val="clear" w:color="auto" w:fill="auto"/>
          </w:tcPr>
          <w:p w14:paraId="75945D5E"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35</w:t>
            </w:r>
          </w:p>
        </w:tc>
        <w:tc>
          <w:tcPr>
            <w:tcW w:w="1260" w:type="dxa"/>
            <w:tcBorders>
              <w:top w:val="single" w:sz="4" w:space="0" w:color="000000"/>
              <w:left w:val="single" w:sz="4" w:space="0" w:color="000000"/>
              <w:bottom w:val="single" w:sz="4" w:space="0" w:color="000000"/>
            </w:tcBorders>
            <w:shd w:val="clear" w:color="auto" w:fill="auto"/>
          </w:tcPr>
          <w:p w14:paraId="57CEE5CB"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28</w:t>
            </w:r>
          </w:p>
        </w:tc>
        <w:tc>
          <w:tcPr>
            <w:tcW w:w="1170" w:type="dxa"/>
            <w:tcBorders>
              <w:top w:val="single" w:sz="4" w:space="0" w:color="000000"/>
              <w:left w:val="single" w:sz="4" w:space="0" w:color="000000"/>
              <w:bottom w:val="single" w:sz="4" w:space="0" w:color="000000"/>
            </w:tcBorders>
            <w:shd w:val="clear" w:color="auto" w:fill="auto"/>
          </w:tcPr>
          <w:p w14:paraId="37528652"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19</w:t>
            </w:r>
          </w:p>
        </w:tc>
        <w:tc>
          <w:tcPr>
            <w:tcW w:w="1080" w:type="dxa"/>
            <w:tcBorders>
              <w:top w:val="single" w:sz="4" w:space="0" w:color="000000"/>
              <w:left w:val="double" w:sz="1" w:space="0" w:color="000000"/>
              <w:bottom w:val="single" w:sz="4" w:space="0" w:color="000000"/>
            </w:tcBorders>
            <w:shd w:val="clear" w:color="auto" w:fill="auto"/>
          </w:tcPr>
          <w:p w14:paraId="73F7CF01" w14:textId="6394BA17" w:rsidR="0052241B" w:rsidRPr="0009014F" w:rsidRDefault="00725080" w:rsidP="000C43FB">
            <w:pPr>
              <w:jc w:val="center"/>
              <w:rPr>
                <w:rFonts w:ascii="Times New Roman" w:hAnsi="Times New Roman" w:cs="Times New Roman"/>
              </w:rPr>
            </w:pPr>
            <w:r w:rsidRPr="0009014F">
              <w:rPr>
                <w:rFonts w:ascii="Times New Roman" w:hAnsi="Times New Roman" w:cs="Times New Roman"/>
              </w:rPr>
              <w:t>5</w:t>
            </w:r>
            <w:r w:rsidR="000C43FB">
              <w:rPr>
                <w:rFonts w:ascii="Times New Roman" w:hAnsi="Times New Roman" w:cs="Times New Roman"/>
              </w:rPr>
              <w:t>2</w:t>
            </w:r>
          </w:p>
        </w:tc>
        <w:tc>
          <w:tcPr>
            <w:tcW w:w="1080" w:type="dxa"/>
            <w:tcBorders>
              <w:top w:val="single" w:sz="4" w:space="0" w:color="000000"/>
              <w:left w:val="single" w:sz="4" w:space="0" w:color="000000"/>
              <w:bottom w:val="single" w:sz="4" w:space="0" w:color="000000"/>
            </w:tcBorders>
            <w:shd w:val="clear" w:color="auto" w:fill="auto"/>
          </w:tcPr>
          <w:p w14:paraId="04CD43B1" w14:textId="23B83847" w:rsidR="0052241B" w:rsidRPr="0009014F" w:rsidRDefault="000C43FB" w:rsidP="00725080">
            <w:pPr>
              <w:jc w:val="center"/>
              <w:rPr>
                <w:rFonts w:ascii="Times New Roman" w:hAnsi="Times New Roman" w:cs="Times New Roman"/>
              </w:rPr>
            </w:pPr>
            <w:r>
              <w:rPr>
                <w:rFonts w:ascii="Times New Roman" w:hAnsi="Times New Roman" w:cs="Times New Roman"/>
              </w:rPr>
              <w:t>39</w:t>
            </w:r>
          </w:p>
        </w:tc>
        <w:tc>
          <w:tcPr>
            <w:tcW w:w="1080" w:type="dxa"/>
            <w:tcBorders>
              <w:top w:val="single" w:sz="4" w:space="0" w:color="000000"/>
              <w:left w:val="single" w:sz="4" w:space="0" w:color="000000"/>
              <w:bottom w:val="single" w:sz="4" w:space="0" w:color="000000"/>
            </w:tcBorders>
            <w:shd w:val="clear" w:color="auto" w:fill="auto"/>
          </w:tcPr>
          <w:p w14:paraId="51AA872F" w14:textId="4362C318" w:rsidR="0052241B" w:rsidRPr="0009014F" w:rsidRDefault="00725080" w:rsidP="000C43FB">
            <w:pPr>
              <w:jc w:val="center"/>
              <w:rPr>
                <w:rFonts w:ascii="Times New Roman" w:hAnsi="Times New Roman" w:cs="Times New Roman"/>
              </w:rPr>
            </w:pPr>
            <w:r w:rsidRPr="0009014F">
              <w:rPr>
                <w:rFonts w:ascii="Times New Roman" w:hAnsi="Times New Roman" w:cs="Times New Roman"/>
              </w:rPr>
              <w:t>3</w:t>
            </w:r>
            <w:r w:rsidR="000C43FB">
              <w:rPr>
                <w:rFonts w:ascii="Times New Roman" w:hAnsi="Times New Roman" w:cs="Times New Roman"/>
              </w:rPr>
              <w:t>1</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16110485" w14:textId="302DC8C3" w:rsidR="0052241B" w:rsidRPr="0009014F" w:rsidRDefault="00361416" w:rsidP="00725080">
            <w:pPr>
              <w:jc w:val="center"/>
              <w:rPr>
                <w:rFonts w:ascii="Times New Roman" w:hAnsi="Times New Roman" w:cs="Times New Roman"/>
              </w:rPr>
            </w:pPr>
            <w:r w:rsidRPr="0009014F">
              <w:rPr>
                <w:rFonts w:ascii="Times New Roman" w:hAnsi="Times New Roman" w:cs="Times New Roman"/>
              </w:rPr>
              <w:t>2</w:t>
            </w:r>
            <w:r w:rsidR="000C43FB">
              <w:rPr>
                <w:rFonts w:ascii="Times New Roman" w:hAnsi="Times New Roman" w:cs="Times New Roman"/>
              </w:rPr>
              <w:t>2</w:t>
            </w:r>
          </w:p>
        </w:tc>
        <w:tc>
          <w:tcPr>
            <w:tcW w:w="810" w:type="dxa"/>
            <w:tcBorders>
              <w:top w:val="single" w:sz="4" w:space="0" w:color="000000"/>
              <w:left w:val="double" w:sz="2" w:space="0" w:color="000000"/>
              <w:bottom w:val="single" w:sz="4" w:space="0" w:color="000000"/>
              <w:right w:val="double" w:sz="1" w:space="0" w:color="000000"/>
            </w:tcBorders>
          </w:tcPr>
          <w:p w14:paraId="25E7321E" w14:textId="7B1A8366" w:rsidR="0052241B" w:rsidRPr="0009014F" w:rsidRDefault="00D813A9" w:rsidP="0052424D">
            <w:pPr>
              <w:jc w:val="center"/>
              <w:rPr>
                <w:rFonts w:ascii="Times New Roman" w:hAnsi="Times New Roman" w:cs="Times New Roman"/>
              </w:rPr>
            </w:pPr>
            <w:r>
              <w:rPr>
                <w:rFonts w:ascii="Times New Roman" w:hAnsi="Times New Roman" w:cs="Times New Roman"/>
              </w:rPr>
              <w:t>55</w:t>
            </w:r>
          </w:p>
        </w:tc>
        <w:tc>
          <w:tcPr>
            <w:tcW w:w="900" w:type="dxa"/>
            <w:tcBorders>
              <w:top w:val="single" w:sz="4" w:space="0" w:color="000000"/>
              <w:left w:val="single" w:sz="4" w:space="0" w:color="000000"/>
              <w:bottom w:val="single" w:sz="4" w:space="0" w:color="000000"/>
              <w:right w:val="double" w:sz="1" w:space="0" w:color="000000"/>
            </w:tcBorders>
          </w:tcPr>
          <w:p w14:paraId="317A6D89" w14:textId="432FCD13" w:rsidR="0052241B" w:rsidRPr="0009014F" w:rsidRDefault="00D813A9" w:rsidP="0052424D">
            <w:pPr>
              <w:jc w:val="center"/>
              <w:rPr>
                <w:rFonts w:ascii="Times New Roman" w:hAnsi="Times New Roman" w:cs="Times New Roman"/>
              </w:rPr>
            </w:pPr>
            <w:r>
              <w:rPr>
                <w:rFonts w:ascii="Times New Roman" w:hAnsi="Times New Roman" w:cs="Times New Roman"/>
              </w:rPr>
              <w:t>41</w:t>
            </w:r>
          </w:p>
        </w:tc>
        <w:tc>
          <w:tcPr>
            <w:tcW w:w="810" w:type="dxa"/>
            <w:tcBorders>
              <w:top w:val="single" w:sz="4" w:space="0" w:color="000000"/>
              <w:left w:val="single" w:sz="4" w:space="0" w:color="000000"/>
              <w:bottom w:val="single" w:sz="4" w:space="0" w:color="000000"/>
              <w:right w:val="double" w:sz="1" w:space="0" w:color="000000"/>
            </w:tcBorders>
          </w:tcPr>
          <w:p w14:paraId="40C8E2EE" w14:textId="1BDB36D5" w:rsidR="0052241B" w:rsidRPr="0009014F" w:rsidRDefault="00D813A9" w:rsidP="0052424D">
            <w:pPr>
              <w:jc w:val="center"/>
              <w:rPr>
                <w:rFonts w:ascii="Times New Roman" w:hAnsi="Times New Roman" w:cs="Times New Roman"/>
              </w:rPr>
            </w:pPr>
            <w:r>
              <w:rPr>
                <w:rFonts w:ascii="Times New Roman" w:hAnsi="Times New Roman" w:cs="Times New Roman"/>
              </w:rPr>
              <w:t>33</w:t>
            </w:r>
          </w:p>
        </w:tc>
        <w:tc>
          <w:tcPr>
            <w:tcW w:w="1080" w:type="dxa"/>
            <w:tcBorders>
              <w:top w:val="single" w:sz="4" w:space="0" w:color="000000"/>
              <w:left w:val="single" w:sz="4" w:space="0" w:color="000000"/>
              <w:bottom w:val="single" w:sz="4" w:space="0" w:color="000000"/>
              <w:right w:val="double" w:sz="2" w:space="0" w:color="000000"/>
            </w:tcBorders>
          </w:tcPr>
          <w:p w14:paraId="75B6AD35" w14:textId="43D3568E" w:rsidR="0052241B" w:rsidRPr="0009014F" w:rsidRDefault="00D813A9" w:rsidP="0052424D">
            <w:pPr>
              <w:jc w:val="center"/>
              <w:rPr>
                <w:rFonts w:ascii="Times New Roman" w:hAnsi="Times New Roman" w:cs="Times New Roman"/>
              </w:rPr>
            </w:pPr>
            <w:r>
              <w:rPr>
                <w:rFonts w:ascii="Times New Roman" w:hAnsi="Times New Roman" w:cs="Times New Roman"/>
              </w:rPr>
              <w:t>23</w:t>
            </w:r>
          </w:p>
        </w:tc>
      </w:tr>
      <w:tr w:rsidR="002428DE" w:rsidRPr="0009014F" w14:paraId="7FF2F2D9" w14:textId="77777777" w:rsidTr="002428DE">
        <w:trPr>
          <w:cantSplit/>
          <w:trHeight w:val="498"/>
        </w:trPr>
        <w:tc>
          <w:tcPr>
            <w:tcW w:w="2251" w:type="dxa"/>
            <w:tcBorders>
              <w:top w:val="single" w:sz="4" w:space="0" w:color="000000"/>
              <w:left w:val="double" w:sz="2" w:space="0" w:color="000000"/>
              <w:bottom w:val="single" w:sz="4" w:space="0" w:color="000000"/>
            </w:tcBorders>
            <w:shd w:val="clear" w:color="auto" w:fill="auto"/>
          </w:tcPr>
          <w:p w14:paraId="6A4500A5" w14:textId="77777777" w:rsidR="0052241B" w:rsidRPr="0009014F" w:rsidRDefault="0052241B" w:rsidP="0052424D">
            <w:pPr>
              <w:jc w:val="both"/>
              <w:rPr>
                <w:rFonts w:ascii="Times New Roman" w:hAnsi="Times New Roman" w:cs="Times New Roman"/>
                <w:bCs/>
              </w:rPr>
            </w:pPr>
            <w:r w:rsidRPr="0009014F">
              <w:rPr>
                <w:rFonts w:ascii="Times New Roman" w:hAnsi="Times New Roman" w:cs="Times New Roman"/>
                <w:bCs/>
              </w:rPr>
              <w:t>Livadă</w:t>
            </w:r>
          </w:p>
          <w:p w14:paraId="7436B366"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718D3AC0"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53</w:t>
            </w:r>
          </w:p>
        </w:tc>
        <w:tc>
          <w:tcPr>
            <w:tcW w:w="1080" w:type="dxa"/>
            <w:tcBorders>
              <w:top w:val="single" w:sz="4" w:space="0" w:color="000000"/>
              <w:left w:val="single" w:sz="4" w:space="0" w:color="000000"/>
              <w:bottom w:val="single" w:sz="4" w:space="0" w:color="000000"/>
            </w:tcBorders>
            <w:shd w:val="clear" w:color="auto" w:fill="auto"/>
          </w:tcPr>
          <w:p w14:paraId="5213CAC4"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46</w:t>
            </w:r>
          </w:p>
        </w:tc>
        <w:tc>
          <w:tcPr>
            <w:tcW w:w="1260" w:type="dxa"/>
            <w:tcBorders>
              <w:top w:val="single" w:sz="4" w:space="0" w:color="000000"/>
              <w:left w:val="single" w:sz="4" w:space="0" w:color="000000"/>
              <w:bottom w:val="single" w:sz="4" w:space="0" w:color="000000"/>
            </w:tcBorders>
            <w:shd w:val="clear" w:color="auto" w:fill="auto"/>
          </w:tcPr>
          <w:p w14:paraId="5C569426"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35</w:t>
            </w:r>
          </w:p>
        </w:tc>
        <w:tc>
          <w:tcPr>
            <w:tcW w:w="1170" w:type="dxa"/>
            <w:tcBorders>
              <w:top w:val="single" w:sz="4" w:space="0" w:color="000000"/>
              <w:left w:val="single" w:sz="4" w:space="0" w:color="000000"/>
              <w:bottom w:val="single" w:sz="4" w:space="0" w:color="000000"/>
            </w:tcBorders>
            <w:shd w:val="clear" w:color="auto" w:fill="auto"/>
          </w:tcPr>
          <w:p w14:paraId="007E5292"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28</w:t>
            </w:r>
          </w:p>
        </w:tc>
        <w:tc>
          <w:tcPr>
            <w:tcW w:w="1080" w:type="dxa"/>
            <w:tcBorders>
              <w:top w:val="single" w:sz="4" w:space="0" w:color="000000"/>
              <w:left w:val="double" w:sz="1" w:space="0" w:color="000000"/>
              <w:bottom w:val="single" w:sz="4" w:space="0" w:color="000000"/>
            </w:tcBorders>
            <w:shd w:val="clear" w:color="auto" w:fill="auto"/>
          </w:tcPr>
          <w:p w14:paraId="09325993" w14:textId="447C626B" w:rsidR="0052241B" w:rsidRPr="0009014F" w:rsidRDefault="000C43FB" w:rsidP="00725080">
            <w:pPr>
              <w:jc w:val="center"/>
              <w:rPr>
                <w:rFonts w:ascii="Times New Roman" w:hAnsi="Times New Roman" w:cs="Times New Roman"/>
              </w:rPr>
            </w:pPr>
            <w:r>
              <w:rPr>
                <w:rFonts w:ascii="Times New Roman" w:hAnsi="Times New Roman" w:cs="Times New Roman"/>
              </w:rPr>
              <w:t>60</w:t>
            </w:r>
          </w:p>
        </w:tc>
        <w:tc>
          <w:tcPr>
            <w:tcW w:w="1080" w:type="dxa"/>
            <w:tcBorders>
              <w:top w:val="single" w:sz="4" w:space="0" w:color="000000"/>
              <w:left w:val="single" w:sz="4" w:space="0" w:color="000000"/>
              <w:bottom w:val="single" w:sz="4" w:space="0" w:color="000000"/>
            </w:tcBorders>
            <w:shd w:val="clear" w:color="auto" w:fill="auto"/>
          </w:tcPr>
          <w:p w14:paraId="6BA30829" w14:textId="0D4A38C5" w:rsidR="0052241B" w:rsidRPr="0009014F" w:rsidRDefault="000C43FB" w:rsidP="00361416">
            <w:pPr>
              <w:jc w:val="center"/>
              <w:rPr>
                <w:rFonts w:ascii="Times New Roman" w:hAnsi="Times New Roman" w:cs="Times New Roman"/>
              </w:rPr>
            </w:pPr>
            <w:r>
              <w:rPr>
                <w:rFonts w:ascii="Times New Roman" w:hAnsi="Times New Roman" w:cs="Times New Roman"/>
              </w:rPr>
              <w:t>52</w:t>
            </w:r>
          </w:p>
        </w:tc>
        <w:tc>
          <w:tcPr>
            <w:tcW w:w="1080" w:type="dxa"/>
            <w:tcBorders>
              <w:top w:val="single" w:sz="4" w:space="0" w:color="000000"/>
              <w:left w:val="single" w:sz="4" w:space="0" w:color="000000"/>
              <w:bottom w:val="single" w:sz="4" w:space="0" w:color="000000"/>
            </w:tcBorders>
            <w:shd w:val="clear" w:color="auto" w:fill="auto"/>
          </w:tcPr>
          <w:p w14:paraId="687CF53B" w14:textId="4302C771" w:rsidR="0052241B" w:rsidRPr="0009014F" w:rsidRDefault="0052241B" w:rsidP="00725080">
            <w:pPr>
              <w:jc w:val="center"/>
              <w:rPr>
                <w:rFonts w:ascii="Times New Roman" w:hAnsi="Times New Roman" w:cs="Times New Roman"/>
              </w:rPr>
            </w:pPr>
            <w:r w:rsidRPr="0009014F">
              <w:rPr>
                <w:rFonts w:ascii="Times New Roman" w:hAnsi="Times New Roman" w:cs="Times New Roman"/>
              </w:rPr>
              <w:t>3</w:t>
            </w:r>
            <w:r w:rsidR="000C43FB">
              <w:rPr>
                <w:rFonts w:ascii="Times New Roman" w:hAnsi="Times New Roman" w:cs="Times New Roman"/>
              </w:rPr>
              <w:t>9</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1CD8C30F" w14:textId="32744713" w:rsidR="0052241B" w:rsidRPr="0009014F" w:rsidRDefault="000C43FB" w:rsidP="00361416">
            <w:pPr>
              <w:jc w:val="center"/>
              <w:rPr>
                <w:rFonts w:ascii="Times New Roman" w:hAnsi="Times New Roman" w:cs="Times New Roman"/>
              </w:rPr>
            </w:pPr>
            <w:r>
              <w:rPr>
                <w:rFonts w:ascii="Times New Roman" w:hAnsi="Times New Roman" w:cs="Times New Roman"/>
              </w:rPr>
              <w:t>31</w:t>
            </w:r>
          </w:p>
        </w:tc>
        <w:tc>
          <w:tcPr>
            <w:tcW w:w="810" w:type="dxa"/>
            <w:tcBorders>
              <w:top w:val="single" w:sz="4" w:space="0" w:color="000000"/>
              <w:left w:val="double" w:sz="2" w:space="0" w:color="000000"/>
              <w:bottom w:val="single" w:sz="4" w:space="0" w:color="000000"/>
              <w:right w:val="double" w:sz="1" w:space="0" w:color="000000"/>
            </w:tcBorders>
          </w:tcPr>
          <w:p w14:paraId="42BFDC22" w14:textId="12042039" w:rsidR="0052241B" w:rsidRPr="0009014F" w:rsidRDefault="00F9383F" w:rsidP="0052424D">
            <w:pPr>
              <w:jc w:val="center"/>
              <w:rPr>
                <w:rFonts w:ascii="Times New Roman" w:hAnsi="Times New Roman" w:cs="Times New Roman"/>
              </w:rPr>
            </w:pPr>
            <w:r>
              <w:rPr>
                <w:rFonts w:ascii="Times New Roman" w:hAnsi="Times New Roman" w:cs="Times New Roman"/>
              </w:rPr>
              <w:t>63</w:t>
            </w:r>
          </w:p>
        </w:tc>
        <w:tc>
          <w:tcPr>
            <w:tcW w:w="900" w:type="dxa"/>
            <w:tcBorders>
              <w:top w:val="single" w:sz="4" w:space="0" w:color="000000"/>
              <w:left w:val="single" w:sz="4" w:space="0" w:color="000000"/>
              <w:bottom w:val="single" w:sz="4" w:space="0" w:color="000000"/>
              <w:right w:val="double" w:sz="1" w:space="0" w:color="000000"/>
            </w:tcBorders>
          </w:tcPr>
          <w:p w14:paraId="556CDB58" w14:textId="4354EE11" w:rsidR="0052241B" w:rsidRPr="0009014F" w:rsidRDefault="00F9383F" w:rsidP="0052424D">
            <w:pPr>
              <w:jc w:val="center"/>
              <w:rPr>
                <w:rFonts w:ascii="Times New Roman" w:hAnsi="Times New Roman" w:cs="Times New Roman"/>
              </w:rPr>
            </w:pPr>
            <w:r>
              <w:rPr>
                <w:rFonts w:ascii="Times New Roman" w:hAnsi="Times New Roman" w:cs="Times New Roman"/>
              </w:rPr>
              <w:t>55</w:t>
            </w:r>
          </w:p>
        </w:tc>
        <w:tc>
          <w:tcPr>
            <w:tcW w:w="810" w:type="dxa"/>
            <w:tcBorders>
              <w:top w:val="single" w:sz="4" w:space="0" w:color="000000"/>
              <w:left w:val="single" w:sz="4" w:space="0" w:color="000000"/>
              <w:bottom w:val="single" w:sz="4" w:space="0" w:color="000000"/>
              <w:right w:val="double" w:sz="1" w:space="0" w:color="000000"/>
            </w:tcBorders>
          </w:tcPr>
          <w:p w14:paraId="4C279463" w14:textId="2C3DE755" w:rsidR="0052241B" w:rsidRPr="0009014F" w:rsidRDefault="00F9383F" w:rsidP="0052424D">
            <w:pPr>
              <w:jc w:val="center"/>
              <w:rPr>
                <w:rFonts w:ascii="Times New Roman" w:hAnsi="Times New Roman" w:cs="Times New Roman"/>
              </w:rPr>
            </w:pPr>
            <w:r>
              <w:rPr>
                <w:rFonts w:ascii="Times New Roman" w:hAnsi="Times New Roman" w:cs="Times New Roman"/>
              </w:rPr>
              <w:t>41</w:t>
            </w:r>
          </w:p>
        </w:tc>
        <w:tc>
          <w:tcPr>
            <w:tcW w:w="1080" w:type="dxa"/>
            <w:tcBorders>
              <w:top w:val="single" w:sz="4" w:space="0" w:color="000000"/>
              <w:left w:val="single" w:sz="4" w:space="0" w:color="000000"/>
              <w:bottom w:val="single" w:sz="4" w:space="0" w:color="000000"/>
              <w:right w:val="double" w:sz="2" w:space="0" w:color="000000"/>
            </w:tcBorders>
          </w:tcPr>
          <w:p w14:paraId="25747681" w14:textId="5DE06398" w:rsidR="0052241B" w:rsidRPr="0009014F" w:rsidRDefault="00F9383F" w:rsidP="0052424D">
            <w:pPr>
              <w:jc w:val="center"/>
              <w:rPr>
                <w:rFonts w:ascii="Times New Roman" w:hAnsi="Times New Roman" w:cs="Times New Roman"/>
              </w:rPr>
            </w:pPr>
            <w:r>
              <w:rPr>
                <w:rFonts w:ascii="Times New Roman" w:hAnsi="Times New Roman" w:cs="Times New Roman"/>
              </w:rPr>
              <w:t>33</w:t>
            </w:r>
          </w:p>
        </w:tc>
      </w:tr>
      <w:tr w:rsidR="002428DE" w:rsidRPr="0009014F" w14:paraId="4381AFCA" w14:textId="77777777" w:rsidTr="002428DE">
        <w:trPr>
          <w:cantSplit/>
          <w:trHeight w:val="514"/>
        </w:trPr>
        <w:tc>
          <w:tcPr>
            <w:tcW w:w="2251" w:type="dxa"/>
            <w:tcBorders>
              <w:top w:val="single" w:sz="4" w:space="0" w:color="000000"/>
              <w:left w:val="double" w:sz="2" w:space="0" w:color="000000"/>
              <w:bottom w:val="single" w:sz="4" w:space="0" w:color="000000"/>
            </w:tcBorders>
            <w:shd w:val="clear" w:color="auto" w:fill="auto"/>
          </w:tcPr>
          <w:p w14:paraId="265B73AF" w14:textId="2C867F74" w:rsidR="0052241B" w:rsidRPr="0009014F" w:rsidRDefault="00B050F8" w:rsidP="0052424D">
            <w:pPr>
              <w:jc w:val="both"/>
              <w:rPr>
                <w:rFonts w:ascii="Times New Roman" w:hAnsi="Times New Roman" w:cs="Times New Roman"/>
              </w:rPr>
            </w:pPr>
            <w:r>
              <w:rPr>
                <w:rFonts w:ascii="Times New Roman" w:hAnsi="Times New Roman" w:cs="Times New Roman"/>
                <w:bCs/>
              </w:rPr>
              <w:t>Pădure sau alt teren cu vegetaţ</w:t>
            </w:r>
            <w:r w:rsidR="0052241B" w:rsidRPr="0009014F">
              <w:rPr>
                <w:rFonts w:ascii="Times New Roman" w:hAnsi="Times New Roman" w:cs="Times New Roman"/>
                <w:bCs/>
              </w:rPr>
              <w:t>ie forestieră</w:t>
            </w:r>
          </w:p>
        </w:tc>
        <w:tc>
          <w:tcPr>
            <w:tcW w:w="1004" w:type="dxa"/>
            <w:tcBorders>
              <w:top w:val="single" w:sz="4" w:space="0" w:color="000000"/>
              <w:left w:val="double" w:sz="1" w:space="0" w:color="000000"/>
              <w:bottom w:val="single" w:sz="4" w:space="0" w:color="000000"/>
            </w:tcBorders>
            <w:shd w:val="clear" w:color="auto" w:fill="auto"/>
          </w:tcPr>
          <w:p w14:paraId="1D71B600"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28</w:t>
            </w:r>
          </w:p>
        </w:tc>
        <w:tc>
          <w:tcPr>
            <w:tcW w:w="1080" w:type="dxa"/>
            <w:tcBorders>
              <w:top w:val="single" w:sz="4" w:space="0" w:color="000000"/>
              <w:left w:val="single" w:sz="4" w:space="0" w:color="000000"/>
              <w:bottom w:val="single" w:sz="4" w:space="0" w:color="000000"/>
            </w:tcBorders>
            <w:shd w:val="clear" w:color="auto" w:fill="auto"/>
          </w:tcPr>
          <w:p w14:paraId="2E5FE509"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21</w:t>
            </w:r>
          </w:p>
        </w:tc>
        <w:tc>
          <w:tcPr>
            <w:tcW w:w="1260" w:type="dxa"/>
            <w:tcBorders>
              <w:top w:val="single" w:sz="4" w:space="0" w:color="000000"/>
              <w:left w:val="single" w:sz="4" w:space="0" w:color="000000"/>
              <w:bottom w:val="single" w:sz="4" w:space="0" w:color="000000"/>
            </w:tcBorders>
            <w:shd w:val="clear" w:color="auto" w:fill="auto"/>
          </w:tcPr>
          <w:p w14:paraId="2FE2453D"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19</w:t>
            </w:r>
          </w:p>
        </w:tc>
        <w:tc>
          <w:tcPr>
            <w:tcW w:w="1170" w:type="dxa"/>
            <w:tcBorders>
              <w:top w:val="single" w:sz="4" w:space="0" w:color="000000"/>
              <w:left w:val="single" w:sz="4" w:space="0" w:color="000000"/>
              <w:bottom w:val="single" w:sz="4" w:space="0" w:color="000000"/>
            </w:tcBorders>
            <w:shd w:val="clear" w:color="auto" w:fill="auto"/>
          </w:tcPr>
          <w:p w14:paraId="16870D21"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15</w:t>
            </w:r>
          </w:p>
        </w:tc>
        <w:tc>
          <w:tcPr>
            <w:tcW w:w="1080" w:type="dxa"/>
            <w:tcBorders>
              <w:top w:val="single" w:sz="4" w:space="0" w:color="000000"/>
              <w:left w:val="double" w:sz="1" w:space="0" w:color="000000"/>
              <w:bottom w:val="single" w:sz="4" w:space="0" w:color="000000"/>
            </w:tcBorders>
            <w:shd w:val="clear" w:color="auto" w:fill="auto"/>
          </w:tcPr>
          <w:p w14:paraId="560F67E7" w14:textId="0A557113" w:rsidR="0052241B" w:rsidRPr="0009014F" w:rsidRDefault="000C43FB" w:rsidP="00361416">
            <w:pPr>
              <w:jc w:val="center"/>
              <w:rPr>
                <w:rFonts w:ascii="Times New Roman" w:hAnsi="Times New Roman" w:cs="Times New Roman"/>
              </w:rPr>
            </w:pPr>
            <w:r>
              <w:rPr>
                <w:rFonts w:ascii="Times New Roman" w:hAnsi="Times New Roman" w:cs="Times New Roman"/>
              </w:rPr>
              <w:t>31</w:t>
            </w:r>
          </w:p>
        </w:tc>
        <w:tc>
          <w:tcPr>
            <w:tcW w:w="1080" w:type="dxa"/>
            <w:tcBorders>
              <w:top w:val="single" w:sz="4" w:space="0" w:color="000000"/>
              <w:left w:val="single" w:sz="4" w:space="0" w:color="000000"/>
              <w:bottom w:val="single" w:sz="4" w:space="0" w:color="000000"/>
            </w:tcBorders>
            <w:shd w:val="clear" w:color="auto" w:fill="auto"/>
          </w:tcPr>
          <w:p w14:paraId="2811FC9C" w14:textId="3F148F86" w:rsidR="0052241B" w:rsidRPr="0009014F" w:rsidRDefault="000C43FB" w:rsidP="00361416">
            <w:pPr>
              <w:jc w:val="center"/>
              <w:rPr>
                <w:rFonts w:ascii="Times New Roman" w:hAnsi="Times New Roman" w:cs="Times New Roman"/>
              </w:rPr>
            </w:pPr>
            <w:r>
              <w:rPr>
                <w:rFonts w:ascii="Times New Roman" w:hAnsi="Times New Roman" w:cs="Times New Roman"/>
              </w:rPr>
              <w:t>24</w:t>
            </w:r>
          </w:p>
        </w:tc>
        <w:tc>
          <w:tcPr>
            <w:tcW w:w="1080" w:type="dxa"/>
            <w:tcBorders>
              <w:top w:val="single" w:sz="4" w:space="0" w:color="000000"/>
              <w:left w:val="single" w:sz="4" w:space="0" w:color="000000"/>
              <w:bottom w:val="single" w:sz="4" w:space="0" w:color="000000"/>
            </w:tcBorders>
            <w:shd w:val="clear" w:color="auto" w:fill="auto"/>
          </w:tcPr>
          <w:p w14:paraId="5514B188" w14:textId="3D36F31A" w:rsidR="0052241B" w:rsidRPr="0009014F" w:rsidRDefault="00361416" w:rsidP="00725080">
            <w:pPr>
              <w:jc w:val="center"/>
              <w:rPr>
                <w:rFonts w:ascii="Times New Roman" w:hAnsi="Times New Roman" w:cs="Times New Roman"/>
              </w:rPr>
            </w:pPr>
            <w:r w:rsidRPr="0009014F">
              <w:rPr>
                <w:rFonts w:ascii="Times New Roman" w:hAnsi="Times New Roman" w:cs="Times New Roman"/>
              </w:rPr>
              <w:t>2</w:t>
            </w:r>
            <w:r w:rsidR="000C43FB">
              <w:rPr>
                <w:rFonts w:ascii="Times New Roman" w:hAnsi="Times New Roman" w:cs="Times New Roman"/>
              </w:rPr>
              <w:t>2</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15EB857A" w14:textId="77777777" w:rsidR="0052241B" w:rsidRPr="0009014F" w:rsidRDefault="00361416" w:rsidP="00725080">
            <w:pPr>
              <w:jc w:val="center"/>
              <w:rPr>
                <w:rFonts w:ascii="Times New Roman" w:hAnsi="Times New Roman" w:cs="Times New Roman"/>
              </w:rPr>
            </w:pPr>
            <w:r w:rsidRPr="0009014F">
              <w:rPr>
                <w:rFonts w:ascii="Times New Roman" w:hAnsi="Times New Roman" w:cs="Times New Roman"/>
              </w:rPr>
              <w:t>1</w:t>
            </w:r>
            <w:r w:rsidR="00725080" w:rsidRPr="0009014F">
              <w:rPr>
                <w:rFonts w:ascii="Times New Roman" w:hAnsi="Times New Roman" w:cs="Times New Roman"/>
              </w:rPr>
              <w:t>7</w:t>
            </w:r>
          </w:p>
        </w:tc>
        <w:tc>
          <w:tcPr>
            <w:tcW w:w="810" w:type="dxa"/>
            <w:tcBorders>
              <w:top w:val="single" w:sz="4" w:space="0" w:color="000000"/>
              <w:left w:val="double" w:sz="2" w:space="0" w:color="000000"/>
              <w:bottom w:val="single" w:sz="4" w:space="0" w:color="000000"/>
              <w:right w:val="double" w:sz="1" w:space="0" w:color="000000"/>
            </w:tcBorders>
          </w:tcPr>
          <w:p w14:paraId="076C4F59" w14:textId="0459B582" w:rsidR="0052241B" w:rsidRPr="0009014F" w:rsidRDefault="00F9383F" w:rsidP="0052424D">
            <w:pPr>
              <w:jc w:val="center"/>
              <w:rPr>
                <w:rFonts w:ascii="Times New Roman" w:hAnsi="Times New Roman" w:cs="Times New Roman"/>
              </w:rPr>
            </w:pPr>
            <w:r>
              <w:rPr>
                <w:rFonts w:ascii="Times New Roman" w:hAnsi="Times New Roman" w:cs="Times New Roman"/>
              </w:rPr>
              <w:t>33</w:t>
            </w:r>
          </w:p>
        </w:tc>
        <w:tc>
          <w:tcPr>
            <w:tcW w:w="900" w:type="dxa"/>
            <w:tcBorders>
              <w:top w:val="single" w:sz="4" w:space="0" w:color="000000"/>
              <w:left w:val="single" w:sz="4" w:space="0" w:color="000000"/>
              <w:bottom w:val="single" w:sz="4" w:space="0" w:color="000000"/>
              <w:right w:val="double" w:sz="1" w:space="0" w:color="000000"/>
            </w:tcBorders>
          </w:tcPr>
          <w:p w14:paraId="612CBB62" w14:textId="0094F64D" w:rsidR="0052241B" w:rsidRPr="0009014F" w:rsidRDefault="00F9383F" w:rsidP="0052424D">
            <w:pPr>
              <w:jc w:val="center"/>
              <w:rPr>
                <w:rFonts w:ascii="Times New Roman" w:hAnsi="Times New Roman" w:cs="Times New Roman"/>
              </w:rPr>
            </w:pPr>
            <w:r>
              <w:rPr>
                <w:rFonts w:ascii="Times New Roman" w:hAnsi="Times New Roman" w:cs="Times New Roman"/>
              </w:rPr>
              <w:t>25</w:t>
            </w:r>
          </w:p>
        </w:tc>
        <w:tc>
          <w:tcPr>
            <w:tcW w:w="810" w:type="dxa"/>
            <w:tcBorders>
              <w:top w:val="single" w:sz="4" w:space="0" w:color="000000"/>
              <w:left w:val="single" w:sz="4" w:space="0" w:color="000000"/>
              <w:bottom w:val="single" w:sz="4" w:space="0" w:color="000000"/>
              <w:right w:val="double" w:sz="1" w:space="0" w:color="000000"/>
            </w:tcBorders>
          </w:tcPr>
          <w:p w14:paraId="0C1D8555" w14:textId="6DB992AE" w:rsidR="0052241B" w:rsidRPr="0009014F" w:rsidRDefault="00F9383F" w:rsidP="0052424D">
            <w:pPr>
              <w:jc w:val="center"/>
              <w:rPr>
                <w:rFonts w:ascii="Times New Roman" w:hAnsi="Times New Roman" w:cs="Times New Roman"/>
              </w:rPr>
            </w:pPr>
            <w:r>
              <w:rPr>
                <w:rFonts w:ascii="Times New Roman" w:hAnsi="Times New Roman" w:cs="Times New Roman"/>
              </w:rPr>
              <w:t>23</w:t>
            </w:r>
          </w:p>
        </w:tc>
        <w:tc>
          <w:tcPr>
            <w:tcW w:w="1080" w:type="dxa"/>
            <w:tcBorders>
              <w:top w:val="single" w:sz="4" w:space="0" w:color="000000"/>
              <w:left w:val="single" w:sz="4" w:space="0" w:color="000000"/>
              <w:bottom w:val="single" w:sz="4" w:space="0" w:color="000000"/>
              <w:right w:val="double" w:sz="2" w:space="0" w:color="000000"/>
            </w:tcBorders>
          </w:tcPr>
          <w:p w14:paraId="6390C27A" w14:textId="033D0B96" w:rsidR="0052241B" w:rsidRPr="0009014F" w:rsidRDefault="00F9383F" w:rsidP="0052424D">
            <w:pPr>
              <w:jc w:val="center"/>
              <w:rPr>
                <w:rFonts w:ascii="Times New Roman" w:hAnsi="Times New Roman" w:cs="Times New Roman"/>
              </w:rPr>
            </w:pPr>
            <w:r>
              <w:rPr>
                <w:rFonts w:ascii="Times New Roman" w:hAnsi="Times New Roman" w:cs="Times New Roman"/>
              </w:rPr>
              <w:t>18</w:t>
            </w:r>
          </w:p>
        </w:tc>
      </w:tr>
      <w:tr w:rsidR="002428DE" w:rsidRPr="0009014F" w14:paraId="09893178" w14:textId="77777777" w:rsidTr="002428DE">
        <w:trPr>
          <w:cantSplit/>
          <w:trHeight w:val="498"/>
        </w:trPr>
        <w:tc>
          <w:tcPr>
            <w:tcW w:w="2251" w:type="dxa"/>
            <w:tcBorders>
              <w:top w:val="single" w:sz="4" w:space="0" w:color="000000"/>
              <w:left w:val="double" w:sz="2" w:space="0" w:color="000000"/>
              <w:bottom w:val="single" w:sz="4" w:space="0" w:color="000000"/>
            </w:tcBorders>
            <w:shd w:val="clear" w:color="auto" w:fill="auto"/>
          </w:tcPr>
          <w:p w14:paraId="6141C0AE" w14:textId="77777777" w:rsidR="0052241B" w:rsidRPr="0009014F" w:rsidRDefault="0052241B" w:rsidP="0052424D">
            <w:pPr>
              <w:jc w:val="both"/>
              <w:rPr>
                <w:rFonts w:ascii="Times New Roman" w:hAnsi="Times New Roman" w:cs="Times New Roman"/>
                <w:bCs/>
              </w:rPr>
            </w:pPr>
            <w:r w:rsidRPr="0009014F">
              <w:rPr>
                <w:rFonts w:ascii="Times New Roman" w:hAnsi="Times New Roman" w:cs="Times New Roman"/>
                <w:bCs/>
              </w:rPr>
              <w:t>Teren cu ape</w:t>
            </w:r>
          </w:p>
          <w:p w14:paraId="3289CD6C"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6B9A6586"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15</w:t>
            </w:r>
          </w:p>
        </w:tc>
        <w:tc>
          <w:tcPr>
            <w:tcW w:w="1080" w:type="dxa"/>
            <w:tcBorders>
              <w:top w:val="single" w:sz="4" w:space="0" w:color="000000"/>
              <w:left w:val="single" w:sz="4" w:space="0" w:color="000000"/>
              <w:bottom w:val="single" w:sz="4" w:space="0" w:color="000000"/>
            </w:tcBorders>
            <w:shd w:val="clear" w:color="auto" w:fill="auto"/>
          </w:tcPr>
          <w:p w14:paraId="1D35B5DA"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13</w:t>
            </w:r>
          </w:p>
        </w:tc>
        <w:tc>
          <w:tcPr>
            <w:tcW w:w="1260" w:type="dxa"/>
            <w:tcBorders>
              <w:top w:val="single" w:sz="4" w:space="0" w:color="000000"/>
              <w:left w:val="single" w:sz="4" w:space="0" w:color="000000"/>
              <w:bottom w:val="single" w:sz="4" w:space="0" w:color="000000"/>
            </w:tcBorders>
            <w:shd w:val="clear" w:color="auto" w:fill="auto"/>
          </w:tcPr>
          <w:p w14:paraId="308E1C86"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8</w:t>
            </w:r>
          </w:p>
        </w:tc>
        <w:tc>
          <w:tcPr>
            <w:tcW w:w="1170" w:type="dxa"/>
            <w:tcBorders>
              <w:top w:val="single" w:sz="4" w:space="0" w:color="000000"/>
              <w:left w:val="single" w:sz="4" w:space="0" w:color="000000"/>
              <w:bottom w:val="single" w:sz="4" w:space="0" w:color="000000"/>
            </w:tcBorders>
            <w:shd w:val="clear" w:color="auto" w:fill="auto"/>
          </w:tcPr>
          <w:p w14:paraId="56E92096"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double" w:sz="1" w:space="0" w:color="000000"/>
              <w:bottom w:val="single" w:sz="4" w:space="0" w:color="000000"/>
            </w:tcBorders>
            <w:shd w:val="clear" w:color="auto" w:fill="auto"/>
          </w:tcPr>
          <w:p w14:paraId="48940783" w14:textId="77777777" w:rsidR="0052241B" w:rsidRPr="0009014F" w:rsidRDefault="00725080" w:rsidP="0052424D">
            <w:pPr>
              <w:jc w:val="center"/>
              <w:rPr>
                <w:rFonts w:ascii="Times New Roman" w:hAnsi="Times New Roman" w:cs="Times New Roman"/>
              </w:rPr>
            </w:pPr>
            <w:r w:rsidRPr="0009014F">
              <w:rPr>
                <w:rFonts w:ascii="Times New Roman" w:hAnsi="Times New Roman" w:cs="Times New Roman"/>
              </w:rPr>
              <w:t>17</w:t>
            </w:r>
          </w:p>
        </w:tc>
        <w:tc>
          <w:tcPr>
            <w:tcW w:w="1080" w:type="dxa"/>
            <w:tcBorders>
              <w:top w:val="single" w:sz="4" w:space="0" w:color="000000"/>
              <w:left w:val="single" w:sz="4" w:space="0" w:color="000000"/>
              <w:bottom w:val="single" w:sz="4" w:space="0" w:color="000000"/>
            </w:tcBorders>
            <w:shd w:val="clear" w:color="auto" w:fill="auto"/>
          </w:tcPr>
          <w:p w14:paraId="71F11171" w14:textId="77777777" w:rsidR="0052241B" w:rsidRPr="0009014F" w:rsidRDefault="00725080" w:rsidP="00725080">
            <w:pPr>
              <w:jc w:val="center"/>
              <w:rPr>
                <w:rFonts w:ascii="Times New Roman" w:hAnsi="Times New Roman" w:cs="Times New Roman"/>
              </w:rPr>
            </w:pPr>
            <w:r w:rsidRPr="0009014F">
              <w:rPr>
                <w:rFonts w:ascii="Times New Roman" w:hAnsi="Times New Roman" w:cs="Times New Roman"/>
              </w:rPr>
              <w:t>15</w:t>
            </w:r>
          </w:p>
        </w:tc>
        <w:tc>
          <w:tcPr>
            <w:tcW w:w="1080" w:type="dxa"/>
            <w:tcBorders>
              <w:top w:val="single" w:sz="4" w:space="0" w:color="000000"/>
              <w:left w:val="single" w:sz="4" w:space="0" w:color="000000"/>
              <w:bottom w:val="single" w:sz="4" w:space="0" w:color="000000"/>
            </w:tcBorders>
            <w:shd w:val="clear" w:color="auto" w:fill="auto"/>
          </w:tcPr>
          <w:p w14:paraId="4837089F" w14:textId="77777777" w:rsidR="0052241B" w:rsidRPr="0009014F" w:rsidRDefault="00725080" w:rsidP="0052424D">
            <w:pPr>
              <w:jc w:val="center"/>
              <w:rPr>
                <w:rFonts w:ascii="Times New Roman" w:hAnsi="Times New Roman" w:cs="Times New Roman"/>
              </w:rPr>
            </w:pPr>
            <w:r w:rsidRPr="0009014F">
              <w:rPr>
                <w:rFonts w:ascii="Times New Roman" w:hAnsi="Times New Roman" w:cs="Times New Roman"/>
              </w:rPr>
              <w:t>8</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02529D3F"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810" w:type="dxa"/>
            <w:tcBorders>
              <w:top w:val="single" w:sz="4" w:space="0" w:color="000000"/>
              <w:left w:val="double" w:sz="2" w:space="0" w:color="000000"/>
              <w:bottom w:val="single" w:sz="4" w:space="0" w:color="000000"/>
              <w:right w:val="double" w:sz="1" w:space="0" w:color="000000"/>
            </w:tcBorders>
          </w:tcPr>
          <w:p w14:paraId="3667396D" w14:textId="57F22792" w:rsidR="0052241B" w:rsidRPr="0009014F" w:rsidRDefault="00F9383F" w:rsidP="00521C7E">
            <w:pPr>
              <w:jc w:val="center"/>
              <w:rPr>
                <w:rFonts w:ascii="Times New Roman" w:hAnsi="Times New Roman" w:cs="Times New Roman"/>
              </w:rPr>
            </w:pPr>
            <w:r>
              <w:rPr>
                <w:rFonts w:ascii="Times New Roman" w:hAnsi="Times New Roman" w:cs="Times New Roman"/>
              </w:rPr>
              <w:t>18</w:t>
            </w:r>
          </w:p>
        </w:tc>
        <w:tc>
          <w:tcPr>
            <w:tcW w:w="900" w:type="dxa"/>
            <w:tcBorders>
              <w:top w:val="single" w:sz="4" w:space="0" w:color="000000"/>
              <w:left w:val="single" w:sz="4" w:space="0" w:color="000000"/>
              <w:bottom w:val="single" w:sz="4" w:space="0" w:color="000000"/>
              <w:right w:val="double" w:sz="1" w:space="0" w:color="000000"/>
            </w:tcBorders>
          </w:tcPr>
          <w:p w14:paraId="3112E5A4" w14:textId="7FE50113" w:rsidR="0052241B" w:rsidRPr="0009014F" w:rsidRDefault="00F9383F" w:rsidP="0052424D">
            <w:pPr>
              <w:jc w:val="center"/>
              <w:rPr>
                <w:rFonts w:ascii="Times New Roman" w:hAnsi="Times New Roman" w:cs="Times New Roman"/>
              </w:rPr>
            </w:pPr>
            <w:r>
              <w:rPr>
                <w:rFonts w:ascii="Times New Roman" w:hAnsi="Times New Roman" w:cs="Times New Roman"/>
              </w:rPr>
              <w:t>16</w:t>
            </w:r>
          </w:p>
        </w:tc>
        <w:tc>
          <w:tcPr>
            <w:tcW w:w="810" w:type="dxa"/>
            <w:tcBorders>
              <w:top w:val="single" w:sz="4" w:space="0" w:color="000000"/>
              <w:left w:val="single" w:sz="4" w:space="0" w:color="000000"/>
              <w:bottom w:val="single" w:sz="4" w:space="0" w:color="000000"/>
              <w:right w:val="double" w:sz="1" w:space="0" w:color="000000"/>
            </w:tcBorders>
          </w:tcPr>
          <w:p w14:paraId="3D00834B" w14:textId="7E87F547" w:rsidR="0052241B" w:rsidRPr="0009014F" w:rsidRDefault="00B713C7" w:rsidP="0052424D">
            <w:pPr>
              <w:jc w:val="center"/>
              <w:rPr>
                <w:rFonts w:ascii="Times New Roman" w:hAnsi="Times New Roman" w:cs="Times New Roman"/>
              </w:rPr>
            </w:pPr>
            <w:r>
              <w:rPr>
                <w:rFonts w:ascii="Times New Roman" w:hAnsi="Times New Roman" w:cs="Times New Roman"/>
              </w:rPr>
              <w:t>8</w:t>
            </w:r>
          </w:p>
        </w:tc>
        <w:tc>
          <w:tcPr>
            <w:tcW w:w="1080" w:type="dxa"/>
            <w:tcBorders>
              <w:top w:val="single" w:sz="4" w:space="0" w:color="000000"/>
              <w:left w:val="single" w:sz="4" w:space="0" w:color="000000"/>
              <w:bottom w:val="single" w:sz="4" w:space="0" w:color="000000"/>
              <w:right w:val="double" w:sz="2" w:space="0" w:color="000000"/>
            </w:tcBorders>
          </w:tcPr>
          <w:p w14:paraId="57B9AF5C"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r>
      <w:tr w:rsidR="002428DE" w:rsidRPr="0009014F" w14:paraId="5A5EEDBB" w14:textId="77777777" w:rsidTr="002428DE">
        <w:trPr>
          <w:cantSplit/>
          <w:trHeight w:val="514"/>
        </w:trPr>
        <w:tc>
          <w:tcPr>
            <w:tcW w:w="2251" w:type="dxa"/>
            <w:tcBorders>
              <w:top w:val="single" w:sz="4" w:space="0" w:color="000000"/>
              <w:left w:val="double" w:sz="2" w:space="0" w:color="000000"/>
              <w:bottom w:val="single" w:sz="4" w:space="0" w:color="000000"/>
            </w:tcBorders>
            <w:shd w:val="clear" w:color="auto" w:fill="auto"/>
          </w:tcPr>
          <w:p w14:paraId="6F3B8249" w14:textId="2BC64F9C" w:rsidR="0052241B" w:rsidRPr="0009014F" w:rsidRDefault="00B050F8" w:rsidP="0052424D">
            <w:pPr>
              <w:jc w:val="both"/>
              <w:rPr>
                <w:rFonts w:ascii="Times New Roman" w:hAnsi="Times New Roman" w:cs="Times New Roman"/>
                <w:bCs/>
              </w:rPr>
            </w:pPr>
            <w:r>
              <w:rPr>
                <w:rFonts w:ascii="Times New Roman" w:hAnsi="Times New Roman" w:cs="Times New Roman"/>
                <w:bCs/>
              </w:rPr>
              <w:t>Drumuri ş</w:t>
            </w:r>
            <w:r w:rsidR="0052241B" w:rsidRPr="0009014F">
              <w:rPr>
                <w:rFonts w:ascii="Times New Roman" w:hAnsi="Times New Roman" w:cs="Times New Roman"/>
                <w:bCs/>
              </w:rPr>
              <w:t>i căi ferate</w:t>
            </w:r>
          </w:p>
          <w:p w14:paraId="5902257A" w14:textId="77777777" w:rsidR="0052241B" w:rsidRPr="0009014F" w:rsidRDefault="0052241B" w:rsidP="0052424D">
            <w:pPr>
              <w:jc w:val="both"/>
              <w:rPr>
                <w:rFonts w:ascii="Times New Roman" w:hAnsi="Times New Roman" w:cs="Times New Roman"/>
              </w:rPr>
            </w:pPr>
          </w:p>
        </w:tc>
        <w:tc>
          <w:tcPr>
            <w:tcW w:w="1004" w:type="dxa"/>
            <w:tcBorders>
              <w:top w:val="single" w:sz="4" w:space="0" w:color="000000"/>
              <w:left w:val="double" w:sz="1" w:space="0" w:color="000000"/>
              <w:bottom w:val="single" w:sz="4" w:space="0" w:color="000000"/>
            </w:tcBorders>
            <w:shd w:val="clear" w:color="auto" w:fill="auto"/>
          </w:tcPr>
          <w:p w14:paraId="42649602"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single" w:sz="4" w:space="0" w:color="000000"/>
            </w:tcBorders>
            <w:shd w:val="clear" w:color="auto" w:fill="auto"/>
          </w:tcPr>
          <w:p w14:paraId="27DB98A7"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260" w:type="dxa"/>
            <w:tcBorders>
              <w:top w:val="single" w:sz="4" w:space="0" w:color="000000"/>
              <w:left w:val="single" w:sz="4" w:space="0" w:color="000000"/>
              <w:bottom w:val="single" w:sz="4" w:space="0" w:color="000000"/>
            </w:tcBorders>
            <w:shd w:val="clear" w:color="auto" w:fill="auto"/>
          </w:tcPr>
          <w:p w14:paraId="2E7C14E9"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170" w:type="dxa"/>
            <w:tcBorders>
              <w:top w:val="single" w:sz="4" w:space="0" w:color="000000"/>
              <w:left w:val="single" w:sz="4" w:space="0" w:color="000000"/>
              <w:bottom w:val="single" w:sz="4" w:space="0" w:color="000000"/>
            </w:tcBorders>
            <w:shd w:val="clear" w:color="auto" w:fill="auto"/>
          </w:tcPr>
          <w:p w14:paraId="693B0B1B"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double" w:sz="1" w:space="0" w:color="000000"/>
              <w:bottom w:val="single" w:sz="4" w:space="0" w:color="000000"/>
            </w:tcBorders>
            <w:shd w:val="clear" w:color="auto" w:fill="auto"/>
          </w:tcPr>
          <w:p w14:paraId="1925EA32"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single" w:sz="4" w:space="0" w:color="000000"/>
            </w:tcBorders>
            <w:shd w:val="clear" w:color="auto" w:fill="auto"/>
          </w:tcPr>
          <w:p w14:paraId="5E963C68"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single" w:sz="4" w:space="0" w:color="000000"/>
            </w:tcBorders>
            <w:shd w:val="clear" w:color="auto" w:fill="auto"/>
          </w:tcPr>
          <w:p w14:paraId="44983D1E"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single" w:sz="4" w:space="0" w:color="000000"/>
              <w:right w:val="double" w:sz="2" w:space="0" w:color="000000"/>
            </w:tcBorders>
            <w:shd w:val="clear" w:color="auto" w:fill="auto"/>
          </w:tcPr>
          <w:p w14:paraId="1F6D91D9"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810" w:type="dxa"/>
            <w:tcBorders>
              <w:top w:val="single" w:sz="4" w:space="0" w:color="000000"/>
              <w:left w:val="double" w:sz="2" w:space="0" w:color="000000"/>
              <w:bottom w:val="single" w:sz="4" w:space="0" w:color="000000"/>
              <w:right w:val="double" w:sz="1" w:space="0" w:color="000000"/>
            </w:tcBorders>
          </w:tcPr>
          <w:p w14:paraId="49810587"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c>
          <w:tcPr>
            <w:tcW w:w="900" w:type="dxa"/>
            <w:tcBorders>
              <w:top w:val="single" w:sz="4" w:space="0" w:color="000000"/>
              <w:left w:val="single" w:sz="4" w:space="0" w:color="000000"/>
              <w:bottom w:val="single" w:sz="4" w:space="0" w:color="000000"/>
              <w:right w:val="double" w:sz="1" w:space="0" w:color="000000"/>
            </w:tcBorders>
          </w:tcPr>
          <w:p w14:paraId="75BDE1C2"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c>
          <w:tcPr>
            <w:tcW w:w="810" w:type="dxa"/>
            <w:tcBorders>
              <w:top w:val="single" w:sz="4" w:space="0" w:color="000000"/>
              <w:left w:val="single" w:sz="4" w:space="0" w:color="000000"/>
              <w:bottom w:val="single" w:sz="4" w:space="0" w:color="000000"/>
              <w:right w:val="double" w:sz="1" w:space="0" w:color="000000"/>
            </w:tcBorders>
          </w:tcPr>
          <w:p w14:paraId="108AC7E4"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single" w:sz="4" w:space="0" w:color="000000"/>
              <w:right w:val="double" w:sz="2" w:space="0" w:color="000000"/>
            </w:tcBorders>
          </w:tcPr>
          <w:p w14:paraId="37232569"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r>
      <w:tr w:rsidR="002428DE" w:rsidRPr="0009014F" w14:paraId="78340ED1" w14:textId="77777777" w:rsidTr="002428DE">
        <w:trPr>
          <w:cantSplit/>
          <w:trHeight w:val="456"/>
        </w:trPr>
        <w:tc>
          <w:tcPr>
            <w:tcW w:w="2251" w:type="dxa"/>
            <w:tcBorders>
              <w:top w:val="single" w:sz="4" w:space="0" w:color="000000"/>
              <w:left w:val="double" w:sz="2" w:space="0" w:color="000000"/>
              <w:bottom w:val="double" w:sz="1" w:space="0" w:color="000000"/>
            </w:tcBorders>
            <w:shd w:val="clear" w:color="auto" w:fill="auto"/>
          </w:tcPr>
          <w:p w14:paraId="06D30ECE" w14:textId="77777777" w:rsidR="0052241B" w:rsidRPr="0009014F" w:rsidRDefault="0052241B" w:rsidP="0052424D">
            <w:pPr>
              <w:jc w:val="both"/>
              <w:rPr>
                <w:rFonts w:ascii="Times New Roman" w:hAnsi="Times New Roman" w:cs="Times New Roman"/>
              </w:rPr>
            </w:pPr>
            <w:r w:rsidRPr="0009014F">
              <w:rPr>
                <w:rFonts w:ascii="Times New Roman" w:hAnsi="Times New Roman" w:cs="Times New Roman"/>
                <w:bCs/>
              </w:rPr>
              <w:t>Neproductiv</w:t>
            </w:r>
          </w:p>
        </w:tc>
        <w:tc>
          <w:tcPr>
            <w:tcW w:w="1004" w:type="dxa"/>
            <w:tcBorders>
              <w:top w:val="single" w:sz="4" w:space="0" w:color="000000"/>
              <w:left w:val="double" w:sz="1" w:space="0" w:color="000000"/>
              <w:bottom w:val="double" w:sz="1" w:space="0" w:color="000000"/>
            </w:tcBorders>
            <w:shd w:val="clear" w:color="auto" w:fill="auto"/>
          </w:tcPr>
          <w:p w14:paraId="69EBAF94"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double" w:sz="1" w:space="0" w:color="000000"/>
            </w:tcBorders>
            <w:shd w:val="clear" w:color="auto" w:fill="auto"/>
          </w:tcPr>
          <w:p w14:paraId="11BBAA31"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260" w:type="dxa"/>
            <w:tcBorders>
              <w:top w:val="single" w:sz="4" w:space="0" w:color="000000"/>
              <w:left w:val="single" w:sz="4" w:space="0" w:color="000000"/>
              <w:bottom w:val="double" w:sz="1" w:space="0" w:color="000000"/>
            </w:tcBorders>
            <w:shd w:val="clear" w:color="auto" w:fill="auto"/>
          </w:tcPr>
          <w:p w14:paraId="677CE314"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170" w:type="dxa"/>
            <w:tcBorders>
              <w:top w:val="single" w:sz="4" w:space="0" w:color="000000"/>
              <w:left w:val="single" w:sz="4" w:space="0" w:color="000000"/>
              <w:bottom w:val="double" w:sz="1" w:space="0" w:color="000000"/>
            </w:tcBorders>
            <w:shd w:val="clear" w:color="auto" w:fill="auto"/>
          </w:tcPr>
          <w:p w14:paraId="3D2068D5"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double" w:sz="1" w:space="0" w:color="000000"/>
              <w:bottom w:val="double" w:sz="1" w:space="0" w:color="000000"/>
            </w:tcBorders>
            <w:shd w:val="clear" w:color="auto" w:fill="auto"/>
          </w:tcPr>
          <w:p w14:paraId="1F6282CE"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double" w:sz="1" w:space="0" w:color="000000"/>
            </w:tcBorders>
            <w:shd w:val="clear" w:color="auto" w:fill="auto"/>
          </w:tcPr>
          <w:p w14:paraId="2140E0FE"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double" w:sz="1" w:space="0" w:color="000000"/>
            </w:tcBorders>
            <w:shd w:val="clear" w:color="auto" w:fill="auto"/>
          </w:tcPr>
          <w:p w14:paraId="5104470A"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double" w:sz="1" w:space="0" w:color="000000"/>
              <w:right w:val="double" w:sz="2" w:space="0" w:color="000000"/>
            </w:tcBorders>
            <w:shd w:val="clear" w:color="auto" w:fill="auto"/>
          </w:tcPr>
          <w:p w14:paraId="2C263183" w14:textId="77777777" w:rsidR="0052241B" w:rsidRPr="0009014F" w:rsidRDefault="0052241B" w:rsidP="0052424D">
            <w:pPr>
              <w:jc w:val="center"/>
              <w:rPr>
                <w:rFonts w:ascii="Times New Roman" w:hAnsi="Times New Roman" w:cs="Times New Roman"/>
              </w:rPr>
            </w:pPr>
            <w:r w:rsidRPr="0009014F">
              <w:rPr>
                <w:rFonts w:ascii="Times New Roman" w:hAnsi="Times New Roman" w:cs="Times New Roman"/>
              </w:rPr>
              <w:t>0</w:t>
            </w:r>
          </w:p>
        </w:tc>
        <w:tc>
          <w:tcPr>
            <w:tcW w:w="810" w:type="dxa"/>
            <w:tcBorders>
              <w:top w:val="single" w:sz="4" w:space="0" w:color="000000"/>
              <w:left w:val="double" w:sz="2" w:space="0" w:color="000000"/>
              <w:bottom w:val="double" w:sz="2" w:space="0" w:color="000000"/>
              <w:right w:val="double" w:sz="1" w:space="0" w:color="000000"/>
            </w:tcBorders>
          </w:tcPr>
          <w:p w14:paraId="50463120"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c>
          <w:tcPr>
            <w:tcW w:w="900" w:type="dxa"/>
            <w:tcBorders>
              <w:top w:val="single" w:sz="4" w:space="0" w:color="000000"/>
              <w:left w:val="single" w:sz="4" w:space="0" w:color="000000"/>
              <w:bottom w:val="double" w:sz="2" w:space="0" w:color="000000"/>
              <w:right w:val="double" w:sz="1" w:space="0" w:color="000000"/>
            </w:tcBorders>
          </w:tcPr>
          <w:p w14:paraId="2FD77DDB"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c>
          <w:tcPr>
            <w:tcW w:w="810" w:type="dxa"/>
            <w:tcBorders>
              <w:top w:val="single" w:sz="4" w:space="0" w:color="000000"/>
              <w:left w:val="single" w:sz="4" w:space="0" w:color="000000"/>
              <w:bottom w:val="double" w:sz="2" w:space="0" w:color="000000"/>
              <w:right w:val="double" w:sz="1" w:space="0" w:color="000000"/>
            </w:tcBorders>
          </w:tcPr>
          <w:p w14:paraId="7903FD3E"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c>
          <w:tcPr>
            <w:tcW w:w="1080" w:type="dxa"/>
            <w:tcBorders>
              <w:top w:val="single" w:sz="4" w:space="0" w:color="000000"/>
              <w:left w:val="single" w:sz="4" w:space="0" w:color="000000"/>
              <w:bottom w:val="double" w:sz="2" w:space="0" w:color="000000"/>
              <w:right w:val="double" w:sz="2" w:space="0" w:color="000000"/>
            </w:tcBorders>
          </w:tcPr>
          <w:p w14:paraId="291726B1" w14:textId="77777777" w:rsidR="0052241B" w:rsidRPr="0009014F" w:rsidRDefault="00072DDB" w:rsidP="0052424D">
            <w:pPr>
              <w:jc w:val="center"/>
              <w:rPr>
                <w:rFonts w:ascii="Times New Roman" w:hAnsi="Times New Roman" w:cs="Times New Roman"/>
              </w:rPr>
            </w:pPr>
            <w:r w:rsidRPr="0009014F">
              <w:rPr>
                <w:rFonts w:ascii="Times New Roman" w:hAnsi="Times New Roman" w:cs="Times New Roman"/>
              </w:rPr>
              <w:t>0</w:t>
            </w:r>
          </w:p>
        </w:tc>
      </w:tr>
    </w:tbl>
    <w:p w14:paraId="002962D0" w14:textId="77777777" w:rsidR="00351D74" w:rsidRPr="0009014F" w:rsidRDefault="00351D74" w:rsidP="00064D7D">
      <w:pPr>
        <w:jc w:val="both"/>
        <w:rPr>
          <w:rFonts w:ascii="Times New Roman" w:hAnsi="Times New Roman" w:cs="Times New Roman"/>
        </w:rPr>
      </w:pPr>
    </w:p>
    <w:p w14:paraId="4EC074D7" w14:textId="77777777" w:rsidR="00351D74" w:rsidRPr="0009014F" w:rsidRDefault="00351D74" w:rsidP="00451110">
      <w:pPr>
        <w:ind w:left="-720" w:firstLine="720"/>
        <w:jc w:val="both"/>
        <w:rPr>
          <w:rFonts w:ascii="Times New Roman" w:hAnsi="Times New Roman" w:cs="Times New Roman"/>
        </w:rPr>
      </w:pPr>
    </w:p>
    <w:p w14:paraId="484F4D8C" w14:textId="77777777" w:rsidR="007D64A2" w:rsidRPr="0009014F" w:rsidRDefault="007D64A2" w:rsidP="007D64A2">
      <w:pPr>
        <w:jc w:val="both"/>
        <w:rPr>
          <w:rFonts w:ascii="Times New Roman" w:hAnsi="Times New Roman" w:cs="Times New Roman"/>
          <w:b/>
        </w:rPr>
      </w:pPr>
    </w:p>
    <w:p w14:paraId="2540786C" w14:textId="779EC374" w:rsidR="00451110" w:rsidRPr="0009014F" w:rsidRDefault="00C5617C" w:rsidP="00451110">
      <w:pPr>
        <w:ind w:left="-720" w:firstLine="720"/>
        <w:jc w:val="both"/>
        <w:rPr>
          <w:rFonts w:ascii="Times New Roman" w:hAnsi="Times New Roman" w:cs="Times New Roman"/>
          <w:bCs/>
        </w:rPr>
      </w:pPr>
      <w:r w:rsidRPr="0009014F">
        <w:rPr>
          <w:rFonts w:ascii="Times New Roman" w:hAnsi="Times New Roman" w:cs="Times New Roman"/>
          <w:b/>
        </w:rPr>
        <w:t>3.</w:t>
      </w:r>
      <w:r w:rsidR="00B050F8">
        <w:rPr>
          <w:rFonts w:ascii="Times New Roman" w:hAnsi="Times New Roman" w:cs="Times New Roman"/>
        </w:rPr>
        <w:t>Î</w:t>
      </w:r>
      <w:r w:rsidR="00451110" w:rsidRPr="0009014F">
        <w:rPr>
          <w:rFonts w:ascii="Times New Roman" w:hAnsi="Times New Roman" w:cs="Times New Roman"/>
        </w:rPr>
        <w:t xml:space="preserve">n cazul unui </w:t>
      </w:r>
      <w:r w:rsidR="00B050F8">
        <w:rPr>
          <w:rFonts w:ascii="Times New Roman" w:hAnsi="Times New Roman" w:cs="Times New Roman"/>
          <w:b/>
        </w:rPr>
        <w:t>teren amplasat î</w:t>
      </w:r>
      <w:r w:rsidR="00451110" w:rsidRPr="000C43FB">
        <w:rPr>
          <w:rFonts w:ascii="Times New Roman" w:hAnsi="Times New Roman" w:cs="Times New Roman"/>
          <w:b/>
        </w:rPr>
        <w:t>n intravilan</w:t>
      </w:r>
      <w:r w:rsidR="00B050F8">
        <w:rPr>
          <w:rFonts w:ascii="Times New Roman" w:hAnsi="Times New Roman" w:cs="Times New Roman"/>
        </w:rPr>
        <w:t>, î</w:t>
      </w:r>
      <w:r w:rsidR="00451110" w:rsidRPr="0009014F">
        <w:rPr>
          <w:rFonts w:ascii="Times New Roman" w:hAnsi="Times New Roman" w:cs="Times New Roman"/>
        </w:rPr>
        <w:t>nregistrat</w:t>
      </w:r>
      <w:r w:rsidR="00B050F8">
        <w:rPr>
          <w:rFonts w:ascii="Times New Roman" w:hAnsi="Times New Roman" w:cs="Times New Roman"/>
        </w:rPr>
        <w:t xml:space="preserve"> î</w:t>
      </w:r>
      <w:r w:rsidR="00334745" w:rsidRPr="0009014F">
        <w:rPr>
          <w:rFonts w:ascii="Times New Roman" w:hAnsi="Times New Roman" w:cs="Times New Roman"/>
        </w:rPr>
        <w:t>n</w:t>
      </w:r>
      <w:r w:rsidR="00451110" w:rsidRPr="0009014F">
        <w:rPr>
          <w:rFonts w:ascii="Times New Roman" w:hAnsi="Times New Roman" w:cs="Times New Roman"/>
        </w:rPr>
        <w:t xml:space="preserve"> registrul agricol </w:t>
      </w:r>
      <w:r w:rsidR="000C43FB">
        <w:rPr>
          <w:rFonts w:ascii="Times New Roman" w:hAnsi="Times New Roman" w:cs="Times New Roman"/>
          <w:b/>
        </w:rPr>
        <w:t>la altă</w:t>
      </w:r>
      <w:r w:rsidR="00451110" w:rsidRPr="000C43FB">
        <w:rPr>
          <w:rFonts w:ascii="Times New Roman" w:hAnsi="Times New Roman" w:cs="Times New Roman"/>
          <w:b/>
        </w:rPr>
        <w:t xml:space="preserve"> categorie de fo</w:t>
      </w:r>
      <w:r w:rsidR="00B050F8">
        <w:rPr>
          <w:rFonts w:ascii="Times New Roman" w:hAnsi="Times New Roman" w:cs="Times New Roman"/>
          <w:b/>
        </w:rPr>
        <w:t>losinţ</w:t>
      </w:r>
      <w:r w:rsidR="00451110" w:rsidRPr="000C43FB">
        <w:rPr>
          <w:rFonts w:ascii="Times New Roman" w:hAnsi="Times New Roman" w:cs="Times New Roman"/>
          <w:b/>
          <w:lang w:val="fr-FR"/>
        </w:rPr>
        <w:t>ă</w:t>
      </w:r>
      <w:r w:rsidR="000C43FB">
        <w:rPr>
          <w:rFonts w:ascii="Times New Roman" w:hAnsi="Times New Roman" w:cs="Times New Roman"/>
        </w:rPr>
        <w:t xml:space="preserve"> decâ</w:t>
      </w:r>
      <w:r w:rsidR="00451110" w:rsidRPr="0009014F">
        <w:rPr>
          <w:rFonts w:ascii="Times New Roman" w:hAnsi="Times New Roman" w:cs="Times New Roman"/>
        </w:rPr>
        <w:t>t</w:t>
      </w:r>
      <w:r w:rsidR="000C43FB">
        <w:rPr>
          <w:rFonts w:ascii="Times New Roman" w:hAnsi="Times New Roman" w:cs="Times New Roman"/>
        </w:rPr>
        <w:t xml:space="preserve"> cea de terenuri cu construcţ</w:t>
      </w:r>
      <w:r w:rsidR="00334745" w:rsidRPr="0009014F">
        <w:rPr>
          <w:rFonts w:ascii="Times New Roman" w:hAnsi="Times New Roman" w:cs="Times New Roman"/>
        </w:rPr>
        <w:t>ii</w:t>
      </w:r>
      <w:r w:rsidR="00451110" w:rsidRPr="0009014F">
        <w:rPr>
          <w:rFonts w:ascii="Times New Roman" w:hAnsi="Times New Roman" w:cs="Times New Roman"/>
        </w:rPr>
        <w:t xml:space="preserve"> </w:t>
      </w:r>
      <w:r w:rsidR="00451110" w:rsidRPr="0009014F">
        <w:rPr>
          <w:rFonts w:ascii="Times New Roman" w:hAnsi="Times New Roman" w:cs="Times New Roman"/>
          <w:bCs/>
        </w:rPr>
        <w:t>impozitul/taxa pe</w:t>
      </w:r>
      <w:r w:rsidR="00B050F8">
        <w:rPr>
          <w:rFonts w:ascii="Times New Roman" w:hAnsi="Times New Roman" w:cs="Times New Roman"/>
          <w:bCs/>
        </w:rPr>
        <w:t xml:space="preserve"> teren se stabileşte prin î</w:t>
      </w:r>
      <w:r w:rsidR="000C43FB">
        <w:rPr>
          <w:rFonts w:ascii="Times New Roman" w:hAnsi="Times New Roman" w:cs="Times New Roman"/>
          <w:bCs/>
        </w:rPr>
        <w:t>nmulţirea suprafeţ</w:t>
      </w:r>
      <w:r w:rsidR="00451110" w:rsidRPr="0009014F">
        <w:rPr>
          <w:rFonts w:ascii="Times New Roman" w:hAnsi="Times New Roman" w:cs="Times New Roman"/>
          <w:bCs/>
        </w:rPr>
        <w:t>ei terenului, exprimat</w:t>
      </w:r>
      <w:r w:rsidR="00451110" w:rsidRPr="0009014F">
        <w:rPr>
          <w:rFonts w:ascii="Times New Roman" w:hAnsi="Times New Roman" w:cs="Times New Roman"/>
          <w:lang w:val="fr-FR"/>
        </w:rPr>
        <w:t>ă</w:t>
      </w:r>
      <w:r w:rsidR="000C43FB">
        <w:rPr>
          <w:rFonts w:ascii="Times New Roman" w:hAnsi="Times New Roman" w:cs="Times New Roman"/>
          <w:bCs/>
        </w:rPr>
        <w:t xml:space="preserve"> în hectare, cu suma corespunzătoare prevazută î</w:t>
      </w:r>
      <w:r w:rsidR="00451110" w:rsidRPr="0009014F">
        <w:rPr>
          <w:rFonts w:ascii="Times New Roman" w:hAnsi="Times New Roman" w:cs="Times New Roman"/>
          <w:bCs/>
        </w:rPr>
        <w:t xml:space="preserve">n tabelul de mai sus </w:t>
      </w:r>
      <w:r w:rsidR="000C43FB">
        <w:rPr>
          <w:rFonts w:ascii="Times New Roman" w:hAnsi="Times New Roman" w:cs="Times New Roman"/>
          <w:bCs/>
        </w:rPr>
        <w:t>iar acest rezulta</w:t>
      </w:r>
      <w:r w:rsidR="00334745" w:rsidRPr="0009014F">
        <w:rPr>
          <w:rFonts w:ascii="Times New Roman" w:hAnsi="Times New Roman" w:cs="Times New Roman"/>
          <w:bCs/>
        </w:rPr>
        <w:t>t</w:t>
      </w:r>
      <w:r w:rsidR="00B050F8">
        <w:rPr>
          <w:rFonts w:ascii="Times New Roman" w:hAnsi="Times New Roman" w:cs="Times New Roman"/>
          <w:bCs/>
        </w:rPr>
        <w:t xml:space="preserve"> se î</w:t>
      </w:r>
      <w:r w:rsidR="000C43FB">
        <w:rPr>
          <w:rFonts w:ascii="Times New Roman" w:hAnsi="Times New Roman" w:cs="Times New Roman"/>
          <w:bCs/>
        </w:rPr>
        <w:t>nmulţeşte cu coeficientul de corecţ</w:t>
      </w:r>
      <w:r w:rsidR="00451110" w:rsidRPr="0009014F">
        <w:rPr>
          <w:rFonts w:ascii="Times New Roman" w:hAnsi="Times New Roman" w:cs="Times New Roman"/>
          <w:bCs/>
        </w:rPr>
        <w:t>ie corespunz</w:t>
      </w:r>
      <w:r w:rsidR="00451110" w:rsidRPr="0009014F">
        <w:rPr>
          <w:rFonts w:ascii="Times New Roman" w:hAnsi="Times New Roman" w:cs="Times New Roman"/>
          <w:lang w:val="fr-FR"/>
        </w:rPr>
        <w:t>ă</w:t>
      </w:r>
      <w:r w:rsidR="00451110" w:rsidRPr="0009014F">
        <w:rPr>
          <w:rFonts w:ascii="Times New Roman" w:hAnsi="Times New Roman" w:cs="Times New Roman"/>
          <w:bCs/>
        </w:rPr>
        <w:t>tor prev</w:t>
      </w:r>
      <w:r w:rsidR="00451110" w:rsidRPr="0009014F">
        <w:rPr>
          <w:rFonts w:ascii="Times New Roman" w:hAnsi="Times New Roman" w:cs="Times New Roman"/>
          <w:lang w:val="fr-FR"/>
        </w:rPr>
        <w:t>ă</w:t>
      </w:r>
      <w:r w:rsidR="000C43FB">
        <w:rPr>
          <w:rFonts w:ascii="Times New Roman" w:hAnsi="Times New Roman" w:cs="Times New Roman"/>
          <w:bCs/>
        </w:rPr>
        <w:t>zut î</w:t>
      </w:r>
      <w:r w:rsidR="00451110" w:rsidRPr="0009014F">
        <w:rPr>
          <w:rFonts w:ascii="Times New Roman" w:hAnsi="Times New Roman" w:cs="Times New Roman"/>
          <w:bCs/>
        </w:rPr>
        <w:t>n urm</w:t>
      </w:r>
      <w:r w:rsidR="00451110" w:rsidRPr="0009014F">
        <w:rPr>
          <w:rFonts w:ascii="Times New Roman" w:hAnsi="Times New Roman" w:cs="Times New Roman"/>
          <w:lang w:val="fr-FR"/>
        </w:rPr>
        <w:t>ă</w:t>
      </w:r>
      <w:r w:rsidR="00451110" w:rsidRPr="0009014F">
        <w:rPr>
          <w:rFonts w:ascii="Times New Roman" w:hAnsi="Times New Roman" w:cs="Times New Roman"/>
          <w:bCs/>
        </w:rPr>
        <w:t>torul tabel:</w:t>
      </w:r>
    </w:p>
    <w:p w14:paraId="35588B92" w14:textId="77777777" w:rsidR="00451110" w:rsidRPr="0009014F" w:rsidRDefault="00451110" w:rsidP="00451110">
      <w:pPr>
        <w:ind w:left="-720" w:firstLine="720"/>
        <w:jc w:val="both"/>
        <w:rPr>
          <w:rFonts w:ascii="Times New Roman" w:hAnsi="Times New Roman" w:cs="Times New Roman"/>
          <w:bCs/>
        </w:rPr>
      </w:pPr>
    </w:p>
    <w:p w14:paraId="20EF2CB1" w14:textId="77777777" w:rsidR="00451110" w:rsidRDefault="00451110" w:rsidP="00451110">
      <w:pPr>
        <w:ind w:left="-720" w:firstLine="720"/>
        <w:jc w:val="both"/>
        <w:rPr>
          <w:rFonts w:ascii="Times New Roman" w:hAnsi="Times New Roman" w:cs="Times New Roman"/>
          <w:bCs/>
        </w:rPr>
      </w:pPr>
    </w:p>
    <w:p w14:paraId="1292552D" w14:textId="77777777" w:rsidR="00372443" w:rsidRDefault="00372443" w:rsidP="00451110">
      <w:pPr>
        <w:ind w:left="-720" w:firstLine="720"/>
        <w:jc w:val="both"/>
        <w:rPr>
          <w:rFonts w:ascii="Times New Roman" w:hAnsi="Times New Roman" w:cs="Times New Roman"/>
          <w:bCs/>
        </w:rPr>
      </w:pPr>
    </w:p>
    <w:p w14:paraId="12DA4EC8" w14:textId="77777777" w:rsidR="00372443" w:rsidRPr="0009014F" w:rsidRDefault="00372443" w:rsidP="00451110">
      <w:pPr>
        <w:ind w:left="-720" w:firstLine="720"/>
        <w:jc w:val="both"/>
        <w:rPr>
          <w:rFonts w:ascii="Times New Roman" w:hAnsi="Times New Roman" w:cs="Times New Roman"/>
          <w:bCs/>
        </w:rPr>
      </w:pPr>
    </w:p>
    <w:tbl>
      <w:tblPr>
        <w:tblW w:w="0" w:type="auto"/>
        <w:tblInd w:w="3703" w:type="dxa"/>
        <w:tblLayout w:type="fixed"/>
        <w:tblLook w:val="0000" w:firstRow="0" w:lastRow="0" w:firstColumn="0" w:lastColumn="0" w:noHBand="0" w:noVBand="0"/>
      </w:tblPr>
      <w:tblGrid>
        <w:gridCol w:w="2608"/>
        <w:gridCol w:w="2628"/>
      </w:tblGrid>
      <w:tr w:rsidR="00451110" w:rsidRPr="0009014F" w14:paraId="3AF5C6C6" w14:textId="77777777" w:rsidTr="005B0B81">
        <w:trPr>
          <w:trHeight w:val="280"/>
        </w:trPr>
        <w:tc>
          <w:tcPr>
            <w:tcW w:w="2608" w:type="dxa"/>
            <w:tcBorders>
              <w:top w:val="single" w:sz="4" w:space="0" w:color="000000"/>
              <w:left w:val="single" w:sz="4" w:space="0" w:color="000000"/>
              <w:bottom w:val="single" w:sz="4" w:space="0" w:color="000000"/>
            </w:tcBorders>
            <w:shd w:val="clear" w:color="auto" w:fill="auto"/>
          </w:tcPr>
          <w:p w14:paraId="5C0D014E" w14:textId="6609DB3D" w:rsidR="00451110" w:rsidRPr="0009014F" w:rsidRDefault="000C43FB" w:rsidP="005B0B81">
            <w:pPr>
              <w:jc w:val="center"/>
              <w:rPr>
                <w:rFonts w:ascii="Times New Roman" w:hAnsi="Times New Roman" w:cs="Times New Roman"/>
              </w:rPr>
            </w:pPr>
            <w:r>
              <w:rPr>
                <w:rFonts w:ascii="Times New Roman" w:hAnsi="Times New Roman" w:cs="Times New Roman"/>
              </w:rPr>
              <w:t>Rangul localităţ</w:t>
            </w:r>
            <w:r w:rsidR="00451110" w:rsidRPr="0009014F">
              <w:rPr>
                <w:rFonts w:ascii="Times New Roman" w:hAnsi="Times New Roman" w:cs="Times New Roman"/>
              </w:rPr>
              <w:t>ii</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79F80571" w14:textId="33556BA5" w:rsidR="00451110" w:rsidRPr="0009014F" w:rsidRDefault="000C43FB" w:rsidP="005B0B81">
            <w:pPr>
              <w:jc w:val="center"/>
              <w:rPr>
                <w:rFonts w:ascii="Times New Roman" w:hAnsi="Times New Roman" w:cs="Times New Roman"/>
              </w:rPr>
            </w:pPr>
            <w:r>
              <w:rPr>
                <w:rFonts w:ascii="Times New Roman" w:hAnsi="Times New Roman" w:cs="Times New Roman"/>
              </w:rPr>
              <w:t>Coeficientul de corecţ</w:t>
            </w:r>
            <w:r w:rsidR="00451110" w:rsidRPr="0009014F">
              <w:rPr>
                <w:rFonts w:ascii="Times New Roman" w:hAnsi="Times New Roman" w:cs="Times New Roman"/>
              </w:rPr>
              <w:t>ie</w:t>
            </w:r>
          </w:p>
        </w:tc>
      </w:tr>
      <w:tr w:rsidR="00451110" w:rsidRPr="0009014F" w14:paraId="783BDA4A" w14:textId="77777777" w:rsidTr="005B0B81">
        <w:trPr>
          <w:trHeight w:val="280"/>
        </w:trPr>
        <w:tc>
          <w:tcPr>
            <w:tcW w:w="2608" w:type="dxa"/>
            <w:tcBorders>
              <w:top w:val="single" w:sz="4" w:space="0" w:color="000000"/>
              <w:left w:val="single" w:sz="4" w:space="0" w:color="000000"/>
              <w:bottom w:val="single" w:sz="4" w:space="0" w:color="000000"/>
            </w:tcBorders>
            <w:shd w:val="clear" w:color="auto" w:fill="auto"/>
          </w:tcPr>
          <w:p w14:paraId="01D76430"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0</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3F2B3923"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8,00</w:t>
            </w:r>
          </w:p>
        </w:tc>
      </w:tr>
      <w:tr w:rsidR="00451110" w:rsidRPr="0009014F" w14:paraId="6B1A4E25" w14:textId="77777777" w:rsidTr="005B0B81">
        <w:trPr>
          <w:trHeight w:val="280"/>
        </w:trPr>
        <w:tc>
          <w:tcPr>
            <w:tcW w:w="2608" w:type="dxa"/>
            <w:tcBorders>
              <w:top w:val="single" w:sz="4" w:space="0" w:color="000000"/>
              <w:left w:val="single" w:sz="4" w:space="0" w:color="000000"/>
              <w:bottom w:val="single" w:sz="4" w:space="0" w:color="000000"/>
            </w:tcBorders>
            <w:shd w:val="clear" w:color="auto" w:fill="auto"/>
          </w:tcPr>
          <w:p w14:paraId="2B325347"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I</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4B19127"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5,00</w:t>
            </w:r>
          </w:p>
        </w:tc>
      </w:tr>
      <w:tr w:rsidR="00451110" w:rsidRPr="0009014F" w14:paraId="088108F7" w14:textId="77777777" w:rsidTr="005B0B81">
        <w:trPr>
          <w:trHeight w:val="280"/>
        </w:trPr>
        <w:tc>
          <w:tcPr>
            <w:tcW w:w="2608" w:type="dxa"/>
            <w:tcBorders>
              <w:top w:val="single" w:sz="4" w:space="0" w:color="000000"/>
              <w:left w:val="single" w:sz="4" w:space="0" w:color="000000"/>
              <w:bottom w:val="single" w:sz="4" w:space="0" w:color="000000"/>
            </w:tcBorders>
            <w:shd w:val="clear" w:color="auto" w:fill="auto"/>
          </w:tcPr>
          <w:p w14:paraId="6B34DE7F"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II</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66488E1E"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4,00</w:t>
            </w:r>
          </w:p>
        </w:tc>
      </w:tr>
      <w:tr w:rsidR="00451110" w:rsidRPr="0009014F" w14:paraId="5F523442" w14:textId="77777777" w:rsidTr="005B0B81">
        <w:trPr>
          <w:trHeight w:val="280"/>
        </w:trPr>
        <w:tc>
          <w:tcPr>
            <w:tcW w:w="2608" w:type="dxa"/>
            <w:tcBorders>
              <w:top w:val="single" w:sz="4" w:space="0" w:color="000000"/>
              <w:left w:val="single" w:sz="4" w:space="0" w:color="000000"/>
              <w:bottom w:val="single" w:sz="4" w:space="0" w:color="000000"/>
            </w:tcBorders>
            <w:shd w:val="clear" w:color="auto" w:fill="auto"/>
          </w:tcPr>
          <w:p w14:paraId="5941AD11"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III</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7994E00"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3,00</w:t>
            </w:r>
          </w:p>
        </w:tc>
      </w:tr>
      <w:tr w:rsidR="00451110" w:rsidRPr="0009014F" w14:paraId="2CF39EC4" w14:textId="77777777" w:rsidTr="005B0B81">
        <w:trPr>
          <w:trHeight w:val="280"/>
        </w:trPr>
        <w:tc>
          <w:tcPr>
            <w:tcW w:w="2608" w:type="dxa"/>
            <w:tcBorders>
              <w:top w:val="single" w:sz="4" w:space="0" w:color="000000"/>
              <w:left w:val="single" w:sz="4" w:space="0" w:color="000000"/>
              <w:bottom w:val="single" w:sz="4" w:space="0" w:color="000000"/>
            </w:tcBorders>
            <w:shd w:val="clear" w:color="auto" w:fill="auto"/>
          </w:tcPr>
          <w:p w14:paraId="6FABB525"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IV</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29513F3C"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1,10</w:t>
            </w:r>
          </w:p>
        </w:tc>
      </w:tr>
      <w:tr w:rsidR="00451110" w:rsidRPr="0009014F" w14:paraId="4E33AD5B" w14:textId="77777777" w:rsidTr="005B0B81">
        <w:trPr>
          <w:trHeight w:val="293"/>
        </w:trPr>
        <w:tc>
          <w:tcPr>
            <w:tcW w:w="2608" w:type="dxa"/>
            <w:tcBorders>
              <w:top w:val="single" w:sz="4" w:space="0" w:color="000000"/>
              <w:left w:val="single" w:sz="4" w:space="0" w:color="000000"/>
              <w:bottom w:val="single" w:sz="4" w:space="0" w:color="000000"/>
            </w:tcBorders>
            <w:shd w:val="clear" w:color="auto" w:fill="auto"/>
          </w:tcPr>
          <w:p w14:paraId="191E8100"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V</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14:paraId="42478E87" w14:textId="77777777" w:rsidR="00451110" w:rsidRPr="0009014F" w:rsidRDefault="00451110" w:rsidP="005B0B81">
            <w:pPr>
              <w:jc w:val="center"/>
              <w:rPr>
                <w:rFonts w:ascii="Times New Roman" w:hAnsi="Times New Roman" w:cs="Times New Roman"/>
              </w:rPr>
            </w:pPr>
            <w:r w:rsidRPr="0009014F">
              <w:rPr>
                <w:rFonts w:ascii="Times New Roman" w:hAnsi="Times New Roman" w:cs="Times New Roman"/>
              </w:rPr>
              <w:t>1,00</w:t>
            </w:r>
          </w:p>
        </w:tc>
      </w:tr>
    </w:tbl>
    <w:p w14:paraId="2F8E4D82" w14:textId="77777777" w:rsidR="00451110" w:rsidRPr="0009014F" w:rsidRDefault="00451110" w:rsidP="00451110">
      <w:pPr>
        <w:rPr>
          <w:rFonts w:ascii="Times New Roman" w:hAnsi="Times New Roman" w:cs="Times New Roman"/>
        </w:rPr>
      </w:pPr>
    </w:p>
    <w:p w14:paraId="014038B7" w14:textId="77777777" w:rsidR="00451110" w:rsidRPr="0009014F" w:rsidRDefault="00451110" w:rsidP="00451110">
      <w:pPr>
        <w:rPr>
          <w:rFonts w:ascii="Times New Roman" w:hAnsi="Times New Roman" w:cs="Times New Roman"/>
        </w:rPr>
      </w:pPr>
    </w:p>
    <w:p w14:paraId="17CC78B5" w14:textId="32AE05E7" w:rsidR="00451110" w:rsidRPr="0009014F" w:rsidRDefault="00C5617C" w:rsidP="00451110">
      <w:pPr>
        <w:ind w:left="-720" w:firstLine="720"/>
        <w:rPr>
          <w:rFonts w:ascii="Times New Roman" w:hAnsi="Times New Roman" w:cs="Times New Roman"/>
        </w:rPr>
      </w:pPr>
      <w:r w:rsidRPr="0009014F">
        <w:rPr>
          <w:rFonts w:ascii="Times New Roman" w:hAnsi="Times New Roman" w:cs="Times New Roman"/>
          <w:b/>
        </w:rPr>
        <w:t>4.</w:t>
      </w:r>
      <w:r w:rsidR="00B050F8">
        <w:rPr>
          <w:rFonts w:ascii="Times New Roman" w:hAnsi="Times New Roman" w:cs="Times New Roman"/>
        </w:rPr>
        <w:t>Î</w:t>
      </w:r>
      <w:r w:rsidR="00451110" w:rsidRPr="0009014F">
        <w:rPr>
          <w:rFonts w:ascii="Times New Roman" w:hAnsi="Times New Roman" w:cs="Times New Roman"/>
        </w:rPr>
        <w:t xml:space="preserve">n cazul contribuabililor </w:t>
      </w:r>
      <w:r w:rsidR="00451110" w:rsidRPr="000C43FB">
        <w:rPr>
          <w:rFonts w:ascii="Times New Roman" w:hAnsi="Times New Roman" w:cs="Times New Roman"/>
          <w:b/>
        </w:rPr>
        <w:t>persoane juridice</w:t>
      </w:r>
      <w:r w:rsidR="00B050F8">
        <w:rPr>
          <w:rFonts w:ascii="Times New Roman" w:hAnsi="Times New Roman" w:cs="Times New Roman"/>
        </w:rPr>
        <w:t xml:space="preserve"> impozitul pe terenul amplasat î</w:t>
      </w:r>
      <w:r w:rsidR="00451110" w:rsidRPr="0009014F">
        <w:rPr>
          <w:rFonts w:ascii="Times New Roman" w:hAnsi="Times New Roman" w:cs="Times New Roman"/>
        </w:rPr>
        <w:t xml:space="preserve">n </w:t>
      </w:r>
      <w:r w:rsidR="00451110" w:rsidRPr="000C43FB">
        <w:rPr>
          <w:rFonts w:ascii="Times New Roman" w:hAnsi="Times New Roman" w:cs="Times New Roman"/>
          <w:b/>
        </w:rPr>
        <w:t>intravilan</w:t>
      </w:r>
      <w:r w:rsidR="00B050F8">
        <w:rPr>
          <w:rFonts w:ascii="Times New Roman" w:hAnsi="Times New Roman" w:cs="Times New Roman"/>
        </w:rPr>
        <w:t>, înregistrat î</w:t>
      </w:r>
      <w:r w:rsidR="00451110" w:rsidRPr="0009014F">
        <w:rPr>
          <w:rFonts w:ascii="Times New Roman" w:hAnsi="Times New Roman" w:cs="Times New Roman"/>
        </w:rPr>
        <w:t>n registrul agricol la alt</w:t>
      </w:r>
      <w:r w:rsidR="00451110" w:rsidRPr="0009014F">
        <w:rPr>
          <w:rFonts w:ascii="Times New Roman" w:hAnsi="Times New Roman" w:cs="Times New Roman"/>
          <w:lang w:val="fr-FR"/>
        </w:rPr>
        <w:t>ă</w:t>
      </w:r>
      <w:r w:rsidR="00B050F8">
        <w:rPr>
          <w:rFonts w:ascii="Times New Roman" w:hAnsi="Times New Roman" w:cs="Times New Roman"/>
        </w:rPr>
        <w:t xml:space="preserve"> categorie de folosinţ</w:t>
      </w:r>
      <w:r w:rsidR="00451110" w:rsidRPr="0009014F">
        <w:rPr>
          <w:rFonts w:ascii="Times New Roman" w:hAnsi="Times New Roman" w:cs="Times New Roman"/>
          <w:lang w:val="fr-FR"/>
        </w:rPr>
        <w:t>ă</w:t>
      </w:r>
      <w:r w:rsidR="00B050F8">
        <w:rPr>
          <w:rFonts w:ascii="Times New Roman" w:hAnsi="Times New Roman" w:cs="Times New Roman"/>
        </w:rPr>
        <w:t xml:space="preserve"> decât cea de terenuri cu construcţ</w:t>
      </w:r>
      <w:r w:rsidR="00451110" w:rsidRPr="0009014F">
        <w:rPr>
          <w:rFonts w:ascii="Times New Roman" w:hAnsi="Times New Roman" w:cs="Times New Roman"/>
        </w:rPr>
        <w:t>ii, impozitul/taxa pe teren se calculeaz</w:t>
      </w:r>
      <w:r w:rsidR="00451110" w:rsidRPr="0009014F">
        <w:rPr>
          <w:rFonts w:ascii="Times New Roman" w:hAnsi="Times New Roman" w:cs="Times New Roman"/>
          <w:lang w:val="fr-FR"/>
        </w:rPr>
        <w:t>ă</w:t>
      </w:r>
      <w:r w:rsidR="00B050F8">
        <w:rPr>
          <w:rFonts w:ascii="Times New Roman" w:hAnsi="Times New Roman" w:cs="Times New Roman"/>
        </w:rPr>
        <w:t xml:space="preserve"> ca şi impozit pe teren amplasat în extravilan, numai daca îndeplinesc cumulativ, următoarele condiţ</w:t>
      </w:r>
      <w:r w:rsidR="00451110" w:rsidRPr="0009014F">
        <w:rPr>
          <w:rFonts w:ascii="Times New Roman" w:hAnsi="Times New Roman" w:cs="Times New Roman"/>
        </w:rPr>
        <w:t>ii:</w:t>
      </w:r>
    </w:p>
    <w:p w14:paraId="1A3F8263" w14:textId="7DFE2AC5" w:rsidR="00451110" w:rsidRPr="0009014F" w:rsidRDefault="00B050F8" w:rsidP="00451110">
      <w:pPr>
        <w:numPr>
          <w:ilvl w:val="0"/>
          <w:numId w:val="4"/>
        </w:numPr>
        <w:rPr>
          <w:rFonts w:ascii="Times New Roman" w:hAnsi="Times New Roman" w:cs="Times New Roman"/>
        </w:rPr>
      </w:pPr>
      <w:r>
        <w:rPr>
          <w:rFonts w:ascii="Times New Roman" w:hAnsi="Times New Roman" w:cs="Times New Roman"/>
        </w:rPr>
        <w:t>au prevazut î</w:t>
      </w:r>
      <w:r w:rsidR="00451110" w:rsidRPr="0009014F">
        <w:rPr>
          <w:rFonts w:ascii="Times New Roman" w:hAnsi="Times New Roman" w:cs="Times New Roman"/>
        </w:rPr>
        <w:t>n statut, ca obiect de activitate, agricultura</w:t>
      </w:r>
    </w:p>
    <w:p w14:paraId="1179CBA6" w14:textId="3299A6C4" w:rsidR="004B47BA" w:rsidRPr="0009014F" w:rsidRDefault="00B050F8" w:rsidP="004B47BA">
      <w:pPr>
        <w:numPr>
          <w:ilvl w:val="0"/>
          <w:numId w:val="4"/>
        </w:numPr>
        <w:rPr>
          <w:rFonts w:ascii="Times New Roman" w:hAnsi="Times New Roman" w:cs="Times New Roman"/>
        </w:rPr>
      </w:pPr>
      <w:r>
        <w:rPr>
          <w:rFonts w:ascii="Times New Roman" w:hAnsi="Times New Roman" w:cs="Times New Roman"/>
        </w:rPr>
        <w:t>au înregistrate î</w:t>
      </w:r>
      <w:r w:rsidR="007A1369">
        <w:rPr>
          <w:rFonts w:ascii="Times New Roman" w:hAnsi="Times New Roman" w:cs="Times New Roman"/>
        </w:rPr>
        <w:t>n evidenţă</w:t>
      </w:r>
      <w:r w:rsidR="00451110" w:rsidRPr="0009014F">
        <w:rPr>
          <w:rFonts w:ascii="Times New Roman" w:hAnsi="Times New Roman" w:cs="Times New Roman"/>
        </w:rPr>
        <w:t xml:space="preserve"> contabil</w:t>
      </w:r>
      <w:r w:rsidR="00451110" w:rsidRPr="0009014F">
        <w:rPr>
          <w:rFonts w:ascii="Times New Roman" w:hAnsi="Times New Roman" w:cs="Times New Roman"/>
          <w:lang w:val="fr-FR"/>
        </w:rPr>
        <w:t>ă</w:t>
      </w:r>
      <w:r w:rsidR="00451110" w:rsidRPr="0009014F">
        <w:rPr>
          <w:rFonts w:ascii="Times New Roman" w:hAnsi="Times New Roman" w:cs="Times New Roman"/>
        </w:rPr>
        <w:t>, pentru a</w:t>
      </w:r>
      <w:r w:rsidR="007A1369">
        <w:rPr>
          <w:rFonts w:ascii="Times New Roman" w:hAnsi="Times New Roman" w:cs="Times New Roman"/>
        </w:rPr>
        <w:t>nul fiscal respectiv, venituri ş</w:t>
      </w:r>
      <w:r w:rsidR="00451110" w:rsidRPr="0009014F">
        <w:rPr>
          <w:rFonts w:ascii="Times New Roman" w:hAnsi="Times New Roman" w:cs="Times New Roman"/>
        </w:rPr>
        <w:t>i cheltuieli din desf</w:t>
      </w:r>
      <w:r w:rsidR="00451110" w:rsidRPr="0009014F">
        <w:rPr>
          <w:rFonts w:ascii="Times New Roman" w:hAnsi="Times New Roman" w:cs="Times New Roman"/>
          <w:lang w:val="fr-FR"/>
        </w:rPr>
        <w:t>ă</w:t>
      </w:r>
      <w:r w:rsidR="007A1369">
        <w:rPr>
          <w:rFonts w:ascii="Times New Roman" w:hAnsi="Times New Roman" w:cs="Times New Roman"/>
        </w:rPr>
        <w:t>ş</w:t>
      </w:r>
      <w:r w:rsidR="00451110" w:rsidRPr="0009014F">
        <w:rPr>
          <w:rFonts w:ascii="Times New Roman" w:hAnsi="Times New Roman" w:cs="Times New Roman"/>
        </w:rPr>
        <w:t>urarea obiectivului de act</w:t>
      </w:r>
      <w:r w:rsidR="007A1369">
        <w:rPr>
          <w:rFonts w:ascii="Times New Roman" w:hAnsi="Times New Roman" w:cs="Times New Roman"/>
        </w:rPr>
        <w:t>ivitate prevă</w:t>
      </w:r>
      <w:r w:rsidR="00F80BC6" w:rsidRPr="0009014F">
        <w:rPr>
          <w:rFonts w:ascii="Times New Roman" w:hAnsi="Times New Roman" w:cs="Times New Roman"/>
        </w:rPr>
        <w:t>zute la litera a).</w:t>
      </w:r>
    </w:p>
    <w:p w14:paraId="08865991" w14:textId="77777777" w:rsidR="00351D74" w:rsidRPr="0009014F" w:rsidRDefault="00351D74" w:rsidP="006E3AEE">
      <w:pPr>
        <w:rPr>
          <w:rFonts w:ascii="Times New Roman" w:hAnsi="Times New Roman" w:cs="Times New Roman"/>
        </w:rPr>
      </w:pPr>
    </w:p>
    <w:p w14:paraId="2526B8A0" w14:textId="77777777" w:rsidR="00351D74" w:rsidRPr="0009014F" w:rsidRDefault="00351D74" w:rsidP="00451110">
      <w:pPr>
        <w:ind w:left="-720" w:firstLine="720"/>
        <w:rPr>
          <w:rFonts w:ascii="Times New Roman" w:hAnsi="Times New Roman" w:cs="Times New Roman"/>
        </w:rPr>
      </w:pPr>
    </w:p>
    <w:p w14:paraId="5985A302" w14:textId="61A666EA" w:rsidR="00334745" w:rsidRPr="0009014F" w:rsidRDefault="00C5617C" w:rsidP="00BE0938">
      <w:pPr>
        <w:rPr>
          <w:rFonts w:ascii="Times New Roman" w:hAnsi="Times New Roman" w:cs="Times New Roman"/>
        </w:rPr>
      </w:pPr>
      <w:r w:rsidRPr="0009014F">
        <w:rPr>
          <w:rFonts w:ascii="Times New Roman" w:hAnsi="Times New Roman" w:cs="Times New Roman"/>
          <w:b/>
        </w:rPr>
        <w:t>5.</w:t>
      </w:r>
      <w:r w:rsidR="007A1369">
        <w:rPr>
          <w:rFonts w:ascii="Times New Roman" w:hAnsi="Times New Roman" w:cs="Times New Roman"/>
        </w:rPr>
        <w:t>Î</w:t>
      </w:r>
      <w:r w:rsidR="00451110" w:rsidRPr="0009014F">
        <w:rPr>
          <w:rFonts w:ascii="Times New Roman" w:hAnsi="Times New Roman" w:cs="Times New Roman"/>
        </w:rPr>
        <w:t xml:space="preserve">n cazul unui </w:t>
      </w:r>
      <w:r w:rsidR="00F80BC6" w:rsidRPr="0009014F">
        <w:rPr>
          <w:rFonts w:ascii="Times New Roman" w:hAnsi="Times New Roman" w:cs="Times New Roman"/>
          <w:b/>
        </w:rPr>
        <w:t>T</w:t>
      </w:r>
      <w:r w:rsidR="007A1369">
        <w:rPr>
          <w:rFonts w:ascii="Times New Roman" w:hAnsi="Times New Roman" w:cs="Times New Roman"/>
          <w:b/>
        </w:rPr>
        <w:t>eren amplasat î</w:t>
      </w:r>
      <w:r w:rsidR="00451110" w:rsidRPr="0009014F">
        <w:rPr>
          <w:rFonts w:ascii="Times New Roman" w:hAnsi="Times New Roman" w:cs="Times New Roman"/>
          <w:b/>
        </w:rPr>
        <w:t>n extravilan</w:t>
      </w:r>
      <w:r w:rsidR="00451110" w:rsidRPr="0009014F">
        <w:rPr>
          <w:rFonts w:ascii="Times New Roman" w:hAnsi="Times New Roman" w:cs="Times New Roman"/>
        </w:rPr>
        <w:t>, impozitul/taxa p</w:t>
      </w:r>
      <w:r w:rsidR="007A1369">
        <w:rPr>
          <w:rFonts w:ascii="Times New Roman" w:hAnsi="Times New Roman" w:cs="Times New Roman"/>
        </w:rPr>
        <w:t>e teren se stabileşte prin înmulţirea suprafeţei terenului, exprimată î</w:t>
      </w:r>
      <w:r w:rsidR="00451110" w:rsidRPr="0009014F">
        <w:rPr>
          <w:rFonts w:ascii="Times New Roman" w:hAnsi="Times New Roman" w:cs="Times New Roman"/>
        </w:rPr>
        <w:t>n hectare, cu suma corespunz</w:t>
      </w:r>
      <w:r w:rsidR="00451110" w:rsidRPr="0009014F">
        <w:rPr>
          <w:rFonts w:ascii="Times New Roman" w:hAnsi="Times New Roman" w:cs="Times New Roman"/>
          <w:lang w:val="fr-FR"/>
        </w:rPr>
        <w:t>ă</w:t>
      </w:r>
      <w:r w:rsidR="00451110" w:rsidRPr="0009014F">
        <w:rPr>
          <w:rFonts w:ascii="Times New Roman" w:hAnsi="Times New Roman" w:cs="Times New Roman"/>
        </w:rPr>
        <w:t>toare stabilit</w:t>
      </w:r>
      <w:r w:rsidR="00451110" w:rsidRPr="0009014F">
        <w:rPr>
          <w:rFonts w:ascii="Times New Roman" w:hAnsi="Times New Roman" w:cs="Times New Roman"/>
          <w:lang w:val="fr-FR"/>
        </w:rPr>
        <w:t>ă</w:t>
      </w:r>
      <w:r w:rsidR="00451110" w:rsidRPr="0009014F">
        <w:rPr>
          <w:rFonts w:ascii="Times New Roman" w:hAnsi="Times New Roman" w:cs="Times New Roman"/>
        </w:rPr>
        <w:t xml:space="preserve"> de consil</w:t>
      </w:r>
      <w:r w:rsidR="007A1369">
        <w:rPr>
          <w:rFonts w:ascii="Times New Roman" w:hAnsi="Times New Roman" w:cs="Times New Roman"/>
        </w:rPr>
        <w:t>iul local  din urmatorul tabel înmulţ</w:t>
      </w:r>
      <w:r w:rsidR="00451110" w:rsidRPr="0009014F">
        <w:rPr>
          <w:rFonts w:ascii="Times New Roman" w:hAnsi="Times New Roman" w:cs="Times New Roman"/>
        </w:rPr>
        <w:t>it</w:t>
      </w:r>
      <w:r w:rsidR="00451110" w:rsidRPr="0009014F">
        <w:rPr>
          <w:rFonts w:ascii="Times New Roman" w:hAnsi="Times New Roman" w:cs="Times New Roman"/>
          <w:lang w:val="fr-FR"/>
        </w:rPr>
        <w:t>ă</w:t>
      </w:r>
      <w:r w:rsidR="007A1369">
        <w:rPr>
          <w:rFonts w:ascii="Times New Roman" w:hAnsi="Times New Roman" w:cs="Times New Roman"/>
        </w:rPr>
        <w:t xml:space="preserve"> cu coeficientul de corecţ</w:t>
      </w:r>
      <w:r w:rsidR="00451110" w:rsidRPr="0009014F">
        <w:rPr>
          <w:rFonts w:ascii="Times New Roman" w:hAnsi="Times New Roman" w:cs="Times New Roman"/>
        </w:rPr>
        <w:t>ie corespunz</w:t>
      </w:r>
      <w:r w:rsidR="00451110" w:rsidRPr="0009014F">
        <w:rPr>
          <w:rFonts w:ascii="Times New Roman" w:hAnsi="Times New Roman" w:cs="Times New Roman"/>
          <w:lang w:val="fr-FR"/>
        </w:rPr>
        <w:t>ă</w:t>
      </w:r>
      <w:r w:rsidR="00451110" w:rsidRPr="0009014F">
        <w:rPr>
          <w:rFonts w:ascii="Times New Roman" w:hAnsi="Times New Roman" w:cs="Times New Roman"/>
        </w:rPr>
        <w:t>tor prev</w:t>
      </w:r>
      <w:r w:rsidR="00451110" w:rsidRPr="0009014F">
        <w:rPr>
          <w:rFonts w:ascii="Times New Roman" w:hAnsi="Times New Roman" w:cs="Times New Roman"/>
          <w:lang w:val="fr-FR"/>
        </w:rPr>
        <w:t>ă</w:t>
      </w:r>
      <w:r w:rsidR="007A1369">
        <w:rPr>
          <w:rFonts w:ascii="Times New Roman" w:hAnsi="Times New Roman" w:cs="Times New Roman"/>
        </w:rPr>
        <w:t>zut î</w:t>
      </w:r>
      <w:r w:rsidR="00451110" w:rsidRPr="0009014F">
        <w:rPr>
          <w:rFonts w:ascii="Times New Roman" w:hAnsi="Times New Roman" w:cs="Times New Roman"/>
        </w:rPr>
        <w:t>n tabelul de mai sus.</w:t>
      </w:r>
    </w:p>
    <w:p w14:paraId="76CB73DB" w14:textId="77777777" w:rsidR="00DB7A58" w:rsidRPr="0009014F" w:rsidRDefault="00DB7A58" w:rsidP="00451110">
      <w:pPr>
        <w:rPr>
          <w:rFonts w:ascii="Times New Roman" w:hAnsi="Times New Roman" w:cs="Times New Roman"/>
        </w:rPr>
      </w:pPr>
    </w:p>
    <w:p w14:paraId="76287EE8" w14:textId="77777777" w:rsidR="00F80BC6" w:rsidRPr="0009014F" w:rsidRDefault="00F80BC6" w:rsidP="00451110">
      <w:pPr>
        <w:rPr>
          <w:rFonts w:ascii="Times New Roman" w:hAnsi="Times New Roman" w:cs="Times New Roman"/>
        </w:rPr>
      </w:pPr>
    </w:p>
    <w:tbl>
      <w:tblPr>
        <w:tblpPr w:leftFromText="180" w:rightFromText="180" w:vertAnchor="text" w:horzAnchor="margin" w:tblpXSpec="center" w:tblpY="38"/>
        <w:tblW w:w="15495" w:type="dxa"/>
        <w:tblLayout w:type="fixed"/>
        <w:tblLook w:val="0000" w:firstRow="0" w:lastRow="0" w:firstColumn="0" w:lastColumn="0" w:noHBand="0" w:noVBand="0"/>
      </w:tblPr>
      <w:tblGrid>
        <w:gridCol w:w="598"/>
        <w:gridCol w:w="3737"/>
        <w:gridCol w:w="3960"/>
        <w:gridCol w:w="3600"/>
        <w:gridCol w:w="3600"/>
      </w:tblGrid>
      <w:tr w:rsidR="00BE0938" w:rsidRPr="0009014F" w14:paraId="401A8084" w14:textId="77777777" w:rsidTr="00BE0938">
        <w:trPr>
          <w:cantSplit/>
          <w:trHeight w:val="683"/>
        </w:trPr>
        <w:tc>
          <w:tcPr>
            <w:tcW w:w="15495" w:type="dxa"/>
            <w:gridSpan w:val="5"/>
            <w:tcBorders>
              <w:top w:val="single" w:sz="4" w:space="0" w:color="000000"/>
              <w:left w:val="double" w:sz="1" w:space="0" w:color="000000"/>
              <w:bottom w:val="single" w:sz="4" w:space="0" w:color="000000"/>
              <w:right w:val="double" w:sz="1" w:space="0" w:color="000000"/>
            </w:tcBorders>
            <w:shd w:val="clear" w:color="auto" w:fill="auto"/>
          </w:tcPr>
          <w:p w14:paraId="0A998F48"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b/>
                <w:bCs/>
              </w:rPr>
              <w:t xml:space="preserve">Art. 465 alin. (7)                                                                                                                                                                                     </w:t>
            </w:r>
            <w:r w:rsidRPr="0009014F">
              <w:rPr>
                <w:rFonts w:ascii="Times New Roman" w:hAnsi="Times New Roman" w:cs="Times New Roman"/>
              </w:rPr>
              <w:t>- lei/ha -</w:t>
            </w:r>
          </w:p>
        </w:tc>
      </w:tr>
      <w:tr w:rsidR="00BE0938" w:rsidRPr="0009014F" w14:paraId="4262D891" w14:textId="77777777" w:rsidTr="00BE0938">
        <w:trPr>
          <w:cantSplit/>
          <w:trHeight w:val="840"/>
        </w:trPr>
        <w:tc>
          <w:tcPr>
            <w:tcW w:w="4335" w:type="dxa"/>
            <w:gridSpan w:val="2"/>
            <w:tcBorders>
              <w:top w:val="single" w:sz="4" w:space="0" w:color="000000"/>
              <w:left w:val="double" w:sz="1" w:space="0" w:color="000000"/>
              <w:bottom w:val="single" w:sz="4" w:space="0" w:color="000000"/>
            </w:tcBorders>
            <w:shd w:val="clear" w:color="auto" w:fill="auto"/>
          </w:tcPr>
          <w:p w14:paraId="53C12D1B" w14:textId="77777777" w:rsidR="00BE0938" w:rsidRPr="0009014F" w:rsidRDefault="00BE0938" w:rsidP="00BE0938">
            <w:pPr>
              <w:pStyle w:val="Heading2"/>
              <w:jc w:val="left"/>
              <w:rPr>
                <w:rFonts w:ascii="Times New Roman" w:hAnsi="Times New Roman" w:cs="Times New Roman"/>
                <w:sz w:val="24"/>
              </w:rPr>
            </w:pPr>
            <w:r w:rsidRPr="0009014F">
              <w:rPr>
                <w:rFonts w:ascii="Times New Roman" w:hAnsi="Times New Roman" w:cs="Times New Roman"/>
                <w:b w:val="0"/>
                <w:bCs w:val="0"/>
                <w:sz w:val="24"/>
              </w:rPr>
              <w:t xml:space="preserve">        </w:t>
            </w:r>
          </w:p>
          <w:p w14:paraId="34EC46E4" w14:textId="637E3223" w:rsidR="00BE0938" w:rsidRPr="0009014F" w:rsidRDefault="007A1369" w:rsidP="00BE0938">
            <w:pPr>
              <w:jc w:val="center"/>
              <w:rPr>
                <w:rFonts w:ascii="Times New Roman" w:hAnsi="Times New Roman" w:cs="Times New Roman"/>
              </w:rPr>
            </w:pPr>
            <w:r>
              <w:rPr>
                <w:rFonts w:ascii="Times New Roman" w:hAnsi="Times New Roman" w:cs="Times New Roman"/>
              </w:rPr>
              <w:t>Categoria de folosinţ</w:t>
            </w:r>
            <w:r w:rsidR="00BE0938" w:rsidRPr="0009014F">
              <w:rPr>
                <w:rFonts w:ascii="Times New Roman" w:hAnsi="Times New Roman" w:cs="Times New Roman"/>
              </w:rPr>
              <w:t>ă</w:t>
            </w:r>
          </w:p>
        </w:tc>
        <w:tc>
          <w:tcPr>
            <w:tcW w:w="3960" w:type="dxa"/>
            <w:tcBorders>
              <w:top w:val="single" w:sz="4" w:space="0" w:color="000000"/>
              <w:left w:val="double" w:sz="1" w:space="0" w:color="000000"/>
              <w:bottom w:val="single" w:sz="4" w:space="0" w:color="000000"/>
            </w:tcBorders>
            <w:shd w:val="clear" w:color="auto" w:fill="auto"/>
            <w:vAlign w:val="center"/>
          </w:tcPr>
          <w:p w14:paraId="676869C0" w14:textId="77777777" w:rsidR="00BE0938" w:rsidRPr="0009014F" w:rsidRDefault="00BE0938" w:rsidP="00BE0938">
            <w:pPr>
              <w:tabs>
                <w:tab w:val="center" w:pos="2959"/>
                <w:tab w:val="left" w:pos="5220"/>
              </w:tabs>
              <w:jc w:val="center"/>
              <w:rPr>
                <w:rFonts w:ascii="Times New Roman" w:hAnsi="Times New Roman" w:cs="Times New Roman"/>
              </w:rPr>
            </w:pPr>
            <w:r w:rsidRPr="0009014F">
              <w:rPr>
                <w:rFonts w:ascii="Times New Roman" w:hAnsi="Times New Roman" w:cs="Times New Roman"/>
              </w:rPr>
              <w:t xml:space="preserve">NIVELURILE  STABILITE PRIN CODUL FISCAL </w:t>
            </w:r>
          </w:p>
          <w:p w14:paraId="2BADCB2F" w14:textId="41F446DC" w:rsidR="00BE0938" w:rsidRPr="0009014F" w:rsidRDefault="00BE0938" w:rsidP="00BE0938">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D3606D">
              <w:rPr>
                <w:rFonts w:ascii="Times New Roman" w:hAnsi="Times New Roman" w:cs="Times New Roman"/>
              </w:rPr>
              <w:t>3</w:t>
            </w:r>
          </w:p>
        </w:tc>
        <w:tc>
          <w:tcPr>
            <w:tcW w:w="360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45589B26"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NIVELURILE STABILITE DE CONSILIUL LOCAL</w:t>
            </w:r>
          </w:p>
          <w:p w14:paraId="7344C8CF" w14:textId="2298B88A" w:rsidR="00BE0938" w:rsidRPr="0009014F" w:rsidRDefault="00BE0938" w:rsidP="00851A6E">
            <w:pPr>
              <w:jc w:val="center"/>
              <w:rPr>
                <w:rFonts w:ascii="Times New Roman" w:hAnsi="Times New Roman" w:cs="Times New Roman"/>
              </w:rPr>
            </w:pPr>
            <w:r w:rsidRPr="0009014F">
              <w:rPr>
                <w:rFonts w:ascii="Times New Roman" w:hAnsi="Times New Roman" w:cs="Times New Roman"/>
              </w:rPr>
              <w:t>PENTRU ANUL 202</w:t>
            </w:r>
            <w:r w:rsidR="00D3606D">
              <w:rPr>
                <w:rFonts w:ascii="Times New Roman" w:hAnsi="Times New Roman" w:cs="Times New Roman"/>
              </w:rPr>
              <w:t>2</w:t>
            </w:r>
          </w:p>
        </w:tc>
        <w:tc>
          <w:tcPr>
            <w:tcW w:w="3600" w:type="dxa"/>
            <w:tcBorders>
              <w:top w:val="single" w:sz="4" w:space="0" w:color="000000"/>
              <w:left w:val="double" w:sz="1" w:space="0" w:color="000000"/>
              <w:bottom w:val="single" w:sz="4" w:space="0" w:color="000000"/>
              <w:right w:val="double" w:sz="1" w:space="0" w:color="000000"/>
            </w:tcBorders>
          </w:tcPr>
          <w:p w14:paraId="30D89C65"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NIVELURILE STABILITE DE CONSILIUL LOCAL</w:t>
            </w:r>
          </w:p>
          <w:p w14:paraId="00F49773" w14:textId="1CD262B1" w:rsidR="00BE0938" w:rsidRPr="0009014F" w:rsidRDefault="00BE0938" w:rsidP="00851A6E">
            <w:pPr>
              <w:jc w:val="center"/>
              <w:rPr>
                <w:rFonts w:ascii="Times New Roman" w:hAnsi="Times New Roman" w:cs="Times New Roman"/>
              </w:rPr>
            </w:pPr>
            <w:r w:rsidRPr="0009014F">
              <w:rPr>
                <w:rFonts w:ascii="Times New Roman" w:hAnsi="Times New Roman" w:cs="Times New Roman"/>
              </w:rPr>
              <w:t>PENTRU ANUL 202</w:t>
            </w:r>
            <w:r w:rsidR="00D3606D">
              <w:rPr>
                <w:rFonts w:ascii="Times New Roman" w:hAnsi="Times New Roman" w:cs="Times New Roman"/>
              </w:rPr>
              <w:t>3</w:t>
            </w:r>
          </w:p>
        </w:tc>
      </w:tr>
      <w:tr w:rsidR="00BE0938" w:rsidRPr="0009014F" w14:paraId="162EADB4" w14:textId="77777777" w:rsidTr="00BE0938">
        <w:trPr>
          <w:cantSplit/>
          <w:trHeight w:val="297"/>
        </w:trPr>
        <w:tc>
          <w:tcPr>
            <w:tcW w:w="598" w:type="dxa"/>
            <w:tcBorders>
              <w:top w:val="single" w:sz="4" w:space="0" w:color="000000"/>
              <w:left w:val="double" w:sz="1" w:space="0" w:color="000000"/>
              <w:bottom w:val="single" w:sz="4" w:space="0" w:color="000000"/>
            </w:tcBorders>
            <w:shd w:val="clear" w:color="auto" w:fill="auto"/>
          </w:tcPr>
          <w:p w14:paraId="651AF895"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1</w:t>
            </w:r>
          </w:p>
        </w:tc>
        <w:tc>
          <w:tcPr>
            <w:tcW w:w="3737" w:type="dxa"/>
            <w:tcBorders>
              <w:top w:val="single" w:sz="4" w:space="0" w:color="000000"/>
              <w:left w:val="single" w:sz="4" w:space="0" w:color="000000"/>
              <w:bottom w:val="single" w:sz="4" w:space="0" w:color="000000"/>
            </w:tcBorders>
            <w:shd w:val="clear" w:color="auto" w:fill="auto"/>
          </w:tcPr>
          <w:p w14:paraId="56BF637D" w14:textId="4D960E6B" w:rsidR="00BE0938" w:rsidRPr="0009014F" w:rsidRDefault="009B1A47" w:rsidP="00BE0938">
            <w:pPr>
              <w:rPr>
                <w:rFonts w:ascii="Times New Roman" w:hAnsi="Times New Roman" w:cs="Times New Roman"/>
              </w:rPr>
            </w:pPr>
            <w:r>
              <w:rPr>
                <w:rFonts w:ascii="Times New Roman" w:hAnsi="Times New Roman" w:cs="Times New Roman"/>
              </w:rPr>
              <w:t>Teren cu construcţ</w:t>
            </w:r>
            <w:r w:rsidR="00BE0938" w:rsidRPr="0009014F">
              <w:rPr>
                <w:rFonts w:ascii="Times New Roman" w:hAnsi="Times New Roman" w:cs="Times New Roman"/>
              </w:rPr>
              <w:t>ii</w:t>
            </w:r>
          </w:p>
        </w:tc>
        <w:tc>
          <w:tcPr>
            <w:tcW w:w="3960" w:type="dxa"/>
            <w:tcBorders>
              <w:top w:val="single" w:sz="4" w:space="0" w:color="000000"/>
              <w:left w:val="double" w:sz="1" w:space="0" w:color="000000"/>
              <w:bottom w:val="single" w:sz="4" w:space="0" w:color="000000"/>
            </w:tcBorders>
            <w:shd w:val="clear" w:color="auto" w:fill="auto"/>
          </w:tcPr>
          <w:p w14:paraId="075899D1"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22 - 31</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6D118D83" w14:textId="1BCC2DB0"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2</w:t>
            </w:r>
            <w:r w:rsidR="000C15EA">
              <w:rPr>
                <w:rFonts w:ascii="Times New Roman" w:hAnsi="Times New Roman" w:cs="Times New Roman"/>
                <w:b w:val="0"/>
                <w:bCs w:val="0"/>
                <w:sz w:val="24"/>
              </w:rPr>
              <w:t>8</w:t>
            </w:r>
          </w:p>
        </w:tc>
        <w:tc>
          <w:tcPr>
            <w:tcW w:w="3600" w:type="dxa"/>
            <w:tcBorders>
              <w:top w:val="single" w:sz="4" w:space="0" w:color="000000"/>
              <w:left w:val="double" w:sz="1" w:space="0" w:color="000000"/>
              <w:bottom w:val="single" w:sz="4" w:space="0" w:color="000000"/>
              <w:right w:val="double" w:sz="1" w:space="0" w:color="000000"/>
            </w:tcBorders>
          </w:tcPr>
          <w:p w14:paraId="556EC955" w14:textId="39F69B1C"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29</w:t>
            </w:r>
          </w:p>
        </w:tc>
      </w:tr>
      <w:tr w:rsidR="00BE0938" w:rsidRPr="0009014F" w14:paraId="1EF1E249" w14:textId="77777777" w:rsidTr="00BE0938">
        <w:trPr>
          <w:cantSplit/>
          <w:trHeight w:val="260"/>
        </w:trPr>
        <w:tc>
          <w:tcPr>
            <w:tcW w:w="598" w:type="dxa"/>
            <w:tcBorders>
              <w:top w:val="single" w:sz="4" w:space="0" w:color="000000"/>
              <w:left w:val="double" w:sz="1" w:space="0" w:color="000000"/>
              <w:bottom w:val="single" w:sz="4" w:space="0" w:color="000000"/>
            </w:tcBorders>
            <w:shd w:val="clear" w:color="auto" w:fill="auto"/>
          </w:tcPr>
          <w:p w14:paraId="17CA947B"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2</w:t>
            </w:r>
          </w:p>
        </w:tc>
        <w:tc>
          <w:tcPr>
            <w:tcW w:w="3737" w:type="dxa"/>
            <w:tcBorders>
              <w:top w:val="single" w:sz="4" w:space="0" w:color="000000"/>
              <w:left w:val="single" w:sz="4" w:space="0" w:color="000000"/>
              <w:bottom w:val="single" w:sz="4" w:space="0" w:color="000000"/>
            </w:tcBorders>
            <w:shd w:val="clear" w:color="auto" w:fill="auto"/>
          </w:tcPr>
          <w:p w14:paraId="51AEEE1A"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Teren arabil</w:t>
            </w:r>
          </w:p>
        </w:tc>
        <w:tc>
          <w:tcPr>
            <w:tcW w:w="3960" w:type="dxa"/>
            <w:tcBorders>
              <w:top w:val="single" w:sz="4" w:space="0" w:color="000000"/>
              <w:left w:val="double" w:sz="1" w:space="0" w:color="000000"/>
              <w:bottom w:val="single" w:sz="4" w:space="0" w:color="000000"/>
            </w:tcBorders>
            <w:shd w:val="clear" w:color="auto" w:fill="auto"/>
          </w:tcPr>
          <w:p w14:paraId="3EF136DC"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42 - 50</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46D2607A" w14:textId="5A46FFEF" w:rsidR="00BE0938" w:rsidRPr="0009014F" w:rsidRDefault="000C15EA" w:rsidP="00BE0938">
            <w:pPr>
              <w:pStyle w:val="Heading2"/>
              <w:rPr>
                <w:rFonts w:ascii="Times New Roman" w:hAnsi="Times New Roman" w:cs="Times New Roman"/>
                <w:sz w:val="24"/>
              </w:rPr>
            </w:pPr>
            <w:r>
              <w:rPr>
                <w:rFonts w:ascii="Times New Roman" w:hAnsi="Times New Roman" w:cs="Times New Roman"/>
                <w:b w:val="0"/>
                <w:bCs w:val="0"/>
                <w:sz w:val="24"/>
              </w:rPr>
              <w:t>51</w:t>
            </w:r>
          </w:p>
        </w:tc>
        <w:tc>
          <w:tcPr>
            <w:tcW w:w="3600" w:type="dxa"/>
            <w:tcBorders>
              <w:top w:val="single" w:sz="4" w:space="0" w:color="000000"/>
              <w:left w:val="double" w:sz="1" w:space="0" w:color="000000"/>
              <w:bottom w:val="single" w:sz="4" w:space="0" w:color="000000"/>
              <w:right w:val="double" w:sz="1" w:space="0" w:color="000000"/>
            </w:tcBorders>
          </w:tcPr>
          <w:p w14:paraId="0FCBF7E6" w14:textId="44A95CBC"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54</w:t>
            </w:r>
          </w:p>
        </w:tc>
      </w:tr>
      <w:tr w:rsidR="00BE0938" w:rsidRPr="0009014F" w14:paraId="71004B3C" w14:textId="77777777" w:rsidTr="00BE0938">
        <w:trPr>
          <w:cantSplit/>
          <w:trHeight w:val="111"/>
        </w:trPr>
        <w:tc>
          <w:tcPr>
            <w:tcW w:w="598" w:type="dxa"/>
            <w:tcBorders>
              <w:top w:val="single" w:sz="4" w:space="0" w:color="000000"/>
              <w:left w:val="double" w:sz="1" w:space="0" w:color="000000"/>
              <w:bottom w:val="single" w:sz="4" w:space="0" w:color="000000"/>
            </w:tcBorders>
            <w:shd w:val="clear" w:color="auto" w:fill="auto"/>
          </w:tcPr>
          <w:p w14:paraId="4082D90B"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3</w:t>
            </w:r>
          </w:p>
        </w:tc>
        <w:tc>
          <w:tcPr>
            <w:tcW w:w="3737" w:type="dxa"/>
            <w:tcBorders>
              <w:top w:val="single" w:sz="4" w:space="0" w:color="000000"/>
              <w:left w:val="single" w:sz="4" w:space="0" w:color="000000"/>
              <w:bottom w:val="single" w:sz="4" w:space="0" w:color="000000"/>
            </w:tcBorders>
            <w:shd w:val="clear" w:color="auto" w:fill="auto"/>
          </w:tcPr>
          <w:p w14:paraId="76CD629E"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Păsune</w:t>
            </w:r>
          </w:p>
        </w:tc>
        <w:tc>
          <w:tcPr>
            <w:tcW w:w="3960" w:type="dxa"/>
            <w:tcBorders>
              <w:top w:val="single" w:sz="4" w:space="0" w:color="000000"/>
              <w:left w:val="double" w:sz="1" w:space="0" w:color="000000"/>
              <w:bottom w:val="single" w:sz="4" w:space="0" w:color="000000"/>
            </w:tcBorders>
            <w:shd w:val="clear" w:color="auto" w:fill="auto"/>
          </w:tcPr>
          <w:p w14:paraId="404D4F9E"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20 - 28</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70F442ED" w14:textId="5FED1D1C" w:rsidR="00BE0938" w:rsidRPr="0009014F" w:rsidRDefault="00BE0938" w:rsidP="00851A6E">
            <w:pPr>
              <w:pStyle w:val="Heading2"/>
              <w:rPr>
                <w:rFonts w:ascii="Times New Roman" w:hAnsi="Times New Roman" w:cs="Times New Roman"/>
                <w:sz w:val="24"/>
              </w:rPr>
            </w:pPr>
            <w:r w:rsidRPr="0009014F">
              <w:rPr>
                <w:rFonts w:ascii="Times New Roman" w:hAnsi="Times New Roman" w:cs="Times New Roman"/>
                <w:b w:val="0"/>
                <w:bCs w:val="0"/>
                <w:sz w:val="24"/>
              </w:rPr>
              <w:t>2</w:t>
            </w:r>
            <w:r w:rsidR="000C15EA">
              <w:rPr>
                <w:rFonts w:ascii="Times New Roman" w:hAnsi="Times New Roman" w:cs="Times New Roman"/>
                <w:b w:val="0"/>
                <w:bCs w:val="0"/>
                <w:sz w:val="24"/>
              </w:rPr>
              <w:t>8</w:t>
            </w:r>
          </w:p>
        </w:tc>
        <w:tc>
          <w:tcPr>
            <w:tcW w:w="3600" w:type="dxa"/>
            <w:tcBorders>
              <w:top w:val="single" w:sz="4" w:space="0" w:color="000000"/>
              <w:left w:val="double" w:sz="1" w:space="0" w:color="000000"/>
              <w:bottom w:val="single" w:sz="4" w:space="0" w:color="000000"/>
              <w:right w:val="double" w:sz="1" w:space="0" w:color="000000"/>
            </w:tcBorders>
          </w:tcPr>
          <w:p w14:paraId="65B878D4" w14:textId="305770CA"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29</w:t>
            </w:r>
          </w:p>
        </w:tc>
      </w:tr>
      <w:tr w:rsidR="00BE0938" w:rsidRPr="0009014F" w14:paraId="387F2C62" w14:textId="77777777" w:rsidTr="00BE0938">
        <w:trPr>
          <w:cantSplit/>
          <w:trHeight w:val="257"/>
        </w:trPr>
        <w:tc>
          <w:tcPr>
            <w:tcW w:w="598" w:type="dxa"/>
            <w:tcBorders>
              <w:top w:val="single" w:sz="4" w:space="0" w:color="000000"/>
              <w:left w:val="double" w:sz="1" w:space="0" w:color="000000"/>
              <w:bottom w:val="single" w:sz="4" w:space="0" w:color="000000"/>
            </w:tcBorders>
            <w:shd w:val="clear" w:color="auto" w:fill="auto"/>
          </w:tcPr>
          <w:p w14:paraId="33531E0E"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4</w:t>
            </w:r>
          </w:p>
        </w:tc>
        <w:tc>
          <w:tcPr>
            <w:tcW w:w="3737" w:type="dxa"/>
            <w:tcBorders>
              <w:top w:val="single" w:sz="4" w:space="0" w:color="000000"/>
              <w:left w:val="single" w:sz="4" w:space="0" w:color="000000"/>
              <w:bottom w:val="single" w:sz="4" w:space="0" w:color="000000"/>
            </w:tcBorders>
            <w:shd w:val="clear" w:color="auto" w:fill="auto"/>
          </w:tcPr>
          <w:p w14:paraId="16B4D03C" w14:textId="06DA56F8" w:rsidR="00BE0938" w:rsidRPr="0009014F" w:rsidRDefault="009B1A47" w:rsidP="00BE0938">
            <w:pPr>
              <w:rPr>
                <w:rFonts w:ascii="Times New Roman" w:hAnsi="Times New Roman" w:cs="Times New Roman"/>
              </w:rPr>
            </w:pPr>
            <w:r>
              <w:rPr>
                <w:rFonts w:ascii="Times New Roman" w:hAnsi="Times New Roman" w:cs="Times New Roman"/>
              </w:rPr>
              <w:t>Fâneaţ</w:t>
            </w:r>
            <w:r w:rsidR="00BE0938" w:rsidRPr="0009014F">
              <w:rPr>
                <w:rFonts w:ascii="Times New Roman" w:hAnsi="Times New Roman" w:cs="Times New Roman"/>
              </w:rPr>
              <w:t>ă</w:t>
            </w:r>
          </w:p>
        </w:tc>
        <w:tc>
          <w:tcPr>
            <w:tcW w:w="3960" w:type="dxa"/>
            <w:tcBorders>
              <w:top w:val="single" w:sz="4" w:space="0" w:color="000000"/>
              <w:left w:val="double" w:sz="1" w:space="0" w:color="000000"/>
              <w:bottom w:val="single" w:sz="4" w:space="0" w:color="000000"/>
            </w:tcBorders>
            <w:shd w:val="clear" w:color="auto" w:fill="auto"/>
          </w:tcPr>
          <w:p w14:paraId="31A55CC6"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20 - 28</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2FE4DCA4" w14:textId="614D2862" w:rsidR="00BE0938" w:rsidRPr="0009014F" w:rsidRDefault="00BE0938" w:rsidP="000C15EA">
            <w:pPr>
              <w:pStyle w:val="Heading2"/>
              <w:rPr>
                <w:rFonts w:ascii="Times New Roman" w:hAnsi="Times New Roman" w:cs="Times New Roman"/>
                <w:sz w:val="24"/>
              </w:rPr>
            </w:pPr>
            <w:r w:rsidRPr="0009014F">
              <w:rPr>
                <w:rFonts w:ascii="Times New Roman" w:hAnsi="Times New Roman" w:cs="Times New Roman"/>
                <w:b w:val="0"/>
                <w:bCs w:val="0"/>
                <w:sz w:val="24"/>
              </w:rPr>
              <w:t>2</w:t>
            </w:r>
            <w:r w:rsidR="000C15EA">
              <w:rPr>
                <w:rFonts w:ascii="Times New Roman" w:hAnsi="Times New Roman" w:cs="Times New Roman"/>
                <w:b w:val="0"/>
                <w:bCs w:val="0"/>
                <w:sz w:val="24"/>
              </w:rPr>
              <w:t>8</w:t>
            </w:r>
          </w:p>
        </w:tc>
        <w:tc>
          <w:tcPr>
            <w:tcW w:w="3600" w:type="dxa"/>
            <w:tcBorders>
              <w:top w:val="single" w:sz="4" w:space="0" w:color="000000"/>
              <w:left w:val="double" w:sz="1" w:space="0" w:color="000000"/>
              <w:bottom w:val="single" w:sz="4" w:space="0" w:color="000000"/>
              <w:right w:val="double" w:sz="1" w:space="0" w:color="000000"/>
            </w:tcBorders>
          </w:tcPr>
          <w:p w14:paraId="79F148B4" w14:textId="258EBCB7"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29</w:t>
            </w:r>
          </w:p>
        </w:tc>
      </w:tr>
      <w:tr w:rsidR="00BE0938" w:rsidRPr="0009014F" w14:paraId="520425AC" w14:textId="77777777" w:rsidTr="00BE0938">
        <w:trPr>
          <w:cantSplit/>
          <w:trHeight w:val="163"/>
        </w:trPr>
        <w:tc>
          <w:tcPr>
            <w:tcW w:w="598" w:type="dxa"/>
            <w:tcBorders>
              <w:top w:val="single" w:sz="4" w:space="0" w:color="000000"/>
              <w:left w:val="double" w:sz="1" w:space="0" w:color="000000"/>
              <w:bottom w:val="single" w:sz="4" w:space="0" w:color="000000"/>
            </w:tcBorders>
            <w:shd w:val="clear" w:color="auto" w:fill="auto"/>
          </w:tcPr>
          <w:p w14:paraId="01D68359"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5</w:t>
            </w:r>
          </w:p>
        </w:tc>
        <w:tc>
          <w:tcPr>
            <w:tcW w:w="3737" w:type="dxa"/>
            <w:tcBorders>
              <w:top w:val="single" w:sz="4" w:space="0" w:color="000000"/>
              <w:left w:val="single" w:sz="4" w:space="0" w:color="000000"/>
              <w:bottom w:val="single" w:sz="4" w:space="0" w:color="000000"/>
            </w:tcBorders>
            <w:shd w:val="clear" w:color="auto" w:fill="auto"/>
          </w:tcPr>
          <w:p w14:paraId="1D799559"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Vie pe rod, alta decât cea prevăzută la nr. crt. 5.1</w:t>
            </w:r>
          </w:p>
        </w:tc>
        <w:tc>
          <w:tcPr>
            <w:tcW w:w="3960" w:type="dxa"/>
            <w:tcBorders>
              <w:top w:val="single" w:sz="4" w:space="0" w:color="000000"/>
              <w:left w:val="double" w:sz="1" w:space="0" w:color="000000"/>
              <w:bottom w:val="single" w:sz="4" w:space="0" w:color="000000"/>
            </w:tcBorders>
            <w:shd w:val="clear" w:color="auto" w:fill="auto"/>
          </w:tcPr>
          <w:p w14:paraId="5C632AA9"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48 - 55</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63687021" w14:textId="1FE30409" w:rsidR="00BE0938" w:rsidRPr="0009014F" w:rsidRDefault="00BE0938" w:rsidP="00851A6E">
            <w:pPr>
              <w:pStyle w:val="Heading2"/>
              <w:rPr>
                <w:rFonts w:ascii="Times New Roman" w:hAnsi="Times New Roman" w:cs="Times New Roman"/>
                <w:sz w:val="24"/>
              </w:rPr>
            </w:pPr>
            <w:r w:rsidRPr="0009014F">
              <w:rPr>
                <w:rFonts w:ascii="Times New Roman" w:hAnsi="Times New Roman" w:cs="Times New Roman"/>
                <w:b w:val="0"/>
                <w:bCs w:val="0"/>
                <w:sz w:val="24"/>
              </w:rPr>
              <w:t>5</w:t>
            </w:r>
            <w:r w:rsidR="000C15EA">
              <w:rPr>
                <w:rFonts w:ascii="Times New Roman" w:hAnsi="Times New Roman" w:cs="Times New Roman"/>
                <w:b w:val="0"/>
                <w:bCs w:val="0"/>
                <w:sz w:val="24"/>
              </w:rPr>
              <w:t>6</w:t>
            </w:r>
          </w:p>
        </w:tc>
        <w:tc>
          <w:tcPr>
            <w:tcW w:w="3600" w:type="dxa"/>
            <w:tcBorders>
              <w:top w:val="single" w:sz="4" w:space="0" w:color="000000"/>
              <w:left w:val="double" w:sz="1" w:space="0" w:color="000000"/>
              <w:bottom w:val="single" w:sz="4" w:space="0" w:color="000000"/>
              <w:right w:val="double" w:sz="1" w:space="0" w:color="000000"/>
            </w:tcBorders>
          </w:tcPr>
          <w:p w14:paraId="38A2A0EB" w14:textId="6FEA8F52"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59</w:t>
            </w:r>
          </w:p>
        </w:tc>
      </w:tr>
      <w:tr w:rsidR="00BE0938" w:rsidRPr="0009014F" w14:paraId="24CA1EBC" w14:textId="77777777" w:rsidTr="00BE0938">
        <w:trPr>
          <w:cantSplit/>
          <w:trHeight w:val="265"/>
        </w:trPr>
        <w:tc>
          <w:tcPr>
            <w:tcW w:w="598" w:type="dxa"/>
            <w:tcBorders>
              <w:top w:val="single" w:sz="4" w:space="0" w:color="000000"/>
              <w:left w:val="double" w:sz="1" w:space="0" w:color="000000"/>
              <w:bottom w:val="single" w:sz="4" w:space="0" w:color="000000"/>
            </w:tcBorders>
            <w:shd w:val="clear" w:color="auto" w:fill="auto"/>
          </w:tcPr>
          <w:p w14:paraId="04260A36"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5.1</w:t>
            </w:r>
          </w:p>
        </w:tc>
        <w:tc>
          <w:tcPr>
            <w:tcW w:w="3737" w:type="dxa"/>
            <w:tcBorders>
              <w:top w:val="single" w:sz="4" w:space="0" w:color="000000"/>
              <w:left w:val="single" w:sz="4" w:space="0" w:color="000000"/>
              <w:bottom w:val="single" w:sz="4" w:space="0" w:color="000000"/>
            </w:tcBorders>
            <w:shd w:val="clear" w:color="auto" w:fill="auto"/>
          </w:tcPr>
          <w:p w14:paraId="42625B1C"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Vie până la intrarea pe rod</w:t>
            </w:r>
          </w:p>
        </w:tc>
        <w:tc>
          <w:tcPr>
            <w:tcW w:w="3960" w:type="dxa"/>
            <w:tcBorders>
              <w:top w:val="single" w:sz="4" w:space="0" w:color="000000"/>
              <w:left w:val="double" w:sz="1" w:space="0" w:color="000000"/>
              <w:bottom w:val="single" w:sz="4" w:space="0" w:color="000000"/>
            </w:tcBorders>
            <w:shd w:val="clear" w:color="auto" w:fill="auto"/>
          </w:tcPr>
          <w:p w14:paraId="524E226E"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0</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1A8BA6F6"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0</w:t>
            </w:r>
          </w:p>
        </w:tc>
        <w:tc>
          <w:tcPr>
            <w:tcW w:w="3600" w:type="dxa"/>
            <w:tcBorders>
              <w:top w:val="single" w:sz="4" w:space="0" w:color="000000"/>
              <w:left w:val="double" w:sz="1" w:space="0" w:color="000000"/>
              <w:bottom w:val="single" w:sz="4" w:space="0" w:color="000000"/>
              <w:right w:val="double" w:sz="1" w:space="0" w:color="000000"/>
            </w:tcBorders>
          </w:tcPr>
          <w:p w14:paraId="7A90EC67" w14:textId="77777777" w:rsidR="00BE0938" w:rsidRPr="0009014F" w:rsidRDefault="00D310CC" w:rsidP="00BE0938">
            <w:pPr>
              <w:pStyle w:val="Heading2"/>
              <w:rPr>
                <w:rFonts w:ascii="Times New Roman" w:hAnsi="Times New Roman" w:cs="Times New Roman"/>
                <w:b w:val="0"/>
                <w:bCs w:val="0"/>
                <w:sz w:val="24"/>
              </w:rPr>
            </w:pPr>
            <w:r w:rsidRPr="0009014F">
              <w:rPr>
                <w:rFonts w:ascii="Times New Roman" w:hAnsi="Times New Roman" w:cs="Times New Roman"/>
                <w:b w:val="0"/>
                <w:bCs w:val="0"/>
                <w:sz w:val="24"/>
              </w:rPr>
              <w:t>0</w:t>
            </w:r>
          </w:p>
        </w:tc>
      </w:tr>
      <w:tr w:rsidR="00BE0938" w:rsidRPr="0009014F" w14:paraId="01AB4386" w14:textId="77777777" w:rsidTr="00BE0938">
        <w:trPr>
          <w:cantSplit/>
          <w:trHeight w:val="171"/>
        </w:trPr>
        <w:tc>
          <w:tcPr>
            <w:tcW w:w="598" w:type="dxa"/>
            <w:tcBorders>
              <w:top w:val="single" w:sz="4" w:space="0" w:color="000000"/>
              <w:left w:val="double" w:sz="1" w:space="0" w:color="000000"/>
              <w:bottom w:val="single" w:sz="4" w:space="0" w:color="000000"/>
            </w:tcBorders>
            <w:shd w:val="clear" w:color="auto" w:fill="auto"/>
          </w:tcPr>
          <w:p w14:paraId="7909DAC0"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6</w:t>
            </w:r>
          </w:p>
        </w:tc>
        <w:tc>
          <w:tcPr>
            <w:tcW w:w="3737" w:type="dxa"/>
            <w:tcBorders>
              <w:top w:val="single" w:sz="4" w:space="0" w:color="000000"/>
              <w:left w:val="single" w:sz="4" w:space="0" w:color="000000"/>
              <w:bottom w:val="single" w:sz="4" w:space="0" w:color="000000"/>
            </w:tcBorders>
            <w:shd w:val="clear" w:color="auto" w:fill="auto"/>
          </w:tcPr>
          <w:p w14:paraId="0A19EA65"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Livadă pe rod, alta decât cea prevăzută la nr. crt. 6.1</w:t>
            </w:r>
          </w:p>
        </w:tc>
        <w:tc>
          <w:tcPr>
            <w:tcW w:w="3960" w:type="dxa"/>
            <w:tcBorders>
              <w:top w:val="single" w:sz="4" w:space="0" w:color="000000"/>
              <w:left w:val="double" w:sz="1" w:space="0" w:color="000000"/>
              <w:bottom w:val="single" w:sz="4" w:space="0" w:color="000000"/>
            </w:tcBorders>
            <w:shd w:val="clear" w:color="auto" w:fill="auto"/>
          </w:tcPr>
          <w:p w14:paraId="1F41D4DF"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48 - 56</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3B9040FC" w14:textId="22070AFF" w:rsidR="00BE0938" w:rsidRPr="0009014F" w:rsidRDefault="00BE0938" w:rsidP="00851A6E">
            <w:pPr>
              <w:pStyle w:val="Heading2"/>
              <w:rPr>
                <w:rFonts w:ascii="Times New Roman" w:hAnsi="Times New Roman" w:cs="Times New Roman"/>
                <w:sz w:val="24"/>
              </w:rPr>
            </w:pPr>
            <w:r w:rsidRPr="0009014F">
              <w:rPr>
                <w:rFonts w:ascii="Times New Roman" w:hAnsi="Times New Roman" w:cs="Times New Roman"/>
                <w:b w:val="0"/>
                <w:bCs w:val="0"/>
                <w:sz w:val="24"/>
              </w:rPr>
              <w:t>5</w:t>
            </w:r>
            <w:r w:rsidR="000C15EA">
              <w:rPr>
                <w:rFonts w:ascii="Times New Roman" w:hAnsi="Times New Roman" w:cs="Times New Roman"/>
                <w:b w:val="0"/>
                <w:bCs w:val="0"/>
                <w:sz w:val="24"/>
              </w:rPr>
              <w:t>6</w:t>
            </w:r>
          </w:p>
        </w:tc>
        <w:tc>
          <w:tcPr>
            <w:tcW w:w="3600" w:type="dxa"/>
            <w:tcBorders>
              <w:top w:val="single" w:sz="4" w:space="0" w:color="000000"/>
              <w:left w:val="double" w:sz="1" w:space="0" w:color="000000"/>
              <w:bottom w:val="single" w:sz="4" w:space="0" w:color="000000"/>
              <w:right w:val="double" w:sz="1" w:space="0" w:color="000000"/>
            </w:tcBorders>
          </w:tcPr>
          <w:p w14:paraId="2819D273" w14:textId="14892AA3"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59</w:t>
            </w:r>
          </w:p>
        </w:tc>
      </w:tr>
      <w:tr w:rsidR="00BE0938" w:rsidRPr="0009014F" w14:paraId="51747301" w14:textId="77777777" w:rsidTr="00BE0938">
        <w:trPr>
          <w:cantSplit/>
          <w:trHeight w:val="50"/>
        </w:trPr>
        <w:tc>
          <w:tcPr>
            <w:tcW w:w="598" w:type="dxa"/>
            <w:tcBorders>
              <w:top w:val="single" w:sz="4" w:space="0" w:color="000000"/>
              <w:left w:val="double" w:sz="1" w:space="0" w:color="000000"/>
              <w:bottom w:val="single" w:sz="4" w:space="0" w:color="000000"/>
            </w:tcBorders>
            <w:shd w:val="clear" w:color="auto" w:fill="auto"/>
          </w:tcPr>
          <w:p w14:paraId="224A1292"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6.1</w:t>
            </w:r>
          </w:p>
        </w:tc>
        <w:tc>
          <w:tcPr>
            <w:tcW w:w="3737" w:type="dxa"/>
            <w:tcBorders>
              <w:top w:val="single" w:sz="4" w:space="0" w:color="000000"/>
              <w:left w:val="single" w:sz="4" w:space="0" w:color="000000"/>
              <w:bottom w:val="single" w:sz="4" w:space="0" w:color="000000"/>
            </w:tcBorders>
            <w:shd w:val="clear" w:color="auto" w:fill="auto"/>
          </w:tcPr>
          <w:p w14:paraId="0EB728EF"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Livadă până la intrarea pe rod</w:t>
            </w:r>
          </w:p>
        </w:tc>
        <w:tc>
          <w:tcPr>
            <w:tcW w:w="3960" w:type="dxa"/>
            <w:tcBorders>
              <w:top w:val="single" w:sz="4" w:space="0" w:color="000000"/>
              <w:left w:val="double" w:sz="1" w:space="0" w:color="000000"/>
              <w:bottom w:val="single" w:sz="4" w:space="0" w:color="000000"/>
            </w:tcBorders>
            <w:shd w:val="clear" w:color="auto" w:fill="auto"/>
          </w:tcPr>
          <w:p w14:paraId="23AA24A7"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0</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514CED9D"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0</w:t>
            </w:r>
          </w:p>
        </w:tc>
        <w:tc>
          <w:tcPr>
            <w:tcW w:w="3600" w:type="dxa"/>
            <w:tcBorders>
              <w:top w:val="single" w:sz="4" w:space="0" w:color="000000"/>
              <w:left w:val="double" w:sz="1" w:space="0" w:color="000000"/>
              <w:bottom w:val="single" w:sz="4" w:space="0" w:color="000000"/>
              <w:right w:val="double" w:sz="1" w:space="0" w:color="000000"/>
            </w:tcBorders>
          </w:tcPr>
          <w:p w14:paraId="0F447CCD" w14:textId="77777777" w:rsidR="00BE0938" w:rsidRPr="0009014F" w:rsidRDefault="00D310CC" w:rsidP="00BE0938">
            <w:pPr>
              <w:pStyle w:val="Heading2"/>
              <w:rPr>
                <w:rFonts w:ascii="Times New Roman" w:hAnsi="Times New Roman" w:cs="Times New Roman"/>
                <w:b w:val="0"/>
                <w:bCs w:val="0"/>
                <w:sz w:val="24"/>
              </w:rPr>
            </w:pPr>
            <w:r w:rsidRPr="0009014F">
              <w:rPr>
                <w:rFonts w:ascii="Times New Roman" w:hAnsi="Times New Roman" w:cs="Times New Roman"/>
                <w:b w:val="0"/>
                <w:bCs w:val="0"/>
                <w:sz w:val="24"/>
              </w:rPr>
              <w:t>0</w:t>
            </w:r>
          </w:p>
        </w:tc>
      </w:tr>
      <w:tr w:rsidR="00BE0938" w:rsidRPr="0009014F" w14:paraId="7ED9F4FB" w14:textId="77777777" w:rsidTr="00BE0938">
        <w:trPr>
          <w:cantSplit/>
          <w:trHeight w:val="179"/>
        </w:trPr>
        <w:tc>
          <w:tcPr>
            <w:tcW w:w="598" w:type="dxa"/>
            <w:tcBorders>
              <w:top w:val="single" w:sz="4" w:space="0" w:color="000000"/>
              <w:left w:val="double" w:sz="1" w:space="0" w:color="000000"/>
              <w:bottom w:val="single" w:sz="4" w:space="0" w:color="000000"/>
            </w:tcBorders>
            <w:shd w:val="clear" w:color="auto" w:fill="auto"/>
          </w:tcPr>
          <w:p w14:paraId="7B6CBF7B"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lastRenderedPageBreak/>
              <w:t>7</w:t>
            </w:r>
          </w:p>
        </w:tc>
        <w:tc>
          <w:tcPr>
            <w:tcW w:w="3737" w:type="dxa"/>
            <w:tcBorders>
              <w:top w:val="single" w:sz="4" w:space="0" w:color="000000"/>
              <w:left w:val="single" w:sz="4" w:space="0" w:color="000000"/>
              <w:bottom w:val="single" w:sz="4" w:space="0" w:color="000000"/>
            </w:tcBorders>
            <w:shd w:val="clear" w:color="auto" w:fill="auto"/>
          </w:tcPr>
          <w:p w14:paraId="15FAD4E3"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Pădure sau alt teren cu vegetatie forestieră, cu exceptia celui prevăzut la nr. crt. 7.1</w:t>
            </w:r>
          </w:p>
        </w:tc>
        <w:tc>
          <w:tcPr>
            <w:tcW w:w="3960" w:type="dxa"/>
            <w:tcBorders>
              <w:top w:val="single" w:sz="4" w:space="0" w:color="000000"/>
              <w:left w:val="double" w:sz="1" w:space="0" w:color="000000"/>
              <w:bottom w:val="single" w:sz="4" w:space="0" w:color="000000"/>
            </w:tcBorders>
            <w:shd w:val="clear" w:color="auto" w:fill="auto"/>
          </w:tcPr>
          <w:p w14:paraId="52C5BE0A"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8 - 16</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07185A9B"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 xml:space="preserve"> 10</w:t>
            </w:r>
          </w:p>
        </w:tc>
        <w:tc>
          <w:tcPr>
            <w:tcW w:w="3600" w:type="dxa"/>
            <w:tcBorders>
              <w:top w:val="single" w:sz="4" w:space="0" w:color="000000"/>
              <w:left w:val="double" w:sz="1" w:space="0" w:color="000000"/>
              <w:bottom w:val="single" w:sz="4" w:space="0" w:color="000000"/>
              <w:right w:val="double" w:sz="1" w:space="0" w:color="000000"/>
            </w:tcBorders>
          </w:tcPr>
          <w:p w14:paraId="4C589F09" w14:textId="6D356DC7"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11</w:t>
            </w:r>
          </w:p>
        </w:tc>
      </w:tr>
      <w:tr w:rsidR="00BE0938" w:rsidRPr="0009014F" w14:paraId="24086609" w14:textId="77777777" w:rsidTr="00BE0938">
        <w:trPr>
          <w:cantSplit/>
          <w:trHeight w:val="142"/>
        </w:trPr>
        <w:tc>
          <w:tcPr>
            <w:tcW w:w="598" w:type="dxa"/>
            <w:tcBorders>
              <w:top w:val="single" w:sz="4" w:space="0" w:color="000000"/>
              <w:left w:val="double" w:sz="1" w:space="0" w:color="000000"/>
              <w:bottom w:val="single" w:sz="4" w:space="0" w:color="000000"/>
            </w:tcBorders>
            <w:shd w:val="clear" w:color="auto" w:fill="auto"/>
          </w:tcPr>
          <w:p w14:paraId="0A9843CA"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7.1</w:t>
            </w:r>
          </w:p>
        </w:tc>
        <w:tc>
          <w:tcPr>
            <w:tcW w:w="3737" w:type="dxa"/>
            <w:tcBorders>
              <w:top w:val="single" w:sz="4" w:space="0" w:color="000000"/>
              <w:left w:val="single" w:sz="4" w:space="0" w:color="000000"/>
              <w:bottom w:val="single" w:sz="4" w:space="0" w:color="000000"/>
            </w:tcBorders>
            <w:shd w:val="clear" w:color="auto" w:fill="auto"/>
          </w:tcPr>
          <w:p w14:paraId="0E6D4094" w14:textId="47FE1244" w:rsidR="00BE0938" w:rsidRPr="0009014F" w:rsidRDefault="00BE0938" w:rsidP="00BE0938">
            <w:pPr>
              <w:rPr>
                <w:rFonts w:ascii="Times New Roman" w:hAnsi="Times New Roman" w:cs="Times New Roman"/>
              </w:rPr>
            </w:pPr>
            <w:r w:rsidRPr="0009014F">
              <w:rPr>
                <w:rFonts w:ascii="Times New Roman" w:hAnsi="Times New Roman" w:cs="Times New Roman"/>
              </w:rPr>
              <w:t xml:space="preserve">Pădure </w:t>
            </w:r>
            <w:r w:rsidR="009B1A47">
              <w:rPr>
                <w:rFonts w:ascii="Times New Roman" w:hAnsi="Times New Roman" w:cs="Times New Roman"/>
              </w:rPr>
              <w:t>în vârstă de până la 20 de ani şi pădure cu rol de protecţ</w:t>
            </w:r>
            <w:r w:rsidRPr="0009014F">
              <w:rPr>
                <w:rFonts w:ascii="Times New Roman" w:hAnsi="Times New Roman" w:cs="Times New Roman"/>
              </w:rPr>
              <w:t>ie</w:t>
            </w:r>
          </w:p>
        </w:tc>
        <w:tc>
          <w:tcPr>
            <w:tcW w:w="3960" w:type="dxa"/>
            <w:tcBorders>
              <w:top w:val="single" w:sz="4" w:space="0" w:color="000000"/>
              <w:left w:val="double" w:sz="1" w:space="0" w:color="000000"/>
              <w:bottom w:val="single" w:sz="4" w:space="0" w:color="000000"/>
            </w:tcBorders>
            <w:shd w:val="clear" w:color="auto" w:fill="auto"/>
          </w:tcPr>
          <w:p w14:paraId="105316FB"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0</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5EA54AE9"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0</w:t>
            </w:r>
          </w:p>
        </w:tc>
        <w:tc>
          <w:tcPr>
            <w:tcW w:w="3600" w:type="dxa"/>
            <w:tcBorders>
              <w:top w:val="single" w:sz="4" w:space="0" w:color="000000"/>
              <w:left w:val="double" w:sz="1" w:space="0" w:color="000000"/>
              <w:bottom w:val="single" w:sz="4" w:space="0" w:color="000000"/>
              <w:right w:val="double" w:sz="1" w:space="0" w:color="000000"/>
            </w:tcBorders>
          </w:tcPr>
          <w:p w14:paraId="0637C189" w14:textId="77777777" w:rsidR="00BE0938" w:rsidRPr="0009014F" w:rsidRDefault="00D310CC" w:rsidP="00BE0938">
            <w:pPr>
              <w:pStyle w:val="Heading2"/>
              <w:rPr>
                <w:rFonts w:ascii="Times New Roman" w:hAnsi="Times New Roman" w:cs="Times New Roman"/>
                <w:b w:val="0"/>
                <w:bCs w:val="0"/>
                <w:sz w:val="24"/>
              </w:rPr>
            </w:pPr>
            <w:r w:rsidRPr="0009014F">
              <w:rPr>
                <w:rFonts w:ascii="Times New Roman" w:hAnsi="Times New Roman" w:cs="Times New Roman"/>
                <w:b w:val="0"/>
                <w:bCs w:val="0"/>
                <w:sz w:val="24"/>
              </w:rPr>
              <w:t>0</w:t>
            </w:r>
          </w:p>
        </w:tc>
      </w:tr>
      <w:tr w:rsidR="00BE0938" w:rsidRPr="0009014F" w14:paraId="7F484304" w14:textId="77777777" w:rsidTr="00BE0938">
        <w:trPr>
          <w:cantSplit/>
          <w:trHeight w:val="163"/>
        </w:trPr>
        <w:tc>
          <w:tcPr>
            <w:tcW w:w="598" w:type="dxa"/>
            <w:tcBorders>
              <w:top w:val="single" w:sz="4" w:space="0" w:color="000000"/>
              <w:left w:val="double" w:sz="1" w:space="0" w:color="000000"/>
              <w:bottom w:val="single" w:sz="4" w:space="0" w:color="000000"/>
            </w:tcBorders>
            <w:shd w:val="clear" w:color="auto" w:fill="auto"/>
          </w:tcPr>
          <w:p w14:paraId="713F22C3"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8</w:t>
            </w:r>
          </w:p>
        </w:tc>
        <w:tc>
          <w:tcPr>
            <w:tcW w:w="3737" w:type="dxa"/>
            <w:tcBorders>
              <w:top w:val="single" w:sz="4" w:space="0" w:color="000000"/>
              <w:left w:val="single" w:sz="4" w:space="0" w:color="000000"/>
              <w:bottom w:val="single" w:sz="4" w:space="0" w:color="000000"/>
            </w:tcBorders>
            <w:shd w:val="clear" w:color="auto" w:fill="auto"/>
          </w:tcPr>
          <w:p w14:paraId="1E257539"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Teren cu apă, altul decât cel cu amenajări piscicole</w:t>
            </w:r>
          </w:p>
        </w:tc>
        <w:tc>
          <w:tcPr>
            <w:tcW w:w="3960" w:type="dxa"/>
            <w:tcBorders>
              <w:top w:val="single" w:sz="4" w:space="0" w:color="000000"/>
              <w:left w:val="double" w:sz="1" w:space="0" w:color="000000"/>
              <w:bottom w:val="single" w:sz="4" w:space="0" w:color="000000"/>
            </w:tcBorders>
            <w:shd w:val="clear" w:color="auto" w:fill="auto"/>
          </w:tcPr>
          <w:p w14:paraId="1E0ED238"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1 - 6</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39A35EE6"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5</w:t>
            </w:r>
          </w:p>
        </w:tc>
        <w:tc>
          <w:tcPr>
            <w:tcW w:w="3600" w:type="dxa"/>
            <w:tcBorders>
              <w:top w:val="single" w:sz="4" w:space="0" w:color="000000"/>
              <w:left w:val="double" w:sz="1" w:space="0" w:color="000000"/>
              <w:bottom w:val="single" w:sz="4" w:space="0" w:color="000000"/>
              <w:right w:val="double" w:sz="1" w:space="0" w:color="000000"/>
            </w:tcBorders>
          </w:tcPr>
          <w:p w14:paraId="4B7C6C01" w14:textId="35C15ED5"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5</w:t>
            </w:r>
          </w:p>
        </w:tc>
      </w:tr>
      <w:tr w:rsidR="00BE0938" w:rsidRPr="0009014F" w14:paraId="48D32E9E" w14:textId="77777777" w:rsidTr="00BE0938">
        <w:trPr>
          <w:cantSplit/>
          <w:trHeight w:val="153"/>
        </w:trPr>
        <w:tc>
          <w:tcPr>
            <w:tcW w:w="598" w:type="dxa"/>
            <w:tcBorders>
              <w:top w:val="single" w:sz="4" w:space="0" w:color="000000"/>
              <w:left w:val="double" w:sz="1" w:space="0" w:color="000000"/>
              <w:bottom w:val="single" w:sz="4" w:space="0" w:color="000000"/>
            </w:tcBorders>
            <w:shd w:val="clear" w:color="auto" w:fill="auto"/>
          </w:tcPr>
          <w:p w14:paraId="123FFCCC"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8.1</w:t>
            </w:r>
          </w:p>
        </w:tc>
        <w:tc>
          <w:tcPr>
            <w:tcW w:w="3737" w:type="dxa"/>
            <w:tcBorders>
              <w:top w:val="single" w:sz="4" w:space="0" w:color="000000"/>
              <w:left w:val="single" w:sz="4" w:space="0" w:color="000000"/>
              <w:bottom w:val="single" w:sz="4" w:space="0" w:color="000000"/>
            </w:tcBorders>
            <w:shd w:val="clear" w:color="auto" w:fill="auto"/>
          </w:tcPr>
          <w:p w14:paraId="3BD1D9D4"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Teren cu amenajări piscicole</w:t>
            </w:r>
          </w:p>
        </w:tc>
        <w:tc>
          <w:tcPr>
            <w:tcW w:w="3960" w:type="dxa"/>
            <w:tcBorders>
              <w:top w:val="single" w:sz="4" w:space="0" w:color="000000"/>
              <w:left w:val="double" w:sz="1" w:space="0" w:color="000000"/>
              <w:bottom w:val="single" w:sz="4" w:space="0" w:color="000000"/>
            </w:tcBorders>
            <w:shd w:val="clear" w:color="auto" w:fill="auto"/>
          </w:tcPr>
          <w:p w14:paraId="7C9E6AEF"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26 - 34</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6479599E" w14:textId="2EC0C975"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3</w:t>
            </w:r>
            <w:r w:rsidR="000C15EA">
              <w:rPr>
                <w:rFonts w:ascii="Times New Roman" w:hAnsi="Times New Roman" w:cs="Times New Roman"/>
                <w:b w:val="0"/>
                <w:bCs w:val="0"/>
                <w:sz w:val="24"/>
              </w:rPr>
              <w:t>3</w:t>
            </w:r>
          </w:p>
        </w:tc>
        <w:tc>
          <w:tcPr>
            <w:tcW w:w="3600" w:type="dxa"/>
            <w:tcBorders>
              <w:top w:val="single" w:sz="4" w:space="0" w:color="000000"/>
              <w:left w:val="double" w:sz="1" w:space="0" w:color="000000"/>
              <w:bottom w:val="single" w:sz="4" w:space="0" w:color="000000"/>
              <w:right w:val="double" w:sz="1" w:space="0" w:color="000000"/>
            </w:tcBorders>
          </w:tcPr>
          <w:p w14:paraId="1E6FF9E9" w14:textId="565FEED0" w:rsidR="00BE0938" w:rsidRPr="0009014F" w:rsidRDefault="00873FD3" w:rsidP="00BE0938">
            <w:pPr>
              <w:pStyle w:val="Heading2"/>
              <w:rPr>
                <w:rFonts w:ascii="Times New Roman" w:hAnsi="Times New Roman" w:cs="Times New Roman"/>
                <w:b w:val="0"/>
                <w:bCs w:val="0"/>
                <w:sz w:val="24"/>
              </w:rPr>
            </w:pPr>
            <w:r>
              <w:rPr>
                <w:rFonts w:ascii="Times New Roman" w:hAnsi="Times New Roman" w:cs="Times New Roman"/>
                <w:b w:val="0"/>
                <w:bCs w:val="0"/>
                <w:sz w:val="24"/>
              </w:rPr>
              <w:t>35</w:t>
            </w:r>
          </w:p>
        </w:tc>
      </w:tr>
      <w:tr w:rsidR="00BE0938" w:rsidRPr="0009014F" w14:paraId="5DD38EF5" w14:textId="77777777" w:rsidTr="00BE0938">
        <w:trPr>
          <w:cantSplit/>
          <w:trHeight w:val="101"/>
        </w:trPr>
        <w:tc>
          <w:tcPr>
            <w:tcW w:w="598" w:type="dxa"/>
            <w:tcBorders>
              <w:top w:val="single" w:sz="4" w:space="0" w:color="000000"/>
              <w:left w:val="double" w:sz="1" w:space="0" w:color="000000"/>
              <w:bottom w:val="single" w:sz="4" w:space="0" w:color="000000"/>
            </w:tcBorders>
            <w:shd w:val="clear" w:color="auto" w:fill="auto"/>
          </w:tcPr>
          <w:p w14:paraId="68B04E78"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9</w:t>
            </w:r>
          </w:p>
        </w:tc>
        <w:tc>
          <w:tcPr>
            <w:tcW w:w="3737" w:type="dxa"/>
            <w:tcBorders>
              <w:top w:val="single" w:sz="4" w:space="0" w:color="000000"/>
              <w:left w:val="single" w:sz="4" w:space="0" w:color="000000"/>
              <w:bottom w:val="single" w:sz="4" w:space="0" w:color="000000"/>
            </w:tcBorders>
            <w:shd w:val="clear" w:color="auto" w:fill="auto"/>
          </w:tcPr>
          <w:p w14:paraId="4EBF4116" w14:textId="49731420" w:rsidR="00BE0938" w:rsidRPr="0009014F" w:rsidRDefault="009B1A47" w:rsidP="00BE0938">
            <w:pPr>
              <w:rPr>
                <w:rFonts w:ascii="Times New Roman" w:hAnsi="Times New Roman" w:cs="Times New Roman"/>
              </w:rPr>
            </w:pPr>
            <w:r>
              <w:rPr>
                <w:rFonts w:ascii="Times New Roman" w:hAnsi="Times New Roman" w:cs="Times New Roman"/>
              </w:rPr>
              <w:t>Drumuri ş</w:t>
            </w:r>
            <w:r w:rsidR="00BE0938" w:rsidRPr="0009014F">
              <w:rPr>
                <w:rFonts w:ascii="Times New Roman" w:hAnsi="Times New Roman" w:cs="Times New Roman"/>
              </w:rPr>
              <w:t>i căi ferate</w:t>
            </w:r>
          </w:p>
        </w:tc>
        <w:tc>
          <w:tcPr>
            <w:tcW w:w="3960" w:type="dxa"/>
            <w:tcBorders>
              <w:top w:val="single" w:sz="4" w:space="0" w:color="000000"/>
              <w:left w:val="double" w:sz="1" w:space="0" w:color="000000"/>
              <w:bottom w:val="single" w:sz="4" w:space="0" w:color="000000"/>
            </w:tcBorders>
            <w:shd w:val="clear" w:color="auto" w:fill="auto"/>
          </w:tcPr>
          <w:p w14:paraId="1A30CDA0"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0</w:t>
            </w:r>
          </w:p>
        </w:tc>
        <w:tc>
          <w:tcPr>
            <w:tcW w:w="3600" w:type="dxa"/>
            <w:tcBorders>
              <w:top w:val="single" w:sz="4" w:space="0" w:color="000000"/>
              <w:left w:val="double" w:sz="1" w:space="0" w:color="000000"/>
              <w:bottom w:val="single" w:sz="4" w:space="0" w:color="000000"/>
              <w:right w:val="double" w:sz="1" w:space="0" w:color="000000"/>
            </w:tcBorders>
            <w:shd w:val="clear" w:color="auto" w:fill="auto"/>
          </w:tcPr>
          <w:p w14:paraId="5D4D246D"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0</w:t>
            </w:r>
          </w:p>
        </w:tc>
        <w:tc>
          <w:tcPr>
            <w:tcW w:w="3600" w:type="dxa"/>
            <w:tcBorders>
              <w:top w:val="single" w:sz="4" w:space="0" w:color="000000"/>
              <w:left w:val="double" w:sz="1" w:space="0" w:color="000000"/>
              <w:bottom w:val="single" w:sz="4" w:space="0" w:color="000000"/>
              <w:right w:val="double" w:sz="1" w:space="0" w:color="000000"/>
            </w:tcBorders>
          </w:tcPr>
          <w:p w14:paraId="737B575D" w14:textId="77777777" w:rsidR="00BE0938" w:rsidRPr="0009014F" w:rsidRDefault="00D310CC" w:rsidP="00BE0938">
            <w:pPr>
              <w:pStyle w:val="Heading2"/>
              <w:rPr>
                <w:rFonts w:ascii="Times New Roman" w:hAnsi="Times New Roman" w:cs="Times New Roman"/>
                <w:b w:val="0"/>
                <w:bCs w:val="0"/>
                <w:sz w:val="24"/>
              </w:rPr>
            </w:pPr>
            <w:r w:rsidRPr="0009014F">
              <w:rPr>
                <w:rFonts w:ascii="Times New Roman" w:hAnsi="Times New Roman" w:cs="Times New Roman"/>
                <w:b w:val="0"/>
                <w:bCs w:val="0"/>
                <w:sz w:val="24"/>
              </w:rPr>
              <w:t>0</w:t>
            </w:r>
          </w:p>
        </w:tc>
      </w:tr>
      <w:tr w:rsidR="00BE0938" w:rsidRPr="0009014F" w14:paraId="0325F325" w14:textId="77777777" w:rsidTr="00BE0938">
        <w:trPr>
          <w:cantSplit/>
          <w:trHeight w:val="147"/>
        </w:trPr>
        <w:tc>
          <w:tcPr>
            <w:tcW w:w="598" w:type="dxa"/>
            <w:tcBorders>
              <w:top w:val="single" w:sz="4" w:space="0" w:color="000000"/>
              <w:left w:val="double" w:sz="1" w:space="0" w:color="000000"/>
              <w:bottom w:val="double" w:sz="1" w:space="0" w:color="000000"/>
            </w:tcBorders>
            <w:shd w:val="clear" w:color="auto" w:fill="auto"/>
          </w:tcPr>
          <w:p w14:paraId="182036BB"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sz w:val="24"/>
              </w:rPr>
              <w:t>10</w:t>
            </w:r>
          </w:p>
        </w:tc>
        <w:tc>
          <w:tcPr>
            <w:tcW w:w="3737" w:type="dxa"/>
            <w:tcBorders>
              <w:top w:val="single" w:sz="4" w:space="0" w:color="000000"/>
              <w:left w:val="single" w:sz="4" w:space="0" w:color="000000"/>
              <w:bottom w:val="double" w:sz="1" w:space="0" w:color="000000"/>
            </w:tcBorders>
            <w:shd w:val="clear" w:color="auto" w:fill="auto"/>
          </w:tcPr>
          <w:p w14:paraId="26E062BA" w14:textId="77777777" w:rsidR="00BE0938" w:rsidRPr="0009014F" w:rsidRDefault="00BE0938" w:rsidP="00BE0938">
            <w:pPr>
              <w:rPr>
                <w:rFonts w:ascii="Times New Roman" w:hAnsi="Times New Roman" w:cs="Times New Roman"/>
              </w:rPr>
            </w:pPr>
            <w:r w:rsidRPr="0009014F">
              <w:rPr>
                <w:rFonts w:ascii="Times New Roman" w:hAnsi="Times New Roman" w:cs="Times New Roman"/>
              </w:rPr>
              <w:t>Teren neproductiv</w:t>
            </w:r>
          </w:p>
        </w:tc>
        <w:tc>
          <w:tcPr>
            <w:tcW w:w="3960" w:type="dxa"/>
            <w:tcBorders>
              <w:top w:val="single" w:sz="4" w:space="0" w:color="000000"/>
              <w:left w:val="double" w:sz="1" w:space="0" w:color="000000"/>
              <w:bottom w:val="double" w:sz="1" w:space="0" w:color="000000"/>
            </w:tcBorders>
            <w:shd w:val="clear" w:color="auto" w:fill="auto"/>
          </w:tcPr>
          <w:p w14:paraId="0938354B" w14:textId="77777777" w:rsidR="00BE0938" w:rsidRPr="0009014F" w:rsidRDefault="00BE0938" w:rsidP="00BE0938">
            <w:pPr>
              <w:jc w:val="center"/>
              <w:rPr>
                <w:rFonts w:ascii="Times New Roman" w:hAnsi="Times New Roman" w:cs="Times New Roman"/>
              </w:rPr>
            </w:pPr>
            <w:r w:rsidRPr="0009014F">
              <w:rPr>
                <w:rFonts w:ascii="Times New Roman" w:hAnsi="Times New Roman" w:cs="Times New Roman"/>
              </w:rPr>
              <w:t>0</w:t>
            </w:r>
          </w:p>
        </w:tc>
        <w:tc>
          <w:tcPr>
            <w:tcW w:w="3600" w:type="dxa"/>
            <w:tcBorders>
              <w:top w:val="single" w:sz="4" w:space="0" w:color="000000"/>
              <w:left w:val="double" w:sz="1" w:space="0" w:color="000000"/>
              <w:bottom w:val="double" w:sz="1" w:space="0" w:color="000000"/>
              <w:right w:val="double" w:sz="1" w:space="0" w:color="000000"/>
            </w:tcBorders>
            <w:shd w:val="clear" w:color="auto" w:fill="auto"/>
          </w:tcPr>
          <w:p w14:paraId="4C6128CE" w14:textId="77777777" w:rsidR="00BE0938" w:rsidRPr="0009014F" w:rsidRDefault="00BE0938" w:rsidP="00BE0938">
            <w:pPr>
              <w:pStyle w:val="Heading2"/>
              <w:rPr>
                <w:rFonts w:ascii="Times New Roman" w:hAnsi="Times New Roman" w:cs="Times New Roman"/>
                <w:sz w:val="24"/>
              </w:rPr>
            </w:pPr>
            <w:r w:rsidRPr="0009014F">
              <w:rPr>
                <w:rFonts w:ascii="Times New Roman" w:hAnsi="Times New Roman" w:cs="Times New Roman"/>
                <w:b w:val="0"/>
                <w:bCs w:val="0"/>
                <w:sz w:val="24"/>
              </w:rPr>
              <w:t>0</w:t>
            </w:r>
          </w:p>
        </w:tc>
        <w:tc>
          <w:tcPr>
            <w:tcW w:w="3600" w:type="dxa"/>
            <w:tcBorders>
              <w:top w:val="single" w:sz="4" w:space="0" w:color="000000"/>
              <w:left w:val="double" w:sz="1" w:space="0" w:color="000000"/>
              <w:bottom w:val="double" w:sz="1" w:space="0" w:color="000000"/>
              <w:right w:val="double" w:sz="1" w:space="0" w:color="000000"/>
            </w:tcBorders>
          </w:tcPr>
          <w:p w14:paraId="46674745" w14:textId="77777777" w:rsidR="00BE0938" w:rsidRPr="0009014F" w:rsidRDefault="00D310CC" w:rsidP="00BE0938">
            <w:pPr>
              <w:pStyle w:val="Heading2"/>
              <w:rPr>
                <w:rFonts w:ascii="Times New Roman" w:hAnsi="Times New Roman" w:cs="Times New Roman"/>
                <w:b w:val="0"/>
                <w:bCs w:val="0"/>
                <w:sz w:val="24"/>
              </w:rPr>
            </w:pPr>
            <w:r w:rsidRPr="0009014F">
              <w:rPr>
                <w:rFonts w:ascii="Times New Roman" w:hAnsi="Times New Roman" w:cs="Times New Roman"/>
                <w:b w:val="0"/>
                <w:bCs w:val="0"/>
                <w:sz w:val="24"/>
              </w:rPr>
              <w:t>0</w:t>
            </w:r>
          </w:p>
        </w:tc>
      </w:tr>
    </w:tbl>
    <w:p w14:paraId="60204EE9" w14:textId="77777777" w:rsidR="00F80BC6" w:rsidRPr="0009014F" w:rsidRDefault="00F80BC6" w:rsidP="00451110">
      <w:pPr>
        <w:rPr>
          <w:rFonts w:ascii="Times New Roman" w:hAnsi="Times New Roman" w:cs="Times New Roman"/>
        </w:rPr>
      </w:pPr>
    </w:p>
    <w:p w14:paraId="52801A42" w14:textId="77777777" w:rsidR="00804738" w:rsidRPr="0009014F" w:rsidRDefault="00804738" w:rsidP="00451110">
      <w:pPr>
        <w:rPr>
          <w:rFonts w:ascii="Times New Roman" w:hAnsi="Times New Roman" w:cs="Times New Roman"/>
        </w:rPr>
      </w:pPr>
    </w:p>
    <w:p w14:paraId="177C391C" w14:textId="77777777" w:rsidR="00804738" w:rsidRPr="0009014F" w:rsidRDefault="00804738" w:rsidP="00451110">
      <w:pPr>
        <w:rPr>
          <w:rFonts w:ascii="Times New Roman" w:hAnsi="Times New Roman" w:cs="Times New Roman"/>
        </w:rPr>
      </w:pPr>
    </w:p>
    <w:p w14:paraId="13A7A690" w14:textId="77777777" w:rsidR="00804738" w:rsidRPr="0009014F" w:rsidRDefault="00804738" w:rsidP="00804738">
      <w:pPr>
        <w:pStyle w:val="al"/>
        <w:spacing w:line="345" w:lineRule="atLeast"/>
        <w:rPr>
          <w:rFonts w:eastAsia="Times New Roman"/>
          <w:lang w:val="ro-RO" w:eastAsia="ar-SA"/>
        </w:rPr>
      </w:pPr>
      <w:r w:rsidRPr="0009014F">
        <w:rPr>
          <w:rFonts w:eastAsia="Times New Roman"/>
          <w:lang w:val="ro-RO" w:eastAsia="ar-SA"/>
        </w:rPr>
        <w:t xml:space="preserve">  </w:t>
      </w:r>
      <w:r w:rsidRPr="0009014F">
        <w:rPr>
          <w:rFonts w:eastAsia="Times New Roman"/>
          <w:b/>
          <w:lang w:val="ro-RO" w:eastAsia="ar-SA"/>
        </w:rPr>
        <w:t>6.</w:t>
      </w:r>
      <w:r w:rsidRPr="0009014F">
        <w:rPr>
          <w:rFonts w:eastAsia="Times New Roman"/>
          <w:lang w:val="ro-RO" w:eastAsia="ar-SA"/>
        </w:rPr>
        <w:t xml:space="preserve"> În cazul terenurilor aparținând cultelor religioase recunoscute oficial în România și asociațiilor religioase, precum și componentelor locale ale acestora, cu excepția suprafețelor care sunt folosite pentru activități economice, valoarea impozabilă se stabilește prin asimilare cu terenurile neproductive.</w:t>
      </w:r>
    </w:p>
    <w:p w14:paraId="21ADAF6A" w14:textId="77777777" w:rsidR="00804738" w:rsidRPr="0009014F" w:rsidRDefault="00804738" w:rsidP="00804738">
      <w:pPr>
        <w:pStyle w:val="al"/>
        <w:spacing w:line="345" w:lineRule="atLeast"/>
        <w:rPr>
          <w:rFonts w:eastAsia="Times New Roman"/>
          <w:lang w:val="ro-RO" w:eastAsia="ar-SA"/>
        </w:rPr>
      </w:pPr>
      <w:r w:rsidRPr="0009014F">
        <w:rPr>
          <w:rFonts w:eastAsia="Times New Roman"/>
          <w:b/>
          <w:lang w:val="ro-RO" w:eastAsia="ar-SA"/>
        </w:rPr>
        <w:t>7.</w:t>
      </w:r>
      <w:r w:rsidRPr="0009014F">
        <w:rPr>
          <w:rFonts w:eastAsia="Times New Roman"/>
          <w:lang w:val="ro-RO" w:eastAsia="ar-SA"/>
        </w:rPr>
        <w:t xml:space="preserve"> Înregistrarea în registrul agricol a datelor privind clădirile și terenurile, a titularului dreptului de proprietate asupra acestora, precum și schimbarea categoriei de folosință se pot face numai pe bază de documente, anexate la declarația făcută sub semnătura proprie a capului de gospodărie sau, în lipsa acestuia, a unui membru major al gospodăriei. Procedura de înregistrare și categoriile de documente se vor stabili prin norme metodologice.</w:t>
      </w:r>
    </w:p>
    <w:p w14:paraId="1F2F4BD4" w14:textId="77777777" w:rsidR="00804738" w:rsidRPr="0009014F" w:rsidRDefault="00804738" w:rsidP="00804738">
      <w:pPr>
        <w:rPr>
          <w:rFonts w:ascii="Times New Roman" w:hAnsi="Times New Roman" w:cs="Times New Roman"/>
        </w:rPr>
      </w:pPr>
      <w:r w:rsidRPr="0009014F">
        <w:rPr>
          <w:rFonts w:ascii="Times New Roman" w:hAnsi="Times New Roman" w:cs="Times New Roman"/>
          <w:b/>
        </w:rPr>
        <w:t>8.</w:t>
      </w:r>
      <w:r w:rsidRPr="0009014F">
        <w:rPr>
          <w:rFonts w:ascii="Times New Roman" w:hAnsi="Times New Roman" w:cs="Times New Roman"/>
        </w:rPr>
        <w:t xml:space="preserve"> Nivelul impozitului pe teren prevăzut la </w:t>
      </w:r>
      <w:hyperlink r:id="rId13" w:anchor="p-205704105" w:tgtFrame="_blank" w:history="1">
        <w:r w:rsidRPr="0009014F">
          <w:rPr>
            <w:rFonts w:ascii="Times New Roman" w:hAnsi="Times New Roman" w:cs="Times New Roman"/>
          </w:rPr>
          <w:t>alin. (2)</w:t>
        </w:r>
      </w:hyperlink>
      <w:r w:rsidRPr="0009014F">
        <w:rPr>
          <w:rFonts w:ascii="Times New Roman" w:hAnsi="Times New Roman" w:cs="Times New Roman"/>
        </w:rPr>
        <w:t xml:space="preserve"> și </w:t>
      </w:r>
      <w:hyperlink r:id="rId14" w:anchor="p-82439551" w:tgtFrame="_blank" w:history="1">
        <w:r w:rsidRPr="0009014F">
          <w:rPr>
            <w:rFonts w:ascii="Times New Roman" w:hAnsi="Times New Roman" w:cs="Times New Roman"/>
          </w:rPr>
          <w:t>(7)</w:t>
        </w:r>
      </w:hyperlink>
      <w:r w:rsidRPr="0009014F">
        <w:rPr>
          <w:rFonts w:ascii="Times New Roman" w:hAnsi="Times New Roman" w:cs="Times New Roman"/>
        </w:rPr>
        <w:t xml:space="preserve"> se stabilește prin hotărâre a consiliului local</w:t>
      </w:r>
      <w:r w:rsidRPr="0009014F">
        <w:rPr>
          <w:rFonts w:ascii="Times New Roman" w:hAnsi="Times New Roman" w:cs="Times New Roman"/>
          <w:color w:val="333333"/>
        </w:rPr>
        <w:t>.</w:t>
      </w:r>
    </w:p>
    <w:p w14:paraId="747CC114" w14:textId="77777777" w:rsidR="00804738" w:rsidRPr="0009014F" w:rsidRDefault="00804738" w:rsidP="00451110">
      <w:pPr>
        <w:rPr>
          <w:rFonts w:ascii="Times New Roman" w:hAnsi="Times New Roman" w:cs="Times New Roman"/>
        </w:rPr>
      </w:pPr>
    </w:p>
    <w:p w14:paraId="5F6F96F5" w14:textId="41E3E062" w:rsidR="00F80BC6" w:rsidRPr="00ED7CA5" w:rsidRDefault="00C5617C" w:rsidP="00451110">
      <w:pPr>
        <w:rPr>
          <w:rFonts w:ascii="Times New Roman" w:hAnsi="Times New Roman" w:cs="Times New Roman"/>
          <w:color w:val="000000"/>
          <w:shd w:val="clear" w:color="auto" w:fill="F9F9F9"/>
        </w:rPr>
      </w:pPr>
      <w:r w:rsidRPr="0009014F">
        <w:rPr>
          <w:rFonts w:ascii="Times New Roman" w:hAnsi="Times New Roman" w:cs="Times New Roman"/>
          <w:b/>
          <w:color w:val="000000"/>
          <w:shd w:val="clear" w:color="auto" w:fill="F9F9F9"/>
        </w:rPr>
        <w:t>  </w:t>
      </w:r>
      <w:r w:rsidRPr="0009014F">
        <w:rPr>
          <w:rFonts w:ascii="Times New Roman" w:hAnsi="Times New Roman" w:cs="Times New Roman"/>
          <w:b/>
        </w:rPr>
        <w:t>Art. 466</w:t>
      </w:r>
      <w:r w:rsidRPr="0009014F">
        <w:rPr>
          <w:rFonts w:ascii="Times New Roman" w:hAnsi="Times New Roman" w:cs="Times New Roman"/>
        </w:rPr>
        <w:t>.</w:t>
      </w:r>
      <w:r w:rsidR="00ED7CA5">
        <w:rPr>
          <w:rFonts w:ascii="Times New Roman" w:hAnsi="Times New Roman" w:cs="Times New Roman"/>
          <w:color w:val="000000"/>
          <w:shd w:val="clear" w:color="auto" w:fill="F9F9F9"/>
        </w:rPr>
        <w:t xml:space="preserve"> </w:t>
      </w:r>
      <w:r w:rsidRPr="00D545C5">
        <w:rPr>
          <w:rFonts w:ascii="Times New Roman" w:hAnsi="Times New Roman" w:cs="Times New Roman"/>
          <w:b/>
          <w:color w:val="000000"/>
          <w:shd w:val="clear" w:color="auto" w:fill="F9F9F9"/>
        </w:rPr>
        <w:t> </w:t>
      </w:r>
      <w:r w:rsidRPr="00D545C5">
        <w:rPr>
          <w:rFonts w:ascii="Times New Roman" w:hAnsi="Times New Roman" w:cs="Times New Roman"/>
          <w:b/>
        </w:rPr>
        <w:t>Declararea şi datorarea impozitului şi a taxei pe teren</w:t>
      </w:r>
    </w:p>
    <w:p w14:paraId="46A20D26" w14:textId="77777777" w:rsidR="00D545C5" w:rsidRPr="00D545C5" w:rsidRDefault="00D545C5" w:rsidP="00451110">
      <w:pPr>
        <w:rPr>
          <w:rFonts w:ascii="Times New Roman" w:hAnsi="Times New Roman" w:cs="Times New Roman"/>
          <w:b/>
        </w:rPr>
      </w:pPr>
    </w:p>
    <w:p w14:paraId="56FF1AD5" w14:textId="4E07CB69" w:rsidR="004B47BA" w:rsidRPr="0009014F" w:rsidRDefault="004B47BA" w:rsidP="00C5617C">
      <w:pPr>
        <w:pStyle w:val="ListParagraph"/>
        <w:numPr>
          <w:ilvl w:val="0"/>
          <w:numId w:val="10"/>
        </w:numPr>
        <w:rPr>
          <w:rFonts w:ascii="Times New Roman" w:hAnsi="Times New Roman" w:cs="Times New Roman"/>
        </w:rPr>
      </w:pPr>
      <w:r w:rsidRPr="0009014F">
        <w:rPr>
          <w:rFonts w:ascii="Times New Roman" w:hAnsi="Times New Roman" w:cs="Times New Roman"/>
        </w:rPr>
        <w:t>Impozitu</w:t>
      </w:r>
      <w:r w:rsidR="009B1A47">
        <w:rPr>
          <w:rFonts w:ascii="Times New Roman" w:hAnsi="Times New Roman" w:cs="Times New Roman"/>
        </w:rPr>
        <w:t>l pe teren este datorat pentru î</w:t>
      </w:r>
      <w:r w:rsidRPr="0009014F">
        <w:rPr>
          <w:rFonts w:ascii="Times New Roman" w:hAnsi="Times New Roman" w:cs="Times New Roman"/>
        </w:rPr>
        <w:t xml:space="preserve">ntreg </w:t>
      </w:r>
      <w:r w:rsidR="009B1A47">
        <w:rPr>
          <w:rFonts w:ascii="Times New Roman" w:hAnsi="Times New Roman" w:cs="Times New Roman"/>
        </w:rPr>
        <w:t>an fiscal de persoana care are î</w:t>
      </w:r>
      <w:r w:rsidRPr="0009014F">
        <w:rPr>
          <w:rFonts w:ascii="Times New Roman" w:hAnsi="Times New Roman" w:cs="Times New Roman"/>
        </w:rPr>
        <w:t>n proprietate terenul la data de 31 decembrie a anului fiscal</w:t>
      </w:r>
    </w:p>
    <w:p w14:paraId="13B53174" w14:textId="77777777" w:rsidR="00C5617C" w:rsidRPr="0009014F" w:rsidRDefault="00C5617C" w:rsidP="00C5617C">
      <w:pPr>
        <w:ind w:left="-720"/>
        <w:rPr>
          <w:rFonts w:ascii="Times New Roman" w:hAnsi="Times New Roman" w:cs="Times New Roman"/>
        </w:rPr>
      </w:pPr>
      <w:r w:rsidRPr="0009014F">
        <w:rPr>
          <w:rFonts w:ascii="Times New Roman" w:hAnsi="Times New Roman" w:cs="Times New Roman"/>
        </w:rPr>
        <w:t>anterior.</w:t>
      </w:r>
    </w:p>
    <w:p w14:paraId="2936DAFA" w14:textId="4992C14B" w:rsidR="00451110" w:rsidRPr="0009014F" w:rsidRDefault="009B1A47" w:rsidP="00C5617C">
      <w:pPr>
        <w:pStyle w:val="ListParagraph"/>
        <w:numPr>
          <w:ilvl w:val="0"/>
          <w:numId w:val="10"/>
        </w:numPr>
        <w:rPr>
          <w:rFonts w:ascii="Times New Roman" w:hAnsi="Times New Roman" w:cs="Times New Roman"/>
        </w:rPr>
      </w:pPr>
      <w:r>
        <w:rPr>
          <w:rFonts w:ascii="Times New Roman" w:hAnsi="Times New Roman" w:cs="Times New Roman"/>
        </w:rPr>
        <w:t>În cazul dobândirii unui teren î</w:t>
      </w:r>
      <w:r w:rsidR="00451110" w:rsidRPr="0009014F">
        <w:rPr>
          <w:rFonts w:ascii="Times New Roman" w:hAnsi="Times New Roman" w:cs="Times New Roman"/>
        </w:rPr>
        <w:t>n cursul anului, p</w:t>
      </w:r>
      <w:r>
        <w:rPr>
          <w:rFonts w:ascii="Times New Roman" w:hAnsi="Times New Roman" w:cs="Times New Roman"/>
        </w:rPr>
        <w:t>roprietarul acestuia are obligaţia să depună</w:t>
      </w:r>
      <w:r w:rsidR="00451110" w:rsidRPr="0009014F">
        <w:rPr>
          <w:rFonts w:ascii="Times New Roman" w:hAnsi="Times New Roman" w:cs="Times New Roman"/>
        </w:rPr>
        <w:t xml:space="preserve"> o </w:t>
      </w:r>
      <w:r>
        <w:rPr>
          <w:rFonts w:ascii="Times New Roman" w:hAnsi="Times New Roman" w:cs="Times New Roman"/>
        </w:rPr>
        <w:t>declaraţ</w:t>
      </w:r>
      <w:r w:rsidR="00451110" w:rsidRPr="0009014F">
        <w:rPr>
          <w:rFonts w:ascii="Times New Roman" w:hAnsi="Times New Roman" w:cs="Times New Roman"/>
        </w:rPr>
        <w:t>ie de im</w:t>
      </w:r>
      <w:r>
        <w:rPr>
          <w:rFonts w:ascii="Times New Roman" w:hAnsi="Times New Roman" w:cs="Times New Roman"/>
        </w:rPr>
        <w:t>punere la organul fiscal local în a cărei rază teritorială de competenţă se află terenul, î</w:t>
      </w:r>
      <w:r w:rsidR="00451110" w:rsidRPr="0009014F">
        <w:rPr>
          <w:rFonts w:ascii="Times New Roman" w:hAnsi="Times New Roman" w:cs="Times New Roman"/>
        </w:rPr>
        <w:t>n t</w:t>
      </w:r>
      <w:r>
        <w:rPr>
          <w:rFonts w:ascii="Times New Roman" w:hAnsi="Times New Roman" w:cs="Times New Roman"/>
        </w:rPr>
        <w:t>ermen de 30 zile de la data dobândirii, şi datorează impozit pe teren incepâ</w:t>
      </w:r>
      <w:r w:rsidR="00451110" w:rsidRPr="0009014F">
        <w:rPr>
          <w:rFonts w:ascii="Times New Roman" w:hAnsi="Times New Roman" w:cs="Times New Roman"/>
        </w:rPr>
        <w:t xml:space="preserve">nd cu </w:t>
      </w:r>
      <w:r>
        <w:rPr>
          <w:rFonts w:ascii="Times New Roman" w:hAnsi="Times New Roman" w:cs="Times New Roman"/>
        </w:rPr>
        <w:t>data de 1 ianuarie a anului urmă</w:t>
      </w:r>
      <w:r w:rsidR="00451110" w:rsidRPr="0009014F">
        <w:rPr>
          <w:rFonts w:ascii="Times New Roman" w:hAnsi="Times New Roman" w:cs="Times New Roman"/>
        </w:rPr>
        <w:t>tor.</w:t>
      </w:r>
    </w:p>
    <w:p w14:paraId="387B6643" w14:textId="77777777" w:rsidR="00804738" w:rsidRPr="0009014F" w:rsidRDefault="00804738" w:rsidP="00804738">
      <w:pPr>
        <w:pStyle w:val="ListParagraph"/>
        <w:rPr>
          <w:rFonts w:ascii="Times New Roman" w:hAnsi="Times New Roman" w:cs="Times New Roman"/>
        </w:rPr>
      </w:pPr>
    </w:p>
    <w:p w14:paraId="710EF014" w14:textId="77777777" w:rsidR="00804738" w:rsidRPr="0009014F" w:rsidRDefault="00BF22E8" w:rsidP="00804738">
      <w:pPr>
        <w:pStyle w:val="al"/>
        <w:spacing w:line="345" w:lineRule="atLeast"/>
        <w:rPr>
          <w:color w:val="333333"/>
        </w:rPr>
      </w:pPr>
      <w:r w:rsidRPr="004956CC">
        <w:rPr>
          <w:rFonts w:eastAsia="Times New Roman"/>
          <w:b/>
          <w:lang w:val="ro-RO" w:eastAsia="ar-SA"/>
        </w:rPr>
        <w:lastRenderedPageBreak/>
        <w:t xml:space="preserve">    </w:t>
      </w:r>
      <w:r w:rsidR="00804738" w:rsidRPr="004956CC">
        <w:rPr>
          <w:rFonts w:eastAsia="Times New Roman"/>
          <w:b/>
          <w:lang w:val="ro-RO" w:eastAsia="ar-SA"/>
        </w:rPr>
        <w:t>3.</w:t>
      </w:r>
      <w:r w:rsidR="00804738" w:rsidRPr="0009014F">
        <w:rPr>
          <w:color w:val="333333"/>
        </w:rPr>
        <w:t xml:space="preserve"> </w:t>
      </w:r>
      <w:r w:rsidR="00804738" w:rsidRPr="0009014F">
        <w:rPr>
          <w:rFonts w:eastAsia="Times New Roman"/>
          <w:lang w:val="ro-RO" w:eastAsia="ar-SA"/>
        </w:rPr>
        <w:t>În cazul în care dreptul de proprietate asupra unui teren este transmis în cursul unui an fiscal, impozitul este datorat de persoana care deține dreptul de proprietate asupra terenului la data de 31 decembrie a anului fiscal anterior anului în care se înstrăinează</w:t>
      </w:r>
      <w:r w:rsidR="00804738" w:rsidRPr="0009014F">
        <w:rPr>
          <w:color w:val="333333"/>
        </w:rPr>
        <w:t>.</w:t>
      </w:r>
    </w:p>
    <w:p w14:paraId="651D2401" w14:textId="77777777" w:rsidR="00804738" w:rsidRPr="0009014F" w:rsidRDefault="00BF22E8" w:rsidP="00804738">
      <w:pPr>
        <w:pStyle w:val="al"/>
        <w:spacing w:line="345" w:lineRule="atLeast"/>
        <w:rPr>
          <w:rFonts w:eastAsia="Times New Roman"/>
          <w:lang w:val="ro-RO" w:eastAsia="ar-SA"/>
        </w:rPr>
      </w:pPr>
      <w:r w:rsidRPr="004956CC">
        <w:rPr>
          <w:rFonts w:eastAsia="Times New Roman"/>
          <w:b/>
          <w:lang w:val="ro-RO" w:eastAsia="ar-SA"/>
        </w:rPr>
        <w:t xml:space="preserve">   </w:t>
      </w:r>
      <w:r w:rsidR="00804738" w:rsidRPr="004956CC">
        <w:rPr>
          <w:rFonts w:eastAsia="Times New Roman"/>
          <w:b/>
          <w:lang w:val="ro-RO" w:eastAsia="ar-SA"/>
        </w:rPr>
        <w:t>4.</w:t>
      </w:r>
      <w:r w:rsidR="00804738" w:rsidRPr="0009014F">
        <w:rPr>
          <w:color w:val="333333"/>
        </w:rPr>
        <w:t xml:space="preserve"> </w:t>
      </w:r>
      <w:r w:rsidR="00804738" w:rsidRPr="0009014F">
        <w:rPr>
          <w:rFonts w:eastAsia="Times New Roman"/>
          <w:lang w:val="ro-RO" w:eastAsia="ar-SA"/>
        </w:rPr>
        <w:t>Dacă încadrarea terenului în funcție de rangul localității și zonă se modifică în cursul unui an sau în cursul anului intervine un eveniment care conduce la modificarea impozitului pe teren, impozitul se calculează conform noii situații începând cu data de 1 ianuarie a anului următor.</w:t>
      </w:r>
    </w:p>
    <w:p w14:paraId="29FB1434" w14:textId="77777777" w:rsidR="00804738" w:rsidRPr="0009014F" w:rsidRDefault="00BF22E8" w:rsidP="00804738">
      <w:pPr>
        <w:pStyle w:val="al"/>
        <w:spacing w:line="345" w:lineRule="atLeast"/>
        <w:rPr>
          <w:color w:val="333333"/>
        </w:rPr>
      </w:pPr>
      <w:r w:rsidRPr="004956CC">
        <w:rPr>
          <w:rFonts w:eastAsia="Times New Roman"/>
          <w:b/>
          <w:lang w:val="ro-RO" w:eastAsia="ar-SA"/>
        </w:rPr>
        <w:t xml:space="preserve">   </w:t>
      </w:r>
      <w:r w:rsidR="00804738" w:rsidRPr="004956CC">
        <w:rPr>
          <w:rFonts w:eastAsia="Times New Roman"/>
          <w:b/>
          <w:lang w:val="ro-RO" w:eastAsia="ar-SA"/>
        </w:rPr>
        <w:t>5.</w:t>
      </w:r>
      <w:r w:rsidR="00804738" w:rsidRPr="0009014F">
        <w:rPr>
          <w:color w:val="333333"/>
        </w:rPr>
        <w:t xml:space="preserve"> </w:t>
      </w:r>
      <w:r w:rsidR="00804738" w:rsidRPr="0009014F">
        <w:rPr>
          <w:rFonts w:eastAsia="Times New Roman"/>
          <w:lang w:val="ro-RO" w:eastAsia="ar-SA"/>
        </w:rPr>
        <w:t>În cazul modificării categoriei de folosință a terenului, proprietarul acestuia are obligația să depună o nouă declarație de impunere la organul fiscal local în a cărui rază teritorială de competență se află terenul, în termen de 30 de zile de la data modificării folosinței, și datorează impozitul pe teren conform noii situații începând cu data de 1 ianuarie a anului următor.</w:t>
      </w:r>
    </w:p>
    <w:p w14:paraId="2042E091" w14:textId="77777777" w:rsidR="00804738" w:rsidRPr="0009014F" w:rsidRDefault="00BF22E8" w:rsidP="00804738">
      <w:pPr>
        <w:pStyle w:val="al"/>
        <w:spacing w:line="345" w:lineRule="atLeast"/>
        <w:rPr>
          <w:rFonts w:eastAsia="Times New Roman"/>
          <w:lang w:val="ro-RO" w:eastAsia="ar-SA"/>
        </w:rPr>
      </w:pPr>
      <w:r w:rsidRPr="004956CC">
        <w:rPr>
          <w:rFonts w:eastAsia="Times New Roman"/>
          <w:b/>
          <w:lang w:val="ro-RO" w:eastAsia="ar-SA"/>
        </w:rPr>
        <w:t xml:space="preserve">  </w:t>
      </w:r>
      <w:r w:rsidR="00804738" w:rsidRPr="004956CC">
        <w:rPr>
          <w:rFonts w:eastAsia="Times New Roman"/>
          <w:b/>
          <w:lang w:val="ro-RO" w:eastAsia="ar-SA"/>
        </w:rPr>
        <w:t>6.</w:t>
      </w:r>
      <w:r w:rsidR="00804738" w:rsidRPr="0009014F">
        <w:rPr>
          <w:color w:val="333333"/>
        </w:rPr>
        <w:t xml:space="preserve"> </w:t>
      </w:r>
      <w:r w:rsidR="00804738" w:rsidRPr="0009014F">
        <w:rPr>
          <w:rFonts w:eastAsia="Times New Roman"/>
          <w:lang w:val="ro-RO" w:eastAsia="ar-SA"/>
        </w:rPr>
        <w:t xml:space="preserve">În cazul terenurilor la care se constată diferențe între suprafețele înscrise în actele de proprietate și situația reală rezultată din măsurătorile executate în condițiile Legii </w:t>
      </w:r>
      <w:hyperlink r:id="rId15" w:tgtFrame="_blank" w:history="1">
        <w:r w:rsidR="00804738" w:rsidRPr="0009014F">
          <w:rPr>
            <w:rFonts w:eastAsia="Times New Roman"/>
            <w:lang w:val="ro-RO" w:eastAsia="ar-SA"/>
          </w:rPr>
          <w:t>nr. 7/1996</w:t>
        </w:r>
      </w:hyperlink>
      <w:r w:rsidR="00804738" w:rsidRPr="0009014F">
        <w:rPr>
          <w:rFonts w:eastAsia="Times New Roman"/>
          <w:lang w:val="ro-RO" w:eastAsia="ar-SA"/>
        </w:rPr>
        <w:t>, republicată, cu modificările și completările ulterioare, pentru determinarea sarcinii fiscale se au în vedere suprafețele care corespund situației reale, dovedite prin lucrări de cadastru. Datele rezultate din lucrările de cadastru se înscriu în evidențele fiscale, în registrul agricol, precum și în cartea funciară, iar impozitul se calculează conform noii situații începând cu data de 1 ianuarie a anului următor celui în care se înregistrează lucrarea de cadastru la oficiile de cadastru și publicitate imobiliară, ca anexă la declarația fiscală.</w:t>
      </w:r>
    </w:p>
    <w:p w14:paraId="40ADCDB4" w14:textId="77777777" w:rsidR="00804738" w:rsidRPr="0009014F" w:rsidRDefault="00BF22E8" w:rsidP="00804738">
      <w:pPr>
        <w:pStyle w:val="al"/>
        <w:spacing w:line="345" w:lineRule="atLeast"/>
        <w:rPr>
          <w:rFonts w:eastAsia="Times New Roman"/>
          <w:lang w:val="ro-RO" w:eastAsia="ar-SA"/>
        </w:rPr>
      </w:pPr>
      <w:r w:rsidRPr="004956CC">
        <w:rPr>
          <w:rFonts w:eastAsia="Times New Roman"/>
          <w:b/>
          <w:lang w:val="ro-RO" w:eastAsia="ar-SA"/>
        </w:rPr>
        <w:t xml:space="preserve">  </w:t>
      </w:r>
      <w:r w:rsidR="00804738" w:rsidRPr="004956CC">
        <w:rPr>
          <w:rFonts w:eastAsia="Times New Roman"/>
          <w:b/>
          <w:lang w:val="ro-RO" w:eastAsia="ar-SA"/>
        </w:rPr>
        <w:t>7.</w:t>
      </w:r>
      <w:r w:rsidR="00804738" w:rsidRPr="0009014F">
        <w:rPr>
          <w:color w:val="333333"/>
        </w:rPr>
        <w:t xml:space="preserve"> </w:t>
      </w:r>
      <w:r w:rsidR="00804738" w:rsidRPr="0009014F">
        <w:rPr>
          <w:rFonts w:eastAsia="Times New Roman"/>
          <w:lang w:val="ro-RO" w:eastAsia="ar-SA"/>
        </w:rPr>
        <w:t>În cazul unui teren care face obiectul unui contract de leasing financiar, pe întreaga durată a acestuia se aplică următoarele reguli:</w:t>
      </w:r>
    </w:p>
    <w:p w14:paraId="66B9409D" w14:textId="77777777" w:rsidR="00804738" w:rsidRPr="0009014F" w:rsidRDefault="00804738" w:rsidP="00804738">
      <w:pPr>
        <w:pStyle w:val="al"/>
        <w:spacing w:line="345" w:lineRule="atLeast"/>
        <w:rPr>
          <w:rFonts w:eastAsia="Times New Roman"/>
          <w:lang w:val="ro-RO" w:eastAsia="ar-SA"/>
        </w:rPr>
      </w:pPr>
      <w:r w:rsidRPr="0009014F">
        <w:rPr>
          <w:rFonts w:eastAsia="Times New Roman"/>
          <w:lang w:val="ro-RO" w:eastAsia="ar-SA"/>
        </w:rPr>
        <w:t>a) impozitul pe teren se datorează de locatar, începând cu data de 1 ianuarie a anului următor celui în care a fost încheiat contractul;</w:t>
      </w:r>
    </w:p>
    <w:p w14:paraId="6BF0B926" w14:textId="77777777" w:rsidR="00804738" w:rsidRPr="0009014F" w:rsidRDefault="00804738" w:rsidP="00804738">
      <w:pPr>
        <w:pStyle w:val="al"/>
        <w:spacing w:line="345" w:lineRule="atLeast"/>
        <w:rPr>
          <w:rFonts w:eastAsia="Times New Roman"/>
          <w:lang w:val="ro-RO" w:eastAsia="ar-SA"/>
        </w:rPr>
      </w:pPr>
      <w:r w:rsidRPr="0009014F">
        <w:rPr>
          <w:rFonts w:eastAsia="Times New Roman"/>
          <w:lang w:val="ro-RO" w:eastAsia="ar-SA"/>
        </w:rPr>
        <w:t>b) în cazul în care contractul de leasing financiar încetează altfel decât prin ajungerea la scadență,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0CFBD926" w14:textId="77777777" w:rsidR="00804738" w:rsidRPr="0009014F" w:rsidRDefault="00804738" w:rsidP="00804738">
      <w:pPr>
        <w:pStyle w:val="al"/>
        <w:spacing w:line="345" w:lineRule="atLeast"/>
        <w:rPr>
          <w:color w:val="333333"/>
        </w:rPr>
      </w:pPr>
      <w:r w:rsidRPr="0009014F">
        <w:rPr>
          <w:rFonts w:eastAsia="Times New Roman"/>
          <w:lang w:val="ro-RO" w:eastAsia="ar-SA"/>
        </w:rPr>
        <w:t>c) atât locatorul, cât și locatarul au obligația depunerii declarației fiscale la organul fiscal local în a cărui rază de competență se află terenul, în termen de 30 de zile de la data finalizării contractului de leasing sau a încheierii procesului-verbal de predare a bunului sau a altor documente</w:t>
      </w:r>
      <w:r w:rsidRPr="0009014F">
        <w:rPr>
          <w:color w:val="333333"/>
        </w:rPr>
        <w:t xml:space="preserve"> </w:t>
      </w:r>
      <w:r w:rsidRPr="0009014F">
        <w:rPr>
          <w:rFonts w:eastAsia="Times New Roman"/>
          <w:lang w:val="ro-RO" w:eastAsia="ar-SA"/>
        </w:rPr>
        <w:t>similare care atestă intrarea bunului în posesia locatorului ca urmare a rezilierii contractului de leasing însoțită de o copie a acestor documente</w:t>
      </w:r>
      <w:r w:rsidRPr="0009014F">
        <w:rPr>
          <w:color w:val="333333"/>
        </w:rPr>
        <w:t>.</w:t>
      </w:r>
    </w:p>
    <w:p w14:paraId="34C64179" w14:textId="77777777" w:rsidR="00804738" w:rsidRPr="0009014F" w:rsidRDefault="00BF22E8" w:rsidP="00804738">
      <w:pPr>
        <w:pStyle w:val="al"/>
        <w:spacing w:line="345" w:lineRule="atLeast"/>
        <w:rPr>
          <w:color w:val="333333"/>
        </w:rPr>
      </w:pPr>
      <w:r w:rsidRPr="004956CC">
        <w:rPr>
          <w:rFonts w:eastAsia="Times New Roman"/>
          <w:b/>
          <w:lang w:val="ro-RO" w:eastAsia="ar-SA"/>
        </w:rPr>
        <w:t xml:space="preserve">  </w:t>
      </w:r>
      <w:r w:rsidR="00804738" w:rsidRPr="004956CC">
        <w:rPr>
          <w:rFonts w:eastAsia="Times New Roman"/>
          <w:b/>
          <w:lang w:val="ro-RO" w:eastAsia="ar-SA"/>
        </w:rPr>
        <w:t>8.</w:t>
      </w:r>
      <w:r w:rsidR="00804738" w:rsidRPr="0009014F">
        <w:rPr>
          <w:color w:val="333333"/>
        </w:rPr>
        <w:t xml:space="preserve"> </w:t>
      </w:r>
      <w:r w:rsidR="00804738" w:rsidRPr="0009014F">
        <w:rPr>
          <w:rFonts w:eastAsia="Times New Roman"/>
          <w:lang w:val="ro-RO" w:eastAsia="ar-SA"/>
        </w:rPr>
        <w:t>În cazul terenurilor pentru care se datorează taxa pe teren, în temeiul unui contract de concesiune, închiriere, administrare ori folosință care se referă la perioade mai mari de o lună, titularul dreptului de concesiune, închiriere, administrare ori folosință are obligația depunerii unei declarații la organul fiscal local până la data de 25 inclusiv a lunii următoare intrării în vigoare a contractului</w:t>
      </w:r>
      <w:r w:rsidR="00804738" w:rsidRPr="0009014F">
        <w:rPr>
          <w:color w:val="333333"/>
        </w:rPr>
        <w:t>.</w:t>
      </w:r>
    </w:p>
    <w:p w14:paraId="34CAA16A" w14:textId="77777777" w:rsidR="00804738" w:rsidRPr="0009014F" w:rsidRDefault="00BF22E8" w:rsidP="00804738">
      <w:pPr>
        <w:pStyle w:val="al"/>
        <w:spacing w:line="345" w:lineRule="atLeast"/>
        <w:rPr>
          <w:color w:val="333333"/>
        </w:rPr>
      </w:pPr>
      <w:r w:rsidRPr="004956CC">
        <w:rPr>
          <w:rFonts w:eastAsia="Times New Roman"/>
          <w:b/>
          <w:lang w:val="ro-RO" w:eastAsia="ar-SA"/>
        </w:rPr>
        <w:t xml:space="preserve">  </w:t>
      </w:r>
      <w:r w:rsidR="00804738" w:rsidRPr="004956CC">
        <w:rPr>
          <w:rFonts w:eastAsia="Times New Roman"/>
          <w:b/>
          <w:lang w:val="ro-RO" w:eastAsia="ar-SA"/>
        </w:rPr>
        <w:t>9.</w:t>
      </w:r>
      <w:r w:rsidR="00804738" w:rsidRPr="0009014F">
        <w:rPr>
          <w:color w:val="333333"/>
        </w:rPr>
        <w:t xml:space="preserve"> </w:t>
      </w:r>
      <w:r w:rsidR="00804738" w:rsidRPr="0009014F">
        <w:rPr>
          <w:rFonts w:eastAsia="Times New Roman"/>
          <w:lang w:val="ro-RO" w:eastAsia="ar-SA"/>
        </w:rPr>
        <w:t xml:space="preserve">În cazul terenurilor pentru care se datorează taxa pe teren, în temeiul unor contracte de concesiune, închiriere, administrare ori folosință care se referă </w:t>
      </w:r>
      <w:r w:rsidR="00804738" w:rsidRPr="009B1A47">
        <w:rPr>
          <w:rFonts w:eastAsia="Times New Roman"/>
          <w:lang w:val="ro-RO" w:eastAsia="ar-SA"/>
        </w:rPr>
        <w:t>la</w:t>
      </w:r>
      <w:r w:rsidR="00804738" w:rsidRPr="0009014F">
        <w:rPr>
          <w:rFonts w:eastAsia="Times New Roman"/>
          <w:lang w:val="ro-RO" w:eastAsia="ar-SA"/>
        </w:rPr>
        <w:t xml:space="preserve"> perioade mai mici de o lună, persoana de drept public care transmite dreptul de concesiune, închiriere, administrare ori folosință are </w:t>
      </w:r>
      <w:r w:rsidR="00804738" w:rsidRPr="0009014F">
        <w:rPr>
          <w:rFonts w:eastAsia="Times New Roman"/>
          <w:lang w:val="ro-RO" w:eastAsia="ar-SA"/>
        </w:rPr>
        <w:lastRenderedPageBreak/>
        <w:t>obligația să depună o declarație la organul fiscal local, până la data de 25 inclusiv a lunii următoare intrării în vigoare a contractelor, la care anexează o situație centralizatoare a acestor contracte</w:t>
      </w:r>
      <w:r w:rsidR="00804738" w:rsidRPr="0009014F">
        <w:rPr>
          <w:color w:val="333333"/>
        </w:rPr>
        <w:t>.</w:t>
      </w:r>
    </w:p>
    <w:p w14:paraId="5C9F2CE8" w14:textId="77777777" w:rsidR="00804738" w:rsidRPr="0009014F" w:rsidRDefault="00BF22E8" w:rsidP="00804738">
      <w:pPr>
        <w:pStyle w:val="al"/>
        <w:spacing w:line="345" w:lineRule="atLeast"/>
        <w:rPr>
          <w:rFonts w:eastAsia="Times New Roman"/>
          <w:lang w:val="ro-RO" w:eastAsia="ar-SA"/>
        </w:rPr>
      </w:pPr>
      <w:r w:rsidRPr="0009014F">
        <w:rPr>
          <w:b/>
          <w:color w:val="333333"/>
        </w:rPr>
        <w:t xml:space="preserve">  </w:t>
      </w:r>
      <m:oMath>
        <m:sSup>
          <m:sSupPr>
            <m:ctrlPr>
              <w:rPr>
                <w:rFonts w:ascii="Cambria Math" w:eastAsia="Times New Roman" w:hAnsi="Cambria Math"/>
                <w:b/>
                <w:i/>
                <w:lang w:val="ro-RO" w:eastAsia="ar-SA"/>
              </w:rPr>
            </m:ctrlPr>
          </m:sSupPr>
          <m:e>
            <m:r>
              <m:rPr>
                <m:sty m:val="bi"/>
              </m:rPr>
              <w:rPr>
                <w:rFonts w:ascii="Cambria Math" w:eastAsia="Times New Roman" w:hAnsi="Cambria Math"/>
                <w:lang w:val="ro-RO" w:eastAsia="ar-SA"/>
              </w:rPr>
              <m:t>9</m:t>
            </m:r>
          </m:e>
          <m:sup>
            <m:r>
              <m:rPr>
                <m:sty m:val="bi"/>
              </m:rPr>
              <w:rPr>
                <w:rFonts w:ascii="Cambria Math" w:eastAsia="Times New Roman" w:hAnsi="Cambria Math"/>
                <w:lang w:val="ro-RO" w:eastAsia="ar-SA"/>
              </w:rPr>
              <m:t>1</m:t>
            </m:r>
          </m:sup>
        </m:sSup>
      </m:oMath>
      <w:r w:rsidR="00804738" w:rsidRPr="004956CC">
        <w:rPr>
          <w:rFonts w:eastAsia="Times New Roman"/>
          <w:b/>
          <w:lang w:val="ro-RO" w:eastAsia="ar-SA"/>
        </w:rPr>
        <w:t xml:space="preserve"> .</w:t>
      </w:r>
      <w:r w:rsidR="00804738" w:rsidRPr="0009014F">
        <w:rPr>
          <w:color w:val="333333"/>
        </w:rPr>
        <w:t xml:space="preserve"> </w:t>
      </w:r>
      <w:r w:rsidR="00804738" w:rsidRPr="0009014F">
        <w:rPr>
          <w:rFonts w:eastAsia="Times New Roman"/>
          <w:lang w:val="ro-RO" w:eastAsia="ar-SA"/>
        </w:rPr>
        <w:t>În cazul terenurilor pentru care se datorează taxa pe teren, în temeiul unui contract de concesiune, închiriere, administrare ori folosință care se referă la perioade mai mari de un an, titularul dreptului de concesiune, închiriere, administrare ori folosință are obligația depunerii unei declarații la organul fiscal local în termen de 30 de zile de la data intrării în vigoare a contractului și datorează taxa pe teren începând cu data de 1 ianuarie a anului următor.</w:t>
      </w:r>
    </w:p>
    <w:p w14:paraId="618AB278" w14:textId="77777777" w:rsidR="00804738" w:rsidRPr="0009014F" w:rsidRDefault="00BF22E8" w:rsidP="00804738">
      <w:pPr>
        <w:pStyle w:val="al"/>
        <w:spacing w:line="345" w:lineRule="atLeast"/>
        <w:rPr>
          <w:color w:val="333333"/>
        </w:rPr>
      </w:pPr>
      <w:r w:rsidRPr="0009014F">
        <w:rPr>
          <w:b/>
          <w:color w:val="333333"/>
        </w:rPr>
        <w:t xml:space="preserve">  </w:t>
      </w:r>
      <w:r w:rsidR="00804738" w:rsidRPr="004956CC">
        <w:rPr>
          <w:rFonts w:eastAsia="Times New Roman"/>
          <w:b/>
          <w:lang w:val="ro-RO" w:eastAsia="ar-SA"/>
        </w:rPr>
        <w:t>10.</w:t>
      </w:r>
      <w:r w:rsidR="00804738" w:rsidRPr="0009014F">
        <w:rPr>
          <w:color w:val="333333"/>
        </w:rPr>
        <w:t xml:space="preserve"> </w:t>
      </w:r>
      <w:r w:rsidR="00804738" w:rsidRPr="0009014F">
        <w:rPr>
          <w:rFonts w:eastAsia="Times New Roman"/>
          <w:lang w:val="ro-RO" w:eastAsia="ar-SA"/>
        </w:rPr>
        <w:t>În cazul unei situații care determină modificarea taxei pe teren datorate, persoana care datorează taxa pe teren are obligația să depună o declarație la organul fiscal local în a cărui rază teritorială de competență se află terenul, până la data de 25 a lunii următoare celei în care s-a înregistrat situația respectivă</w:t>
      </w:r>
      <w:r w:rsidR="00804738" w:rsidRPr="0009014F">
        <w:rPr>
          <w:color w:val="333333"/>
        </w:rPr>
        <w:t>.</w:t>
      </w:r>
    </w:p>
    <w:p w14:paraId="20ED9EE8" w14:textId="77777777" w:rsidR="00804738" w:rsidRPr="0009014F" w:rsidRDefault="00BF22E8" w:rsidP="00804738">
      <w:pPr>
        <w:pStyle w:val="al"/>
        <w:spacing w:line="345" w:lineRule="atLeast"/>
        <w:rPr>
          <w:color w:val="333333"/>
        </w:rPr>
      </w:pPr>
      <w:r w:rsidRPr="0009014F">
        <w:rPr>
          <w:b/>
          <w:color w:val="333333"/>
        </w:rPr>
        <w:t xml:space="preserve">  </w:t>
      </w:r>
      <w:r w:rsidR="00804738" w:rsidRPr="004956CC">
        <w:rPr>
          <w:rFonts w:eastAsia="Times New Roman"/>
          <w:b/>
          <w:lang w:val="ro-RO" w:eastAsia="ar-SA"/>
        </w:rPr>
        <w:t>11.</w:t>
      </w:r>
      <w:r w:rsidR="00804738" w:rsidRPr="0009014F">
        <w:rPr>
          <w:color w:val="333333"/>
        </w:rPr>
        <w:t xml:space="preserve"> </w:t>
      </w:r>
      <w:r w:rsidR="00804738" w:rsidRPr="0009014F">
        <w:rPr>
          <w:rFonts w:eastAsia="Times New Roman"/>
          <w:lang w:val="ro-RO" w:eastAsia="ar-SA"/>
        </w:rPr>
        <w:t>Declararea terenurilor în scop fiscal nu este condiționată de înregistrarea acestor terenuri la oficiile de cadastru și publicitate imobiliară</w:t>
      </w:r>
      <w:r w:rsidR="00804738" w:rsidRPr="0009014F">
        <w:rPr>
          <w:color w:val="333333"/>
        </w:rPr>
        <w:t>.</w:t>
      </w:r>
    </w:p>
    <w:p w14:paraId="56F5E0AE" w14:textId="77777777" w:rsidR="00804738" w:rsidRPr="0009014F" w:rsidRDefault="00BF22E8" w:rsidP="00804738">
      <w:pPr>
        <w:pStyle w:val="al"/>
        <w:spacing w:line="345" w:lineRule="atLeast"/>
        <w:rPr>
          <w:color w:val="333333"/>
        </w:rPr>
      </w:pPr>
      <w:r w:rsidRPr="004956CC">
        <w:rPr>
          <w:rFonts w:eastAsia="Times New Roman"/>
          <w:b/>
          <w:lang w:val="ro-RO" w:eastAsia="ar-SA"/>
        </w:rPr>
        <w:t xml:space="preserve">  </w:t>
      </w:r>
      <w:r w:rsidR="00804738" w:rsidRPr="004956CC">
        <w:rPr>
          <w:rFonts w:eastAsia="Times New Roman"/>
          <w:b/>
          <w:lang w:val="ro-RO" w:eastAsia="ar-SA"/>
        </w:rPr>
        <w:t>12.</w:t>
      </w:r>
      <w:r w:rsidR="00804738" w:rsidRPr="0009014F">
        <w:rPr>
          <w:color w:val="333333"/>
        </w:rPr>
        <w:t xml:space="preserve"> </w:t>
      </w:r>
      <w:r w:rsidR="00804738" w:rsidRPr="0009014F">
        <w:rPr>
          <w:rFonts w:eastAsia="Times New Roman"/>
          <w:lang w:val="ro-RO" w:eastAsia="ar-SA"/>
        </w:rPr>
        <w:t>Depunerea declarațiilor fiscale reprezintă o obligație și în cazul persoanelor care beneficiază de scutiri sau reduceri de la plata impozitului sau a taxei pe teren.</w:t>
      </w:r>
    </w:p>
    <w:p w14:paraId="31B9481B" w14:textId="77777777" w:rsidR="00804738" w:rsidRPr="00064D7D" w:rsidRDefault="00804738" w:rsidP="00064D7D">
      <w:pPr>
        <w:rPr>
          <w:rFonts w:ascii="Times New Roman" w:hAnsi="Times New Roman" w:cs="Times New Roman"/>
        </w:rPr>
      </w:pPr>
    </w:p>
    <w:p w14:paraId="2C1005EE" w14:textId="77777777" w:rsidR="00804738" w:rsidRPr="0009014F" w:rsidRDefault="00804738" w:rsidP="00804738">
      <w:pPr>
        <w:pStyle w:val="ListParagraph"/>
        <w:rPr>
          <w:rFonts w:ascii="Times New Roman" w:hAnsi="Times New Roman" w:cs="Times New Roman"/>
        </w:rPr>
      </w:pPr>
    </w:p>
    <w:p w14:paraId="18844A29" w14:textId="77777777" w:rsidR="00A52FA0" w:rsidRDefault="00A52FA0" w:rsidP="00451110">
      <w:pPr>
        <w:ind w:left="-720" w:firstLine="720"/>
        <w:rPr>
          <w:rFonts w:ascii="Times New Roman" w:hAnsi="Times New Roman" w:cs="Times New Roman"/>
          <w:b/>
        </w:rPr>
      </w:pPr>
    </w:p>
    <w:p w14:paraId="4AAB3130" w14:textId="77777777" w:rsidR="008E681A" w:rsidRDefault="008E681A" w:rsidP="00451110">
      <w:pPr>
        <w:ind w:left="-720" w:firstLine="720"/>
        <w:rPr>
          <w:rFonts w:ascii="Times New Roman" w:hAnsi="Times New Roman" w:cs="Times New Roman"/>
          <w:b/>
        </w:rPr>
      </w:pPr>
    </w:p>
    <w:p w14:paraId="57083778" w14:textId="654CBE5E" w:rsidR="00451110" w:rsidRPr="0009014F" w:rsidRDefault="00C5617C" w:rsidP="00A52FA0">
      <w:pPr>
        <w:ind w:left="-720" w:firstLine="720"/>
        <w:rPr>
          <w:rFonts w:ascii="Times New Roman" w:hAnsi="Times New Roman" w:cs="Times New Roman"/>
          <w:b/>
        </w:rPr>
      </w:pPr>
      <w:r w:rsidRPr="0009014F">
        <w:rPr>
          <w:rFonts w:ascii="Times New Roman" w:hAnsi="Times New Roman" w:cs="Times New Roman"/>
          <w:b/>
        </w:rPr>
        <w:t xml:space="preserve">Art. 467. </w:t>
      </w:r>
      <w:r w:rsidR="00A52FA0">
        <w:rPr>
          <w:rFonts w:ascii="Times New Roman" w:hAnsi="Times New Roman" w:cs="Times New Roman"/>
          <w:b/>
        </w:rPr>
        <w:t xml:space="preserve"> </w:t>
      </w:r>
      <w:r w:rsidR="009B1A47">
        <w:rPr>
          <w:rFonts w:ascii="Times New Roman" w:hAnsi="Times New Roman" w:cs="Times New Roman"/>
          <w:b/>
        </w:rPr>
        <w:t>Plata impozitului ş</w:t>
      </w:r>
      <w:r w:rsidR="00451110" w:rsidRPr="0009014F">
        <w:rPr>
          <w:rFonts w:ascii="Times New Roman" w:hAnsi="Times New Roman" w:cs="Times New Roman"/>
          <w:b/>
        </w:rPr>
        <w:t>i a taxei pe teren:</w:t>
      </w:r>
    </w:p>
    <w:p w14:paraId="7144EB1B" w14:textId="77777777" w:rsidR="00302547" w:rsidRPr="0009014F" w:rsidRDefault="00302547" w:rsidP="00451110">
      <w:pPr>
        <w:ind w:left="-720" w:firstLine="720"/>
        <w:rPr>
          <w:rFonts w:ascii="Times New Roman" w:hAnsi="Times New Roman" w:cs="Times New Roman"/>
        </w:rPr>
      </w:pPr>
    </w:p>
    <w:p w14:paraId="7BFC55F4" w14:textId="77777777" w:rsidR="003E726E" w:rsidRPr="0009014F" w:rsidRDefault="00BF22E8" w:rsidP="003E726E">
      <w:pPr>
        <w:pStyle w:val="al"/>
        <w:spacing w:line="345" w:lineRule="atLeast"/>
        <w:rPr>
          <w:color w:val="333333"/>
        </w:rPr>
      </w:pPr>
      <w:r w:rsidRPr="0009014F">
        <w:rPr>
          <w:b/>
          <w:color w:val="333333"/>
        </w:rPr>
        <w:t xml:space="preserve">  </w:t>
      </w:r>
      <w:r w:rsidR="003E726E" w:rsidRPr="0009014F">
        <w:rPr>
          <w:b/>
          <w:color w:val="333333"/>
        </w:rPr>
        <w:t>1.</w:t>
      </w:r>
      <w:r w:rsidR="003E726E" w:rsidRPr="0009014F">
        <w:rPr>
          <w:color w:val="333333"/>
        </w:rPr>
        <w:t xml:space="preserve"> </w:t>
      </w:r>
      <w:r w:rsidR="003E726E" w:rsidRPr="0009014F">
        <w:rPr>
          <w:rFonts w:eastAsia="Times New Roman"/>
          <w:lang w:val="ro-RO" w:eastAsia="ar-SA"/>
        </w:rPr>
        <w:t>Impozitul pe teren se plătește anual, în două rate egale, până la datele de 31 martie și 30 septembrie inclusiv</w:t>
      </w:r>
      <w:r w:rsidR="003E726E" w:rsidRPr="0009014F">
        <w:rPr>
          <w:color w:val="333333"/>
        </w:rPr>
        <w:t>.</w:t>
      </w:r>
    </w:p>
    <w:p w14:paraId="1A7A6841" w14:textId="0E776C83" w:rsidR="003E726E" w:rsidRPr="0009014F" w:rsidRDefault="00BF22E8" w:rsidP="003E726E">
      <w:pPr>
        <w:pStyle w:val="al"/>
        <w:spacing w:line="345" w:lineRule="atLeast"/>
        <w:rPr>
          <w:rFonts w:eastAsia="Times New Roman"/>
          <w:lang w:val="ro-RO" w:eastAsia="ar-SA"/>
        </w:rPr>
      </w:pPr>
      <w:r w:rsidRPr="0009014F">
        <w:rPr>
          <w:b/>
          <w:color w:val="333333"/>
        </w:rPr>
        <w:t xml:space="preserve">  </w:t>
      </w:r>
      <w:r w:rsidR="003E726E" w:rsidRPr="0009014F">
        <w:rPr>
          <w:b/>
          <w:color w:val="333333"/>
        </w:rPr>
        <w:t>2</w:t>
      </w:r>
      <w:r w:rsidR="003E726E" w:rsidRPr="0009014F">
        <w:rPr>
          <w:color w:val="333333"/>
        </w:rPr>
        <w:t xml:space="preserve">. </w:t>
      </w:r>
      <w:r w:rsidR="003E726E" w:rsidRPr="0009014F">
        <w:rPr>
          <w:rFonts w:eastAsia="Times New Roman"/>
          <w:lang w:val="ro-RO" w:eastAsia="ar-SA"/>
        </w:rPr>
        <w:t>Pentru plata cu anticipație a impozitului/taxei pe teren, datorat/e pentru întregul an de către contribuabili, până la data de 31 martie a anului respectiv, se acordă o bonificație de până la 10% inclusiv, stabilită pri</w:t>
      </w:r>
      <w:r w:rsidR="008E681A">
        <w:rPr>
          <w:rFonts w:eastAsia="Times New Roman"/>
          <w:lang w:val="ro-RO" w:eastAsia="ar-SA"/>
        </w:rPr>
        <w:t xml:space="preserve">n hotărâre a consiliului local , </w:t>
      </w:r>
      <w:r w:rsidR="008E681A" w:rsidRPr="008E681A">
        <w:rPr>
          <w:b/>
        </w:rPr>
        <w:t>în cazul UAT Săsciori bonificaţia este de 10 %</w:t>
      </w:r>
      <w:r w:rsidR="008E681A">
        <w:rPr>
          <w:b/>
        </w:rPr>
        <w:t xml:space="preserve"> .</w:t>
      </w:r>
    </w:p>
    <w:p w14:paraId="64FE4DC4" w14:textId="77777777" w:rsidR="003E726E" w:rsidRPr="0009014F" w:rsidRDefault="00BF22E8" w:rsidP="003E726E">
      <w:pPr>
        <w:pStyle w:val="al"/>
        <w:spacing w:line="345" w:lineRule="atLeast"/>
        <w:rPr>
          <w:rFonts w:eastAsia="Times New Roman"/>
          <w:lang w:val="ro-RO" w:eastAsia="ar-SA"/>
        </w:rPr>
      </w:pPr>
      <w:r w:rsidRPr="0009014F">
        <w:rPr>
          <w:rFonts w:eastAsia="Times New Roman"/>
          <w:b/>
          <w:lang w:val="ro-RO" w:eastAsia="ar-SA"/>
        </w:rPr>
        <w:t xml:space="preserve">  </w:t>
      </w:r>
      <w:r w:rsidR="003E726E" w:rsidRPr="0009014F">
        <w:rPr>
          <w:rFonts w:eastAsia="Times New Roman"/>
          <w:b/>
          <w:lang w:val="ro-RO" w:eastAsia="ar-SA"/>
        </w:rPr>
        <w:t>3.</w:t>
      </w:r>
      <w:r w:rsidR="003E726E" w:rsidRPr="0009014F">
        <w:rPr>
          <w:rFonts w:eastAsia="Times New Roman"/>
          <w:lang w:val="ro-RO" w:eastAsia="ar-SA"/>
        </w:rPr>
        <w:t xml:space="preserve"> Impozitul pe teren, datorat aceluiași buget local de către contribuabili, persoane fizice și juridice, de până la 50 lei inclusiv, se plătește integral până la primul termen de plată.</w:t>
      </w:r>
    </w:p>
    <w:p w14:paraId="0AFA5556" w14:textId="77777777" w:rsidR="003E726E" w:rsidRPr="0009014F" w:rsidRDefault="00BF22E8" w:rsidP="003E726E">
      <w:pPr>
        <w:pStyle w:val="al"/>
        <w:spacing w:line="345" w:lineRule="atLeast"/>
        <w:rPr>
          <w:color w:val="333333"/>
        </w:rPr>
      </w:pPr>
      <w:r w:rsidRPr="00731286">
        <w:rPr>
          <w:rFonts w:eastAsia="Times New Roman"/>
          <w:b/>
          <w:lang w:val="ro-RO" w:eastAsia="ar-SA"/>
        </w:rPr>
        <w:t xml:space="preserve">  </w:t>
      </w:r>
      <w:r w:rsidR="003E726E" w:rsidRPr="00731286">
        <w:rPr>
          <w:rFonts w:eastAsia="Times New Roman"/>
          <w:b/>
          <w:lang w:val="ro-RO" w:eastAsia="ar-SA"/>
        </w:rPr>
        <w:t>4.</w:t>
      </w:r>
      <w:r w:rsidR="003E726E" w:rsidRPr="0009014F">
        <w:rPr>
          <w:color w:val="333333"/>
        </w:rPr>
        <w:t xml:space="preserve"> </w:t>
      </w:r>
      <w:r w:rsidR="003E726E" w:rsidRPr="0009014F">
        <w:rPr>
          <w:rFonts w:eastAsia="Times New Roman"/>
          <w:lang w:val="ro-RO" w:eastAsia="ar-SA"/>
        </w:rPr>
        <w:t xml:space="preserve">În cazul în care contribuabilul deține în proprietate mai multe terenuri amplasate pe raza aceleiași unități administrativ-teritoriale, prevederile </w:t>
      </w:r>
      <w:hyperlink r:id="rId16" w:anchor="p-82439573" w:tgtFrame="_blank" w:history="1">
        <w:r w:rsidR="003E726E" w:rsidRPr="0009014F">
          <w:rPr>
            <w:rFonts w:eastAsia="Times New Roman"/>
            <w:lang w:val="ro-RO" w:eastAsia="ar-SA"/>
          </w:rPr>
          <w:t>alin. (2)</w:t>
        </w:r>
      </w:hyperlink>
      <w:r w:rsidR="003E726E" w:rsidRPr="0009014F">
        <w:rPr>
          <w:rFonts w:eastAsia="Times New Roman"/>
          <w:lang w:val="ro-RO" w:eastAsia="ar-SA"/>
        </w:rPr>
        <w:t xml:space="preserve"> și </w:t>
      </w:r>
      <w:hyperlink r:id="rId17" w:anchor="p-82439574" w:tgtFrame="_blank" w:history="1">
        <w:r w:rsidR="003E726E" w:rsidRPr="0009014F">
          <w:rPr>
            <w:rFonts w:eastAsia="Times New Roman"/>
            <w:lang w:val="ro-RO" w:eastAsia="ar-SA"/>
          </w:rPr>
          <w:t>(3)</w:t>
        </w:r>
      </w:hyperlink>
      <w:r w:rsidR="003E726E" w:rsidRPr="0009014F">
        <w:rPr>
          <w:rFonts w:eastAsia="Times New Roman"/>
          <w:lang w:val="ro-RO" w:eastAsia="ar-SA"/>
        </w:rPr>
        <w:t xml:space="preserve"> se referă la impozitul pe teren cumulat</w:t>
      </w:r>
      <w:r w:rsidR="003E726E" w:rsidRPr="0009014F">
        <w:rPr>
          <w:color w:val="333333"/>
        </w:rPr>
        <w:t>.</w:t>
      </w:r>
    </w:p>
    <w:p w14:paraId="40A884C1" w14:textId="77777777" w:rsidR="003E726E" w:rsidRPr="0009014F" w:rsidRDefault="00BF22E8" w:rsidP="003E726E">
      <w:pPr>
        <w:pStyle w:val="al"/>
        <w:spacing w:line="345" w:lineRule="atLeast"/>
        <w:rPr>
          <w:color w:val="333333"/>
        </w:rPr>
      </w:pPr>
      <w:r w:rsidRPr="0009014F">
        <w:rPr>
          <w:b/>
          <w:color w:val="333333"/>
        </w:rPr>
        <w:lastRenderedPageBreak/>
        <w:t xml:space="preserve"> </w:t>
      </w:r>
      <m:oMath>
        <m:sSup>
          <m:sSupPr>
            <m:ctrlPr>
              <w:rPr>
                <w:rFonts w:ascii="Cambria Math" w:eastAsia="Times New Roman" w:hAnsi="Cambria Math"/>
                <w:b/>
                <w:i/>
                <w:lang w:val="ro-RO" w:eastAsia="ar-SA"/>
              </w:rPr>
            </m:ctrlPr>
          </m:sSupPr>
          <m:e>
            <m:r>
              <m:rPr>
                <m:sty m:val="bi"/>
              </m:rPr>
              <w:rPr>
                <w:rFonts w:ascii="Cambria Math" w:eastAsia="Times New Roman" w:hAnsi="Cambria Math"/>
                <w:lang w:val="ro-RO" w:eastAsia="ar-SA"/>
              </w:rPr>
              <m:t>4</m:t>
            </m:r>
          </m:e>
          <m:sup>
            <m:r>
              <m:rPr>
                <m:sty m:val="bi"/>
              </m:rPr>
              <w:rPr>
                <w:rFonts w:ascii="Cambria Math" w:eastAsia="Times New Roman" w:hAnsi="Cambria Math"/>
                <w:lang w:val="ro-RO" w:eastAsia="ar-SA"/>
              </w:rPr>
              <m:t>1</m:t>
            </m:r>
          </m:sup>
        </m:sSup>
      </m:oMath>
      <w:r w:rsidR="003E726E" w:rsidRPr="00731286">
        <w:rPr>
          <w:rFonts w:eastAsia="Times New Roman"/>
          <w:b/>
          <w:lang w:val="ro-RO" w:eastAsia="ar-SA"/>
        </w:rPr>
        <w:t>.</w:t>
      </w:r>
      <w:r w:rsidR="003E726E" w:rsidRPr="0009014F">
        <w:rPr>
          <w:rFonts w:eastAsia="Times New Roman"/>
          <w:lang w:val="ro-RO" w:eastAsia="ar-SA"/>
        </w:rPr>
        <w:t>În cazul contractelor de concesiune, închiriere, administrare sau folosință, care se referă la o perioadă mai mare de un an, taxa pe teren se plătește anual, în două rate egale, până la datele de 31 martie și 30 septembrie, inclusiv.</w:t>
      </w:r>
    </w:p>
    <w:p w14:paraId="1BF9C904" w14:textId="77777777" w:rsidR="003E726E" w:rsidRPr="0009014F" w:rsidRDefault="00BF22E8" w:rsidP="003E726E">
      <w:pPr>
        <w:pStyle w:val="al"/>
        <w:spacing w:line="345" w:lineRule="atLeast"/>
        <w:rPr>
          <w:color w:val="333333"/>
        </w:rPr>
      </w:pPr>
      <w:r w:rsidRPr="0009014F">
        <w:rPr>
          <w:b/>
          <w:color w:val="333333"/>
        </w:rPr>
        <w:t xml:space="preserve"> </w:t>
      </w:r>
      <w:r w:rsidR="003E726E" w:rsidRPr="00731286">
        <w:rPr>
          <w:rFonts w:eastAsia="Times New Roman"/>
          <w:b/>
          <w:lang w:val="ro-RO" w:eastAsia="ar-SA"/>
        </w:rPr>
        <w:t>5.</w:t>
      </w:r>
      <w:r w:rsidR="003E726E" w:rsidRPr="0009014F">
        <w:rPr>
          <w:color w:val="333333"/>
        </w:rPr>
        <w:t xml:space="preserve"> </w:t>
      </w:r>
      <w:r w:rsidR="003E726E" w:rsidRPr="0009014F">
        <w:rPr>
          <w:rFonts w:eastAsia="Times New Roman"/>
          <w:lang w:val="ro-RO" w:eastAsia="ar-SA"/>
        </w:rPr>
        <w:t>În cazul contractelor de concesiune, închiriere, administrare sau folosință, care se referă la perioade mai mari de o lună, taxa pe teren se plătește lunar, până la data de 25 inclusiv a lunii următoare fiecărei luni din perioada de valabilitate a contractului, de către concesionar, locatar, titularul dreptului de administrare sau de folosință</w:t>
      </w:r>
      <w:r w:rsidR="003E726E" w:rsidRPr="0009014F">
        <w:rPr>
          <w:color w:val="333333"/>
        </w:rPr>
        <w:t>.</w:t>
      </w:r>
    </w:p>
    <w:p w14:paraId="58A15D51" w14:textId="77777777" w:rsidR="003E726E" w:rsidRPr="0009014F" w:rsidRDefault="00BF22E8" w:rsidP="003E726E">
      <w:pPr>
        <w:pStyle w:val="al"/>
        <w:spacing w:line="345" w:lineRule="atLeast"/>
        <w:rPr>
          <w:color w:val="333333"/>
        </w:rPr>
      </w:pPr>
      <w:r w:rsidRPr="00731286">
        <w:rPr>
          <w:rFonts w:eastAsia="Times New Roman"/>
          <w:b/>
          <w:lang w:val="ro-RO" w:eastAsia="ar-SA"/>
        </w:rPr>
        <w:t xml:space="preserve"> </w:t>
      </w:r>
      <w:r w:rsidR="003E726E" w:rsidRPr="00731286">
        <w:rPr>
          <w:rFonts w:eastAsia="Times New Roman"/>
          <w:b/>
          <w:lang w:val="ro-RO" w:eastAsia="ar-SA"/>
        </w:rPr>
        <w:t>6.</w:t>
      </w:r>
      <w:r w:rsidR="003E726E" w:rsidRPr="0009014F">
        <w:rPr>
          <w:color w:val="333333"/>
        </w:rPr>
        <w:t xml:space="preserve"> </w:t>
      </w:r>
      <w:r w:rsidR="003E726E" w:rsidRPr="0009014F">
        <w:rPr>
          <w:rFonts w:eastAsia="Times New Roman"/>
          <w:lang w:val="ro-RO" w:eastAsia="ar-SA"/>
        </w:rPr>
        <w:t>În cazul contractelor care se referă la perioade mai mici de o lună, persoana juridică de drept public care transmite dreptul de concesiune, închiriere, administrare sau folosință colectează taxa pe teren de la concesionari, locatari, titularii dreptului de administrare sau de folosință și o varsă lunar, până la data de 25 inclusiv a lunii următoare fiecărei luni din perioada de valabilitate a contractului.</w:t>
      </w:r>
    </w:p>
    <w:p w14:paraId="4185D57A" w14:textId="77777777" w:rsidR="00361416" w:rsidRPr="0009014F" w:rsidRDefault="00361416" w:rsidP="00361416">
      <w:pPr>
        <w:jc w:val="both"/>
        <w:rPr>
          <w:rFonts w:ascii="Times New Roman" w:hAnsi="Times New Roman" w:cs="Times New Roman"/>
          <w:b/>
          <w:color w:val="000000" w:themeColor="text1"/>
        </w:rPr>
      </w:pPr>
    </w:p>
    <w:p w14:paraId="465B761F" w14:textId="1A306520" w:rsidR="000026CB" w:rsidRPr="0009014F" w:rsidRDefault="000026CB" w:rsidP="00361416">
      <w:pPr>
        <w:jc w:val="both"/>
        <w:rPr>
          <w:rFonts w:ascii="Times New Roman" w:hAnsi="Times New Roman" w:cs="Times New Roman"/>
          <w:b/>
          <w:color w:val="000000" w:themeColor="text1"/>
        </w:rPr>
      </w:pPr>
      <w:r w:rsidRPr="0009014F">
        <w:rPr>
          <w:rFonts w:ascii="Times New Roman" w:hAnsi="Times New Roman" w:cs="Times New Roman"/>
          <w:b/>
          <w:color w:val="000000" w:themeColor="text1"/>
        </w:rPr>
        <w:t>Pentru anul 202</w:t>
      </w:r>
      <w:r w:rsidR="00D545C5">
        <w:rPr>
          <w:rFonts w:ascii="Times New Roman" w:hAnsi="Times New Roman" w:cs="Times New Roman"/>
          <w:b/>
          <w:color w:val="000000" w:themeColor="text1"/>
        </w:rPr>
        <w:t>3</w:t>
      </w:r>
      <w:r w:rsidRPr="0009014F">
        <w:rPr>
          <w:rFonts w:ascii="Times New Roman" w:hAnsi="Times New Roman" w:cs="Times New Roman"/>
          <w:b/>
          <w:color w:val="000000" w:themeColor="text1"/>
        </w:rPr>
        <w:t xml:space="preserve"> , impozitul/taxa pe terenuri s-a indexat </w:t>
      </w:r>
      <w:r w:rsidR="00B526B8" w:rsidRPr="0009014F">
        <w:rPr>
          <w:rFonts w:ascii="Times New Roman" w:hAnsi="Times New Roman" w:cs="Times New Roman"/>
          <w:b/>
          <w:color w:val="000000" w:themeColor="text1"/>
        </w:rPr>
        <w:t xml:space="preserve">conform Codului Fiscal </w:t>
      </w:r>
      <w:r w:rsidR="000C15EA">
        <w:rPr>
          <w:rFonts w:ascii="Times New Roman" w:hAnsi="Times New Roman" w:cs="Times New Roman"/>
          <w:b/>
          <w:color w:val="000000" w:themeColor="text1"/>
        </w:rPr>
        <w:t>cu rata inflaţ</w:t>
      </w:r>
      <w:r w:rsidR="00D545C5">
        <w:rPr>
          <w:rFonts w:ascii="Times New Roman" w:hAnsi="Times New Roman" w:cs="Times New Roman"/>
          <w:b/>
          <w:color w:val="000000" w:themeColor="text1"/>
        </w:rPr>
        <w:t>iei pe anul 2021</w:t>
      </w:r>
      <w:r w:rsidRPr="0009014F">
        <w:rPr>
          <w:rFonts w:ascii="Times New Roman" w:hAnsi="Times New Roman" w:cs="Times New Roman"/>
          <w:b/>
          <w:color w:val="000000" w:themeColor="text1"/>
        </w:rPr>
        <w:t xml:space="preserve"> ,respectiv </w:t>
      </w:r>
      <w:r w:rsidR="00D545C5">
        <w:rPr>
          <w:rFonts w:ascii="Times New Roman" w:hAnsi="Times New Roman" w:cs="Times New Roman"/>
          <w:b/>
          <w:color w:val="000000" w:themeColor="text1"/>
        </w:rPr>
        <w:t>5,1</w:t>
      </w:r>
      <w:r w:rsidR="00361416" w:rsidRPr="0009014F">
        <w:rPr>
          <w:rFonts w:ascii="Times New Roman" w:hAnsi="Times New Roman" w:cs="Times New Roman"/>
          <w:b/>
          <w:color w:val="000000" w:themeColor="text1"/>
        </w:rPr>
        <w:t xml:space="preserve"> </w:t>
      </w:r>
      <w:r w:rsidRPr="0009014F">
        <w:rPr>
          <w:rFonts w:ascii="Times New Roman" w:hAnsi="Times New Roman" w:cs="Times New Roman"/>
          <w:b/>
          <w:color w:val="000000" w:themeColor="text1"/>
        </w:rPr>
        <w:t>%.</w:t>
      </w:r>
    </w:p>
    <w:p w14:paraId="3DCF6412" w14:textId="77777777" w:rsidR="00451110" w:rsidRPr="0009014F" w:rsidRDefault="00451110" w:rsidP="00451110">
      <w:pPr>
        <w:pStyle w:val="BodyText"/>
        <w:ind w:left="720"/>
        <w:rPr>
          <w:rFonts w:ascii="Times New Roman" w:hAnsi="Times New Roman" w:cs="Times New Roman"/>
          <w:bCs/>
          <w:sz w:val="24"/>
          <w:lang w:val="fr-FR"/>
        </w:rPr>
      </w:pPr>
    </w:p>
    <w:p w14:paraId="583ED417"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themeColor="text1"/>
          <w:lang w:val="en-US" w:eastAsia="en-US"/>
        </w:rPr>
        <w:t xml:space="preserve">  Art. 464. </w:t>
      </w:r>
      <w:r w:rsidR="00747268" w:rsidRPr="0009014F">
        <w:rPr>
          <w:rFonts w:ascii="Times New Roman" w:hAnsi="Times New Roman" w:cs="Times New Roman"/>
          <w:b/>
          <w:bCs/>
          <w:color w:val="000000" w:themeColor="text1"/>
          <w:lang w:val="en-US" w:eastAsia="en-US"/>
        </w:rPr>
        <w:t>–</w:t>
      </w:r>
      <w:r w:rsidRPr="0009014F">
        <w:rPr>
          <w:rFonts w:ascii="Times New Roman" w:hAnsi="Times New Roman" w:cs="Times New Roman"/>
          <w:color w:val="000000" w:themeColor="text1"/>
          <w:lang w:val="en-US" w:eastAsia="en-US"/>
        </w:rPr>
        <w:t> </w:t>
      </w:r>
      <w:r w:rsidRPr="0009014F">
        <w:rPr>
          <w:rFonts w:ascii="Times New Roman" w:hAnsi="Times New Roman" w:cs="Times New Roman"/>
          <w:color w:val="000000"/>
          <w:lang w:val="en-US" w:eastAsia="en-US"/>
        </w:rPr>
        <w:t>Scutiri</w:t>
      </w:r>
    </w:p>
    <w:p w14:paraId="7D5B501E" w14:textId="77777777" w:rsidR="00747268" w:rsidRPr="0009014F" w:rsidRDefault="00747268" w:rsidP="00186B95">
      <w:pPr>
        <w:suppressAutoHyphens w:val="0"/>
        <w:rPr>
          <w:rFonts w:ascii="Times New Roman" w:hAnsi="Times New Roman" w:cs="Times New Roman"/>
          <w:color w:val="000000"/>
          <w:lang w:val="en-US" w:eastAsia="en-US"/>
        </w:rPr>
      </w:pPr>
    </w:p>
    <w:p w14:paraId="331D7FF7"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830198" w:rsidRPr="0009014F">
        <w:rPr>
          <w:rFonts w:ascii="Times New Roman" w:hAnsi="Times New Roman" w:cs="Times New Roman"/>
          <w:b/>
          <w:bCs/>
          <w:color w:val="000000"/>
          <w:lang w:val="en-US" w:eastAsia="en-US"/>
        </w:rPr>
        <w:t>1.</w:t>
      </w:r>
      <w:r w:rsidRPr="0009014F">
        <w:rPr>
          <w:rFonts w:ascii="Times New Roman" w:hAnsi="Times New Roman" w:cs="Times New Roman"/>
          <w:b/>
          <w:bCs/>
          <w:color w:val="000000"/>
          <w:lang w:val="en-US" w:eastAsia="en-US"/>
        </w:rPr>
        <w:t>  </w:t>
      </w:r>
      <w:r w:rsidRPr="0009014F">
        <w:rPr>
          <w:rFonts w:ascii="Times New Roman" w:hAnsi="Times New Roman" w:cs="Times New Roman"/>
          <w:color w:val="000000"/>
          <w:lang w:val="en-US" w:eastAsia="en-US"/>
        </w:rPr>
        <w:t>Nu se datorează impozit/taxă pe teren pentru:</w:t>
      </w:r>
    </w:p>
    <w:p w14:paraId="0DC30452"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a)</w:t>
      </w:r>
      <w:r w:rsidRPr="0009014F">
        <w:rPr>
          <w:rFonts w:ascii="Times New Roman" w:hAnsi="Times New Roman" w:cs="Times New Roman"/>
          <w:color w:val="000000"/>
          <w:lang w:val="en-US" w:eastAsia="en-US"/>
        </w:rPr>
        <w:t> terenurile aflate în proprietatea publică sau privată a statului ori a unităţilor administrativ- teritoriale, cu excepţia suprafeţelor folosite pentru activităţi economice sau agrement;</w:t>
      </w:r>
    </w:p>
    <w:p w14:paraId="0D896C3F"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b)</w:t>
      </w:r>
      <w:r w:rsidRPr="0009014F">
        <w:rPr>
          <w:rFonts w:ascii="Times New Roman" w:hAnsi="Times New Roman" w:cs="Times New Roman"/>
          <w:color w:val="000000"/>
          <w:lang w:val="en-US" w:eastAsia="en-US"/>
        </w:rPr>
        <w:t> terenurile aflate în domeniul privat al statului concesionate, închiriate, date în administrare ori în folosinţă, după caz, instituţiilor publice cu finanţare de la bugetul de stat, utilizate pentru activitatea proprie a acestora;</w:t>
      </w:r>
    </w:p>
    <w:p w14:paraId="6C0A780A"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c)</w:t>
      </w:r>
      <w:r w:rsidRPr="0009014F">
        <w:rPr>
          <w:rFonts w:ascii="Times New Roman" w:hAnsi="Times New Roman" w:cs="Times New Roman"/>
          <w:color w:val="000000"/>
          <w:lang w:val="en-US" w:eastAsia="en-US"/>
        </w:rPr>
        <w:t> terenurile fundaţiilor înfiinţate prin testament, constituite conform legii, cu scopul de a întreţine, dezvolta şi ajuta instituţii de cultură naţională, precum şi de a susţine acţiuni cu caracter umanitar, social şi cultural;</w:t>
      </w:r>
    </w:p>
    <w:p w14:paraId="68ABF896"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d)</w:t>
      </w:r>
      <w:r w:rsidRPr="0009014F">
        <w:rPr>
          <w:rFonts w:ascii="Times New Roman" w:hAnsi="Times New Roman" w:cs="Times New Roman"/>
          <w:color w:val="000000"/>
          <w:lang w:val="en-US" w:eastAsia="en-US"/>
        </w:rPr>
        <w:t> terenurile aparţinând cultelor religioase recunoscute oficial şi asociaţiilor religioase, precum şi componentelor locale ale acestora, cu excepţia suprafeţelor care sunt folosite pentru activităţi economice;</w:t>
      </w:r>
    </w:p>
    <w:p w14:paraId="286C947F"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e)</w:t>
      </w:r>
      <w:r w:rsidRPr="0009014F">
        <w:rPr>
          <w:rFonts w:ascii="Times New Roman" w:hAnsi="Times New Roman" w:cs="Times New Roman"/>
          <w:color w:val="000000"/>
          <w:lang w:val="en-US" w:eastAsia="en-US"/>
        </w:rPr>
        <w:t> terenurile aparţinând cimitirelor şi crematoriilor;</w:t>
      </w:r>
    </w:p>
    <w:p w14:paraId="6889853B"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f)</w:t>
      </w:r>
      <w:r w:rsidRPr="0009014F">
        <w:rPr>
          <w:rFonts w:ascii="Times New Roman" w:hAnsi="Times New Roman" w:cs="Times New Roman"/>
          <w:color w:val="000000"/>
          <w:lang w:val="en-US" w:eastAsia="en-US"/>
        </w:rPr>
        <w:t> 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14:paraId="7EC91201"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g)</w:t>
      </w:r>
      <w:r w:rsidRPr="0009014F">
        <w:rPr>
          <w:rFonts w:ascii="Times New Roman" w:hAnsi="Times New Roman" w:cs="Times New Roman"/>
          <w:color w:val="000000"/>
          <w:lang w:val="en-US" w:eastAsia="en-US"/>
        </w:rPr>
        <w:t> terenurile unităţilor sanitare publice, cu excepţia suprafeţelor folosite pentru activităţi economice;</w:t>
      </w:r>
    </w:p>
    <w:p w14:paraId="02C4ADF2"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h)</w:t>
      </w:r>
      <w:r w:rsidRPr="0009014F">
        <w:rPr>
          <w:rFonts w:ascii="Times New Roman" w:hAnsi="Times New Roman" w:cs="Times New Roman"/>
          <w:color w:val="000000"/>
          <w:lang w:val="en-US" w:eastAsia="en-US"/>
        </w:rPr>
        <w:t> 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folosinţă a terenului, emis de oficiile de cadastru şi publicitate imobiliară;</w:t>
      </w:r>
    </w:p>
    <w:p w14:paraId="4E51E0E0" w14:textId="77777777" w:rsidR="00451110" w:rsidRPr="0009014F" w:rsidRDefault="00186B95" w:rsidP="006E3AEE">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lastRenderedPageBreak/>
        <w:t>   </w:t>
      </w:r>
      <w:r w:rsidR="00DA057C" w:rsidRPr="0009014F">
        <w:rPr>
          <w:rFonts w:ascii="Times New Roman" w:hAnsi="Times New Roman" w:cs="Times New Roman"/>
          <w:b/>
          <w:bCs/>
          <w:color w:val="000000"/>
          <w:lang w:val="en-US" w:eastAsia="en-US"/>
        </w:rPr>
        <w:t xml:space="preserve"> </w:t>
      </w:r>
      <w:r w:rsidRPr="0009014F">
        <w:rPr>
          <w:rFonts w:ascii="Times New Roman" w:hAnsi="Times New Roman" w:cs="Times New Roman"/>
          <w:b/>
          <w:bCs/>
          <w:color w:val="000000"/>
          <w:lang w:val="en-US" w:eastAsia="en-US"/>
        </w:rPr>
        <w:t>i)</w:t>
      </w:r>
      <w:r w:rsidRPr="0009014F">
        <w:rPr>
          <w:rFonts w:ascii="Times New Roman" w:hAnsi="Times New Roman" w:cs="Times New Roman"/>
          <w:color w:val="000000"/>
          <w:lang w:val="en-US" w:eastAsia="en-US"/>
        </w:rPr>
        <w:t> 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w:t>
      </w:r>
      <w:r w:rsidR="006E3AEE" w:rsidRPr="0009014F">
        <w:rPr>
          <w:rFonts w:ascii="Times New Roman" w:hAnsi="Times New Roman" w:cs="Times New Roman"/>
          <w:color w:val="000000"/>
          <w:lang w:val="en-US" w:eastAsia="en-US"/>
        </w:rPr>
        <w:t>ă folosirea suprafeţei solului;</w:t>
      </w:r>
    </w:p>
    <w:p w14:paraId="362CC18D" w14:textId="77777777" w:rsidR="00451110" w:rsidRPr="0009014F" w:rsidRDefault="00DA057C" w:rsidP="00451110">
      <w:pPr>
        <w:rPr>
          <w:rStyle w:val="litera"/>
          <w:rFonts w:ascii="Times New Roman" w:hAnsi="Times New Roman" w:cs="Times New Roman"/>
          <w:bCs/>
          <w:color w:val="000000"/>
          <w:shd w:val="clear" w:color="auto" w:fill="F9F9F9"/>
        </w:rPr>
      </w:pPr>
      <w:r w:rsidRPr="0009014F">
        <w:rPr>
          <w:rStyle w:val="litera"/>
          <w:rFonts w:ascii="Times New Roman" w:hAnsi="Times New Roman" w:cs="Times New Roman"/>
          <w:b/>
          <w:bCs/>
          <w:color w:val="000000"/>
          <w:shd w:val="clear" w:color="auto" w:fill="F9F9F9"/>
        </w:rPr>
        <w:t xml:space="preserve">  </w:t>
      </w:r>
      <w:r w:rsidR="00186B95" w:rsidRPr="0009014F">
        <w:rPr>
          <w:rStyle w:val="litera"/>
          <w:rFonts w:ascii="Times New Roman" w:hAnsi="Times New Roman" w:cs="Times New Roman"/>
          <w:b/>
          <w:bCs/>
          <w:color w:val="000000"/>
          <w:shd w:val="clear" w:color="auto" w:fill="F9F9F9"/>
        </w:rPr>
        <w:t> </w:t>
      </w:r>
      <w:r w:rsidRPr="0009014F">
        <w:rPr>
          <w:rStyle w:val="litera"/>
          <w:rFonts w:ascii="Times New Roman" w:hAnsi="Times New Roman" w:cs="Times New Roman"/>
          <w:b/>
          <w:bCs/>
          <w:color w:val="000000"/>
          <w:shd w:val="clear" w:color="auto" w:fill="F9F9F9"/>
        </w:rPr>
        <w:t xml:space="preserve"> </w:t>
      </w:r>
      <w:r w:rsidR="00186B95" w:rsidRPr="0009014F">
        <w:rPr>
          <w:rStyle w:val="litera"/>
          <w:rFonts w:ascii="Times New Roman" w:hAnsi="Times New Roman" w:cs="Times New Roman"/>
          <w:b/>
          <w:bCs/>
          <w:color w:val="000000"/>
          <w:shd w:val="clear" w:color="auto" w:fill="F9F9F9"/>
        </w:rPr>
        <w:t>j)</w:t>
      </w:r>
      <w:r w:rsidR="00186B95" w:rsidRPr="0009014F">
        <w:rPr>
          <w:rStyle w:val="litera"/>
          <w:rFonts w:ascii="Times New Roman" w:hAnsi="Times New Roman" w:cs="Times New Roman"/>
          <w:bCs/>
        </w:rPr>
        <w:t> terenurile degradate sau poluate, incluse în perimetrul de ameliorare, pentru perioada cât durează ameliorarea acestora;</w:t>
      </w:r>
    </w:p>
    <w:p w14:paraId="6E0A1656"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A057C" w:rsidRPr="0009014F">
        <w:rPr>
          <w:rFonts w:ascii="Times New Roman" w:hAnsi="Times New Roman" w:cs="Times New Roman"/>
          <w:b/>
          <w:bCs/>
          <w:color w:val="000000"/>
          <w:lang w:val="en-US" w:eastAsia="en-US"/>
        </w:rPr>
        <w:t xml:space="preserve">  </w:t>
      </w:r>
      <w:r w:rsidRPr="0009014F">
        <w:rPr>
          <w:rFonts w:ascii="Times New Roman" w:hAnsi="Times New Roman" w:cs="Times New Roman"/>
          <w:b/>
          <w:bCs/>
          <w:color w:val="000000"/>
          <w:lang w:val="en-US" w:eastAsia="en-US"/>
        </w:rPr>
        <w:t> k)</w:t>
      </w:r>
      <w:r w:rsidRPr="0009014F">
        <w:rPr>
          <w:rFonts w:ascii="Times New Roman" w:hAnsi="Times New Roman" w:cs="Times New Roman"/>
          <w:color w:val="000000"/>
          <w:lang w:val="en-US" w:eastAsia="en-US"/>
        </w:rPr>
        <w:t> terenurile care prin natura lor şi nu prin destinaţia dată sunt improprii pentru agricultură sau silvicultură;</w:t>
      </w:r>
    </w:p>
    <w:p w14:paraId="1407D276"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00DA057C" w:rsidRPr="0009014F">
        <w:rPr>
          <w:rFonts w:ascii="Times New Roman" w:hAnsi="Times New Roman" w:cs="Times New Roman"/>
          <w:b/>
          <w:bCs/>
          <w:color w:val="000000"/>
          <w:lang w:val="en-US" w:eastAsia="en-US"/>
        </w:rPr>
        <w:t xml:space="preserve"> </w:t>
      </w:r>
      <w:r w:rsidRPr="0009014F">
        <w:rPr>
          <w:rFonts w:ascii="Times New Roman" w:hAnsi="Times New Roman" w:cs="Times New Roman"/>
          <w:b/>
          <w:bCs/>
          <w:color w:val="000000"/>
          <w:lang w:val="en-US" w:eastAsia="en-US"/>
        </w:rPr>
        <w:t> l)</w:t>
      </w:r>
      <w:r w:rsidRPr="0009014F">
        <w:rPr>
          <w:rFonts w:ascii="Times New Roman" w:hAnsi="Times New Roman" w:cs="Times New Roman"/>
          <w:color w:val="000000"/>
          <w:lang w:val="en-US" w:eastAsia="en-US"/>
        </w:rPr>
        <w:t> 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14:paraId="0B21BE08"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m)</w:t>
      </w:r>
      <w:r w:rsidRPr="0009014F">
        <w:rPr>
          <w:rFonts w:ascii="Times New Roman" w:hAnsi="Times New Roman" w:cs="Times New Roman"/>
          <w:color w:val="000000"/>
          <w:lang w:val="en-US" w:eastAsia="en-US"/>
        </w:rPr>
        <w:t> terenurile pe care sunt amplasate elementele infrastructurii feroviare publice, precum şi cele ale metroului;</w:t>
      </w:r>
    </w:p>
    <w:p w14:paraId="2883DF1F"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n)</w:t>
      </w:r>
      <w:r w:rsidRPr="0009014F">
        <w:rPr>
          <w:rFonts w:ascii="Times New Roman" w:hAnsi="Times New Roman" w:cs="Times New Roman"/>
          <w:color w:val="000000"/>
          <w:lang w:val="en-US" w:eastAsia="en-US"/>
        </w:rPr>
        <w:t> terenurile din parcurile industriale, parcurile ştiinţifice şi tehnologice, precum şi cele utilizate de incubatoarele de afaceri, cu respectarea legislaţiei în materia ajutorului de stat;</w:t>
      </w:r>
    </w:p>
    <w:p w14:paraId="66137429"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o)</w:t>
      </w:r>
      <w:r w:rsidRPr="0009014F">
        <w:rPr>
          <w:rFonts w:ascii="Times New Roman" w:hAnsi="Times New Roman" w:cs="Times New Roman"/>
          <w:color w:val="000000"/>
          <w:lang w:val="en-US" w:eastAsia="en-US"/>
        </w:rPr>
        <w:t> terenurile aferente capacităţilor de producţie care sunt în sectorul pentru apărare cu respectarea legislaţiei în materia ajutorului de stat;</w:t>
      </w:r>
    </w:p>
    <w:p w14:paraId="135C492D"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p)</w:t>
      </w:r>
      <w:r w:rsidRPr="0009014F">
        <w:rPr>
          <w:rFonts w:ascii="Times New Roman" w:hAnsi="Times New Roman" w:cs="Times New Roman"/>
          <w:color w:val="000000"/>
          <w:lang w:val="en-US" w:eastAsia="en-US"/>
        </w:rPr>
        <w:t> terenurile Academiei Române şi ale fundaţiilor proprii înfiinţate de Academia Română, în calitate de fondator unic, cu excepţia terenurilor care sunt folosite pentru activităţi economice;</w:t>
      </w:r>
    </w:p>
    <w:p w14:paraId="566FF5A0" w14:textId="77777777" w:rsidR="00186B95" w:rsidRPr="0009014F"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q)</w:t>
      </w:r>
      <w:r w:rsidRPr="0009014F">
        <w:rPr>
          <w:rFonts w:ascii="Times New Roman" w:hAnsi="Times New Roman" w:cs="Times New Roman"/>
          <w:color w:val="000000"/>
          <w:lang w:val="en-US" w:eastAsia="en-US"/>
        </w:rPr>
        <w:t> terenurile instituţiilor sau unităţilor care funcţionează sub coordonarea Ministerului Educaţiei şi Cercetării Ştiinţifice sau a Ministerului Tineretului şi Sportului, cu excepţia terenurilor care sunt folosite pentru activităţi economice;</w:t>
      </w:r>
    </w:p>
    <w:p w14:paraId="202ED065" w14:textId="77777777" w:rsidR="00186B95" w:rsidRPr="008E681A" w:rsidRDefault="00186B95" w:rsidP="00186B95">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r)</w:t>
      </w:r>
      <w:r w:rsidRPr="0009014F">
        <w:rPr>
          <w:rFonts w:ascii="Times New Roman" w:hAnsi="Times New Roman" w:cs="Times New Roman"/>
          <w:color w:val="000000"/>
          <w:lang w:val="en-US" w:eastAsia="en-US"/>
        </w:rPr>
        <w:t> </w:t>
      </w:r>
      <w:r w:rsidRPr="008E681A">
        <w:rPr>
          <w:rFonts w:ascii="Times New Roman" w:hAnsi="Times New Roman" w:cs="Times New Roman"/>
          <w:color w:val="000000"/>
          <w:lang w:val="en-US" w:eastAsia="en-US"/>
        </w:rPr>
        <w:t>terenurile aflate în proprietatea sau coproprietatea veteranilor de război, a văduvelor de război şi a văduvelor nerecăsătorite ale veteranilor de război;</w:t>
      </w:r>
    </w:p>
    <w:p w14:paraId="4CA1A2FD" w14:textId="77777777" w:rsidR="0049532E" w:rsidRDefault="0049532E" w:rsidP="0023091B">
      <w:pPr>
        <w:suppressAutoHyphens w:val="0"/>
        <w:rPr>
          <w:rFonts w:ascii="Times New Roman" w:hAnsi="Times New Roman" w:cs="Times New Roman"/>
          <w:b/>
          <w:color w:val="000000"/>
          <w:lang w:val="en-US" w:eastAsia="en-US"/>
        </w:rPr>
      </w:pPr>
      <w:r w:rsidRPr="0049532E">
        <w:rPr>
          <w:b/>
        </w:rPr>
        <w:t xml:space="preserve"> </w:t>
      </w:r>
      <w:r w:rsidRPr="0049532E">
        <w:rPr>
          <w:rFonts w:ascii="Times New Roman" w:hAnsi="Times New Roman" w:cs="Times New Roman"/>
          <w:b/>
          <w:color w:val="000000"/>
          <w:lang w:val="en-US" w:eastAsia="en-US"/>
        </w:rPr>
        <w:t>s)</w:t>
      </w:r>
      <w:r w:rsidRPr="0049532E">
        <w:rPr>
          <w:rFonts w:ascii="Times New Roman" w:hAnsi="Times New Roman" w:cs="Times New Roman"/>
          <w:color w:val="000000"/>
          <w:lang w:val="en-US" w:eastAsia="en-US"/>
        </w:rPr>
        <w:t xml:space="preserve"> terenul aferent clădirii de domiciliu aflat în proprietatea sau coproprietatea persoanelor prevăzute la art. 1 şi art. 5 alin. (1) - (8) din Decretul-lege nr. 118/1990, republicat, şi a persoanelor fizice prevăzute la art. 1 din Ordonanţa Guvernului nr. 105/1999, republicată, cu modificările şi completările ulterioare; scutirea rămâne valabilă şi în cazul transferului proprietăţii prin moştenire către copiii acestora, indiferent unde aceştia domiciliază;</w:t>
      </w:r>
      <w:r w:rsidR="00D90003" w:rsidRPr="0009014F">
        <w:rPr>
          <w:rFonts w:ascii="Times New Roman" w:hAnsi="Times New Roman" w:cs="Times New Roman"/>
          <w:b/>
          <w:color w:val="000000"/>
          <w:lang w:val="en-US" w:eastAsia="en-US"/>
        </w:rPr>
        <w:t xml:space="preserve">  </w:t>
      </w:r>
    </w:p>
    <w:p w14:paraId="1E55E27B" w14:textId="66029E68" w:rsidR="00D90003" w:rsidRPr="0009014F" w:rsidRDefault="0049532E" w:rsidP="0023091B">
      <w:pPr>
        <w:suppressAutoHyphens w:val="0"/>
        <w:rPr>
          <w:rFonts w:ascii="Times New Roman" w:hAnsi="Times New Roman" w:cs="Times New Roman"/>
          <w:color w:val="000000"/>
          <w:lang w:val="en-US" w:eastAsia="en-US"/>
        </w:rPr>
      </w:pPr>
      <w:r>
        <w:rPr>
          <w:rFonts w:ascii="Times New Roman" w:hAnsi="Times New Roman" w:cs="Times New Roman"/>
          <w:b/>
          <w:color w:val="000000"/>
          <w:lang w:val="en-US" w:eastAsia="en-US"/>
        </w:rPr>
        <w:t xml:space="preserve"> </w:t>
      </w:r>
      <w:r w:rsidR="00D90003" w:rsidRPr="0009014F">
        <w:rPr>
          <w:rFonts w:ascii="Times New Roman" w:hAnsi="Times New Roman" w:cs="Times New Roman"/>
          <w:b/>
          <w:color w:val="000000"/>
          <w:lang w:val="en-US" w:eastAsia="en-US"/>
        </w:rPr>
        <w:t xml:space="preserve"> t)</w:t>
      </w:r>
      <w:r w:rsidR="00D90003" w:rsidRPr="0009014F">
        <w:rPr>
          <w:rFonts w:ascii="Times New Roman" w:hAnsi="Times New Roman" w:cs="Times New Roman"/>
          <w:color w:val="000000"/>
          <w:lang w:val="en-US" w:eastAsia="en-US"/>
        </w:rPr>
        <w:t> </w:t>
      </w:r>
      <w:r w:rsidR="00D545C5" w:rsidRPr="00D545C5">
        <w:rPr>
          <w:rFonts w:ascii="Times New Roman" w:hAnsi="Times New Roman" w:cs="Times New Roman"/>
          <w:color w:val="000000"/>
          <w:lang w:val="en-US" w:eastAsia="en-US"/>
        </w:rPr>
        <w:t>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5FDE400E" w14:textId="77777777" w:rsidR="00A769E7" w:rsidRPr="00905007" w:rsidRDefault="00DA057C" w:rsidP="006E3AEE">
      <w:pPr>
        <w:rPr>
          <w:rFonts w:ascii="Times New Roman" w:hAnsi="Times New Roman" w:cs="Times New Roman"/>
          <w:color w:val="000000"/>
          <w:lang w:val="en-US" w:eastAsia="en-US"/>
        </w:rPr>
      </w:pPr>
      <w:r w:rsidRPr="00905007">
        <w:rPr>
          <w:rFonts w:ascii="Times New Roman" w:hAnsi="Times New Roman" w:cs="Times New Roman"/>
          <w:b/>
          <w:bCs/>
          <w:color w:val="000000"/>
          <w:lang w:val="en-US" w:eastAsia="en-US"/>
        </w:rPr>
        <w:t xml:space="preserve">   </w:t>
      </w:r>
      <w:r w:rsidR="00A769E7" w:rsidRPr="00905007">
        <w:rPr>
          <w:rFonts w:ascii="Times New Roman" w:hAnsi="Times New Roman" w:cs="Times New Roman"/>
          <w:b/>
          <w:bCs/>
          <w:color w:val="000000"/>
          <w:lang w:val="en-US" w:eastAsia="en-US"/>
        </w:rPr>
        <w:t>u</w:t>
      </w:r>
      <w:r w:rsidR="00905007" w:rsidRPr="00905007">
        <w:rPr>
          <w:rFonts w:ascii="Times New Roman" w:hAnsi="Times New Roman" w:cs="Times New Roman"/>
          <w:b/>
          <w:bCs/>
          <w:color w:val="000000"/>
          <w:lang w:val="en-US" w:eastAsia="en-US"/>
        </w:rPr>
        <w:t>)</w:t>
      </w:r>
      <w:r w:rsidR="00905007" w:rsidRPr="00905007">
        <w:rPr>
          <w:rFonts w:ascii="Times New Roman" w:hAnsi="Times New Roman" w:cs="Times New Roman"/>
          <w:bCs/>
          <w:color w:val="000000"/>
          <w:lang w:val="en-US" w:eastAsia="en-US"/>
        </w:rPr>
        <w:t xml:space="preserve"> terenul aferent clădirii de domiciliu aflat în proprietatea sau coproprietatea persoanelor prevăzute la art. 2 lit. c) -f) şi j) din </w:t>
      </w:r>
      <w:r w:rsidR="00905007">
        <w:rPr>
          <w:rFonts w:ascii="Times New Roman" w:hAnsi="Times New Roman" w:cs="Times New Roman"/>
          <w:bCs/>
          <w:color w:val="000000"/>
          <w:lang w:val="en-US" w:eastAsia="en-US"/>
        </w:rPr>
        <w:t>Legea nr. 168/2020</w:t>
      </w:r>
      <w:r w:rsidR="006E3AEE" w:rsidRPr="00905007">
        <w:rPr>
          <w:rFonts w:ascii="Times New Roman" w:hAnsi="Times New Roman" w:cs="Times New Roman"/>
          <w:color w:val="000000"/>
          <w:lang w:val="en-US" w:eastAsia="en-US"/>
        </w:rPr>
        <w:t>;</w:t>
      </w:r>
    </w:p>
    <w:p w14:paraId="6C4C3BD7" w14:textId="77777777" w:rsidR="00A769E7" w:rsidRPr="0009014F" w:rsidRDefault="00A769E7" w:rsidP="00A769E7">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v)</w:t>
      </w:r>
      <w:r w:rsidRPr="0009014F">
        <w:rPr>
          <w:rFonts w:ascii="Times New Roman" w:hAnsi="Times New Roman" w:cs="Times New Roman"/>
          <w:color w:val="000000"/>
          <w:lang w:val="en-US" w:eastAsia="en-US"/>
        </w:rPr>
        <w:t> terenurile destinate serviciului de apostilă şi supralegalizare, cele destinate depozitării şi administrării arhivei, precum şi terenurile afectate funcţionării Centrului Naţional de Administrare a Registrelor Naţionale Notariale;</w:t>
      </w:r>
    </w:p>
    <w:p w14:paraId="43A09061" w14:textId="77777777" w:rsidR="00A769E7" w:rsidRPr="0009014F" w:rsidRDefault="00A769E7" w:rsidP="00A769E7">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w:t>
      </w:r>
      <w:r w:rsidRPr="0009014F">
        <w:rPr>
          <w:rFonts w:ascii="Times New Roman" w:hAnsi="Times New Roman" w:cs="Times New Roman"/>
          <w:color w:val="000000"/>
          <w:lang w:val="en-US" w:eastAsia="en-US"/>
        </w:rPr>
        <w:t xml:space="preserve"> suprafeţele de fond forestier, altele decât cele proprietate publică, pentru care nu se reglementează procesul de producţie lemnoasă, cele certificate, precum şi cele cu arborete </w:t>
      </w:r>
      <w:r w:rsidR="006E3AEE" w:rsidRPr="0009014F">
        <w:rPr>
          <w:rFonts w:ascii="Times New Roman" w:hAnsi="Times New Roman" w:cs="Times New Roman"/>
          <w:color w:val="000000"/>
          <w:lang w:val="en-US" w:eastAsia="en-US"/>
        </w:rPr>
        <w:t>cu vârsta de până la 20 de ani;</w:t>
      </w:r>
    </w:p>
    <w:p w14:paraId="01CFBB06" w14:textId="77777777" w:rsidR="00A769E7" w:rsidRPr="0009014F" w:rsidRDefault="00A769E7" w:rsidP="00A769E7">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x)</w:t>
      </w:r>
      <w:r w:rsidRPr="0009014F">
        <w:rPr>
          <w:rFonts w:ascii="Times New Roman" w:hAnsi="Times New Roman" w:cs="Times New Roman"/>
          <w:color w:val="000000"/>
          <w:lang w:val="en-US" w:eastAsia="en-US"/>
        </w:rPr>
        <w:t> terenurile deţinute sau utilizate de către întreprinderile sociale de inserţie;</w:t>
      </w:r>
    </w:p>
    <w:p w14:paraId="19468A3B" w14:textId="77777777" w:rsidR="00A769E7" w:rsidRPr="0009014F" w:rsidRDefault="00A769E7" w:rsidP="00A769E7">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lastRenderedPageBreak/>
        <w:t>   y)</w:t>
      </w:r>
      <w:r w:rsidRPr="0009014F">
        <w:rPr>
          <w:rFonts w:ascii="Times New Roman" w:hAnsi="Times New Roman" w:cs="Times New Roman"/>
          <w:color w:val="000000"/>
          <w:lang w:val="en-US" w:eastAsia="en-US"/>
        </w:rPr>
        <w:t> 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p>
    <w:p w14:paraId="4231C3FD" w14:textId="77777777" w:rsidR="00A769E7" w:rsidRPr="0009014F" w:rsidRDefault="00A769E7" w:rsidP="00A769E7">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z)</w:t>
      </w:r>
      <w:r w:rsidRPr="0009014F">
        <w:rPr>
          <w:rFonts w:ascii="Times New Roman" w:hAnsi="Times New Roman" w:cs="Times New Roman"/>
          <w:color w:val="000000"/>
          <w:lang w:val="en-US" w:eastAsia="en-US"/>
        </w:rPr>
        <w:t> suprafeţele construite ale terenurilor aferente clădirilor clasate ca monumente istorice, de arhitectură sau arheologice, prevăzute la art. 456 alin. (1) lit. x), indiferent de titularul dreptului de proprietate sau de administrare, cu excepţia terenurilor care sunt folosite pentru activităţi economice.</w:t>
      </w:r>
    </w:p>
    <w:p w14:paraId="0A38A77E" w14:textId="77777777" w:rsidR="006E3AEE" w:rsidRPr="0009014F" w:rsidRDefault="006E3AEE" w:rsidP="00A769E7">
      <w:pPr>
        <w:suppressAutoHyphens w:val="0"/>
        <w:rPr>
          <w:rFonts w:ascii="Times New Roman" w:hAnsi="Times New Roman" w:cs="Times New Roman"/>
          <w:color w:val="000000"/>
          <w:lang w:val="en-US" w:eastAsia="en-US"/>
        </w:rPr>
      </w:pPr>
    </w:p>
    <w:p w14:paraId="3A7E3370"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2.</w:t>
      </w:r>
      <w:r w:rsidRPr="0009014F">
        <w:rPr>
          <w:rFonts w:ascii="Times New Roman" w:hAnsi="Times New Roman" w:cs="Times New Roman"/>
          <w:color w:val="000000"/>
          <w:lang w:val="en-US" w:eastAsia="en-US"/>
        </w:rPr>
        <w:t> Consiliile locale pot hotărî să acorde scutirea sau reducerea impozitului/taxei pe teren datorate pentru:</w:t>
      </w:r>
    </w:p>
    <w:p w14:paraId="16881F0A"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a) terenul aferent clădirilor restituite potrivit art. 16 din Legea nr. 10/2001, republicată, cu modificările şi completările ulterioare, pe durata pentru care proprietarul menţine afectaţiunea de interes public;</w:t>
      </w:r>
    </w:p>
    <w:p w14:paraId="7F1B83D1"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b) terenul aferent clădirilor retrocedate potrivit art. 1 alin. (10) din Ordonanţa de urgenţă a Guvernului nr. 94/2000, republicată, cu modificările şi completările ulterioare, pe durata pentru care proprietarul menţine afectaţiunea de interes public;</w:t>
      </w:r>
    </w:p>
    <w:p w14:paraId="5D9CEA2D"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c) terenul aferent clădirilor restituite potrivit art. 1 alin. (5) din Ordonanţa de urgenţă a Guvernului nr. 83/1999, republicată, pe durata pentru care proprietarul menţine afectaţiunea de interes public;</w:t>
      </w:r>
    </w:p>
    <w:p w14:paraId="67D0A6EC"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d) terenurile utilizate pentru furnizarea de servicii sociale de către organizaţii neguvernamentale şi întreprinderi sociale ca furnizori de servicii sociale;</w:t>
      </w:r>
    </w:p>
    <w:p w14:paraId="4AA09F20"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e) terenurile utilizate de organizaţii nonprofit folosite exclusiv pentru activităţile fără scop lucrativ;</w:t>
      </w:r>
    </w:p>
    <w:p w14:paraId="0F055DFA"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f) terenurile aparţinând asociaţiilor şi fundaţiilor folosite exclusiv pentru activităţile fără scop lucrativ;</w:t>
      </w:r>
    </w:p>
    <w:p w14:paraId="5BF30102"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g) </w:t>
      </w:r>
      <w:r w:rsidR="003E726E" w:rsidRPr="0049532E">
        <w:rPr>
          <w:rFonts w:ascii="Times New Roman" w:hAnsi="Times New Roman" w:cs="Times New Roman"/>
          <w:color w:val="000000"/>
          <w:lang w:val="en-US" w:eastAsia="en-US"/>
        </w:rPr>
        <w:t>) terenurile afectate de calamități naturale, pentru o perioadă de până la 5 ani inclusiv, începând cu 1 ianuarie a anului în care s-a produs evenimentul</w:t>
      </w:r>
      <w:r w:rsidRPr="0009014F">
        <w:rPr>
          <w:rFonts w:ascii="Times New Roman" w:hAnsi="Times New Roman" w:cs="Times New Roman"/>
          <w:color w:val="000000"/>
          <w:lang w:val="en-US" w:eastAsia="en-US"/>
        </w:rPr>
        <w:t>;</w:t>
      </w:r>
    </w:p>
    <w:p w14:paraId="147A849E"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h) terenurile aferente clădirii de domiciliu şi/sau alte terenuri aflate în proprietatea sau coproprietatea persoanelor prevăzute la art. 3 alin. (1)   lit. b) şi art. 4 alin. (1) din Legea nr. 341/2004, cu modificările şi completările ulterioare;</w:t>
      </w:r>
    </w:p>
    <w:p w14:paraId="3B3E618A"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i)terenurile, inclusiv zonele de protecţie instituite, ocupate de clădirile clasate ca monumente istorice, de arhitectură sau arheologice, muzee ori case memoriale, altele decât cele prevăzute la art. 456 alin. (1) lit.</w:t>
      </w:r>
    </w:p>
    <w:p w14:paraId="6330B130" w14:textId="77777777" w:rsidR="00747268" w:rsidRPr="0009014F" w:rsidRDefault="00747268" w:rsidP="00747268">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j) terenurile aflate în proprietatea persoanelor ale căror venituri lunare sunt mai mici decât salariul minim brut pe ţară ori constau în exclusivitate din indemnizaţie de şomaj sau ajutor social;</w:t>
      </w:r>
    </w:p>
    <w:p w14:paraId="5E0A7845"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k) terenurile aflate în proprietatea operatorilor economici, în condiţiile elaborării unor scheme de ajutor de stat/de minimis având un obiectiv prevăzut de legislaţia în domeniul ajutorului de stat;</w:t>
      </w:r>
    </w:p>
    <w:p w14:paraId="52B4D63E"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l) terenurile din extravilan situate în situri arheologice înscrise în Repertoriul Arheologic Naţional folosite pentru păşunat;</w:t>
      </w:r>
    </w:p>
    <w:p w14:paraId="7E8BE6EE"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m) terenurile persoanelor care domiciliază şi locuiesc efectiv în unele localităţi din Munţii Apuseni şi în Rezervaţia Biosferei "Delta Dunării", în conformitate cu Ordonanţa Guvernului nr. 27/1996, republicată, cu modificările ulterioare;</w:t>
      </w:r>
    </w:p>
    <w:p w14:paraId="58273391"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n) terenurile extravilane situate în arii naturale protejate supus</w:t>
      </w:r>
      <w:r w:rsidR="006E3AEE" w:rsidRPr="0009014F">
        <w:rPr>
          <w:rFonts w:ascii="Times New Roman" w:hAnsi="Times New Roman" w:cs="Times New Roman"/>
          <w:color w:val="000000"/>
          <w:lang w:val="en-US" w:eastAsia="en-US"/>
        </w:rPr>
        <w:t>e unor restricţii de utilizare;</w:t>
      </w:r>
      <w:r w:rsidRPr="0009014F">
        <w:rPr>
          <w:rFonts w:ascii="Times New Roman" w:hAnsi="Times New Roman" w:cs="Times New Roman"/>
          <w:color w:val="000000"/>
          <w:lang w:val="en-US" w:eastAsia="en-US"/>
        </w:rPr>
        <w:t>  </w:t>
      </w:r>
    </w:p>
    <w:p w14:paraId="72F22C4C" w14:textId="77777777" w:rsidR="00747268" w:rsidRPr="0009014F" w:rsidRDefault="00774B02"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lastRenderedPageBreak/>
        <w:t xml:space="preserve"> </w:t>
      </w:r>
      <w:r w:rsidR="00747268" w:rsidRPr="0009014F">
        <w:rPr>
          <w:rFonts w:ascii="Times New Roman" w:hAnsi="Times New Roman" w:cs="Times New Roman"/>
          <w:color w:val="000000"/>
          <w:lang w:val="en-US" w:eastAsia="en-US"/>
        </w:rPr>
        <w:t xml:space="preserve">  o) terenul situat în extravilanul localităţilor, pe o perioadă de 5 ani ulteriori celui în care proprietarul efectuează intabularea în cartea funciară pe cheltuială proprie;</w:t>
      </w:r>
    </w:p>
    <w:p w14:paraId="4F9A4BA8"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p) suprafeţele neconstruite ale terenurilor cu regim de monument istoric şi protejate;</w:t>
      </w:r>
    </w:p>
    <w:p w14:paraId="6D55432C"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q) terenurile, situate în zonele de protecţie ale monumentelor istorice şi în zonele protejate;</w:t>
      </w:r>
    </w:p>
    <w:p w14:paraId="7AFED256"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r) suprafeţele terenurilor afectate de cercetările arheologice, pe întreaga d</w:t>
      </w:r>
      <w:r w:rsidR="006E3AEE" w:rsidRPr="0009014F">
        <w:rPr>
          <w:rFonts w:ascii="Times New Roman" w:hAnsi="Times New Roman" w:cs="Times New Roman"/>
          <w:color w:val="000000"/>
          <w:lang w:val="en-US" w:eastAsia="en-US"/>
        </w:rPr>
        <w:t>urată a efectuării cercetărilor</w:t>
      </w:r>
    </w:p>
    <w:p w14:paraId="1CD8280D" w14:textId="77777777" w:rsidR="006E3AEE" w:rsidRPr="0009014F" w:rsidRDefault="00747268" w:rsidP="006E3AEE">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s) potrivit legii, consiliile locale pot reduce impozitul pe suprafeţele neconstruite ale terenurilor cu regim de monument istoric, în funcţie de suprafaţa afectată şi de perioada punerii monumentelor istorice la dispoziţia publicului pentru vizitare, precum şi instituţiilor specializate pentru</w:t>
      </w:r>
      <w:r w:rsidR="006607FE" w:rsidRPr="0009014F">
        <w:rPr>
          <w:rFonts w:ascii="Times New Roman" w:hAnsi="Times New Roman" w:cs="Times New Roman"/>
          <w:color w:val="000000"/>
          <w:lang w:val="en-US" w:eastAsia="en-US"/>
        </w:rPr>
        <w:t xml:space="preserve"> cercetare.</w:t>
      </w:r>
      <w:r w:rsidR="006E3AEE" w:rsidRPr="0009014F">
        <w:rPr>
          <w:rFonts w:ascii="Times New Roman" w:hAnsi="Times New Roman" w:cs="Times New Roman"/>
          <w:color w:val="000000"/>
          <w:lang w:val="en-US" w:eastAsia="en-US"/>
        </w:rPr>
        <w:t> </w:t>
      </w:r>
    </w:p>
    <w:p w14:paraId="2B854979" w14:textId="77777777" w:rsidR="006E3AEE" w:rsidRPr="0009014F" w:rsidRDefault="006E3AEE" w:rsidP="006607FE">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3</w:t>
      </w:r>
      <w:r w:rsidRPr="0009014F">
        <w:rPr>
          <w:rFonts w:ascii="Times New Roman" w:hAnsi="Times New Roman" w:cs="Times New Roman"/>
          <w:color w:val="000000"/>
          <w:lang w:val="en-US" w:eastAsia="en-US"/>
        </w:rPr>
        <w:t>.</w:t>
      </w:r>
      <w:r w:rsidR="00747268" w:rsidRPr="0009014F">
        <w:rPr>
          <w:rFonts w:ascii="Times New Roman" w:hAnsi="Times New Roman" w:cs="Times New Roman"/>
          <w:color w:val="000000"/>
          <w:lang w:val="en-US" w:eastAsia="en-US"/>
        </w:rPr>
        <w:t>Scutirea sau reducerea de la plata impozitului/taxei, stabilită conform alin. (2), se aplică începând cu data de 1 ianuarie a anului următor celui în care persoana depune documentele justificative.</w:t>
      </w:r>
    </w:p>
    <w:p w14:paraId="33607D20" w14:textId="77777777" w:rsidR="006E3AEE" w:rsidRPr="0009014F" w:rsidRDefault="0023091B"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w:t>
      </w:r>
      <w:r w:rsidRPr="0009014F">
        <w:rPr>
          <w:rFonts w:ascii="Times New Roman" w:hAnsi="Times New Roman" w:cs="Times New Roman"/>
          <w:b/>
          <w:color w:val="000000"/>
          <w:lang w:val="en-US" w:eastAsia="en-US"/>
        </w:rPr>
        <w:t>4.</w:t>
      </w:r>
      <w:r w:rsidRPr="0009014F">
        <w:rPr>
          <w:rFonts w:ascii="Times New Roman" w:hAnsi="Times New Roman" w:cs="Times New Roman"/>
          <w:color w:val="000000"/>
          <w:lang w:val="en-US" w:eastAsia="en-US"/>
        </w:rPr>
        <w:t> Impozitul pe terenurile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r w:rsidR="00D310CC" w:rsidRPr="0009014F">
        <w:rPr>
          <w:rFonts w:ascii="Times New Roman" w:hAnsi="Times New Roman" w:cs="Times New Roman"/>
          <w:color w:val="000000"/>
          <w:lang w:val="en-US" w:eastAsia="en-US"/>
        </w:rPr>
        <w:t> </w:t>
      </w:r>
      <w:r w:rsidR="00BF7A19" w:rsidRPr="0009014F">
        <w:rPr>
          <w:rFonts w:ascii="Times New Roman" w:hAnsi="Times New Roman" w:cs="Times New Roman"/>
          <w:color w:val="000000"/>
          <w:lang w:val="en-US" w:eastAsia="en-US"/>
        </w:rPr>
        <w:t>.</w:t>
      </w:r>
    </w:p>
    <w:p w14:paraId="17AD0A1F"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5.</w:t>
      </w:r>
      <w:r w:rsidRPr="0009014F">
        <w:rPr>
          <w:rFonts w:ascii="Times New Roman" w:hAnsi="Times New Roman" w:cs="Times New Roman"/>
          <w:color w:val="000000"/>
          <w:lang w:val="en-US" w:eastAsia="en-US"/>
        </w:rPr>
        <w:t> În cazul scutirilor prevăzute la alin. (1) lit. r), s) şi t):</w:t>
      </w:r>
    </w:p>
    <w:p w14:paraId="646A0467"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xml:space="preserve">           a) scutirea se acordă integral pentru terenurile aflate în proprietatea persoanelor prevăzute la alin. (1) lit. r), deţinute în comun cu soţul sau soţia. În situaţia în </w:t>
      </w:r>
      <w:r w:rsidR="00FB7C88" w:rsidRPr="0009014F">
        <w:rPr>
          <w:rFonts w:ascii="Times New Roman" w:hAnsi="Times New Roman" w:cs="Times New Roman"/>
          <w:color w:val="000000"/>
          <w:lang w:val="en-US" w:eastAsia="en-US"/>
        </w:rPr>
        <w:t>care o</w:t>
      </w:r>
      <w:r w:rsidRPr="0009014F">
        <w:rPr>
          <w:rFonts w:ascii="Times New Roman" w:hAnsi="Times New Roman" w:cs="Times New Roman"/>
          <w:color w:val="000000"/>
          <w:lang w:val="en-US" w:eastAsia="en-US"/>
        </w:rPr>
        <w:t xml:space="preserve"> cotă-parte din teren aparţine unor terţi, scutirea nu se acordă pentru cota-parte deţinută de aceşti terţi;</w:t>
      </w:r>
    </w:p>
    <w:p w14:paraId="5237C5A6" w14:textId="77777777" w:rsidR="00747268" w:rsidRPr="0009014F" w:rsidRDefault="00747268" w:rsidP="0023091B">
      <w:pPr>
        <w:suppressAutoHyphens w:val="0"/>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b) scutirea se acordă pentru terenul aferent clădirii de domiciliu aflate în proprietatea persoanelor prevăzute la alin. (1) lit. s) şi t), deţinute în comun cu soţul sau soţia. În situaţia în care o cotă-parte din terenul respectiv aparţine unor terţi, scutirea nu se acordă pentru cota-parte deţinută de aceşti terţi.</w:t>
      </w:r>
    </w:p>
    <w:p w14:paraId="40A6502A" w14:textId="77777777" w:rsidR="00747268" w:rsidRPr="0009014F" w:rsidRDefault="0023091B" w:rsidP="0023091B">
      <w:pPr>
        <w:suppressAutoHyphens w:val="0"/>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w:t>
      </w:r>
      <w:r w:rsidR="00747268" w:rsidRPr="0009014F">
        <w:rPr>
          <w:rFonts w:ascii="Times New Roman" w:hAnsi="Times New Roman" w:cs="Times New Roman"/>
          <w:b/>
          <w:color w:val="000000"/>
          <w:lang w:val="en-US" w:eastAsia="en-US"/>
        </w:rPr>
        <w:t xml:space="preserve"> 6.</w:t>
      </w:r>
      <w:r w:rsidR="00830198" w:rsidRPr="0009014F">
        <w:rPr>
          <w:rFonts w:ascii="Times New Roman" w:hAnsi="Times New Roman" w:cs="Times New Roman"/>
          <w:color w:val="000000"/>
          <w:lang w:val="en-US" w:eastAsia="en-US"/>
        </w:rPr>
        <w:t xml:space="preserve">  Scutirea de la plata impozitului/taxei pe teren, stabilită conform alin. (1) lit. t), se aplică începând cu data de 1 a lunii următoare celei în care persoana depune documentele justificativ</w:t>
      </w:r>
      <w:r w:rsidR="003E726E" w:rsidRPr="0009014F">
        <w:rPr>
          <w:rFonts w:ascii="Times New Roman" w:hAnsi="Times New Roman" w:cs="Times New Roman"/>
          <w:color w:val="000000"/>
          <w:lang w:val="en-US" w:eastAsia="en-US"/>
        </w:rPr>
        <w:t>.</w:t>
      </w:r>
    </w:p>
    <w:p w14:paraId="475E3373" w14:textId="77777777" w:rsidR="006607FE" w:rsidRPr="00064D7D" w:rsidRDefault="006607FE" w:rsidP="00064D7D">
      <w:pPr>
        <w:pStyle w:val="al"/>
        <w:spacing w:line="345" w:lineRule="atLeast"/>
        <w:rPr>
          <w:rFonts w:eastAsia="Times New Roman"/>
          <w:color w:val="000000"/>
          <w:lang w:val="en-US" w:eastAsia="en-US"/>
        </w:rPr>
      </w:pPr>
      <w:r w:rsidRPr="0009014F">
        <w:rPr>
          <w:b/>
          <w:color w:val="333333"/>
        </w:rPr>
        <w:t xml:space="preserve"> </w:t>
      </w:r>
      <w:r w:rsidR="003E726E" w:rsidRPr="0009014F">
        <w:rPr>
          <w:b/>
          <w:color w:val="333333"/>
        </w:rPr>
        <w:t>7.</w:t>
      </w:r>
      <w:r w:rsidR="003E726E" w:rsidRPr="0009014F">
        <w:rPr>
          <w:color w:val="333333"/>
        </w:rPr>
        <w:t xml:space="preserve"> </w:t>
      </w:r>
      <w:r w:rsidR="003E726E" w:rsidRPr="0009014F">
        <w:rPr>
          <w:rFonts w:eastAsia="Times New Roman"/>
          <w:color w:val="000000"/>
          <w:lang w:val="en-US" w:eastAsia="en-US"/>
        </w:rPr>
        <w:t xml:space="preserve">Prin excepție de la prevederile </w:t>
      </w:r>
      <w:hyperlink r:id="rId18" w:anchor="p-259199087" w:tgtFrame="_blank" w:history="1">
        <w:r w:rsidR="003E726E" w:rsidRPr="0009014F">
          <w:rPr>
            <w:rFonts w:eastAsia="Times New Roman"/>
            <w:color w:val="000000"/>
            <w:lang w:val="en-US" w:eastAsia="en-US"/>
          </w:rPr>
          <w:t>alineatului (6)</w:t>
        </w:r>
      </w:hyperlink>
      <w:r w:rsidR="003E726E" w:rsidRPr="0009014F">
        <w:rPr>
          <w:rFonts w:eastAsia="Times New Roman"/>
          <w:color w:val="000000"/>
          <w:lang w:val="en-US" w:eastAsia="en-US"/>
        </w:rPr>
        <w:t xml:space="preserve">, scutirea de la plata impozitului/taxei pe teren, stabilită conform alin. (1) </w:t>
      </w:r>
      <w:hyperlink r:id="rId19" w:anchor="p-259199086" w:tgtFrame="_blank" w:history="1">
        <w:r w:rsidR="003E726E" w:rsidRPr="0009014F">
          <w:rPr>
            <w:rFonts w:eastAsia="Times New Roman"/>
            <w:color w:val="000000"/>
            <w:lang w:val="en-US" w:eastAsia="en-US"/>
          </w:rPr>
          <w:t>lit. t)</w:t>
        </w:r>
      </w:hyperlink>
      <w:r w:rsidR="003E726E" w:rsidRPr="0009014F">
        <w:rPr>
          <w:rFonts w:eastAsia="Times New Roman"/>
          <w:color w:val="000000"/>
          <w:lang w:val="en-US" w:eastAsia="en-US"/>
        </w:rPr>
        <w:t xml:space="preserve"> în cazul persoanelor cu handicap temporar, care dețin un certificat de handicap revizuibil, se acordă începând cu data emiterii noului certificat de handicap, cu condiția ca acesta să aibă continuitate și să fie depus la organul fiscal</w:t>
      </w:r>
      <w:r w:rsidR="00064D7D">
        <w:rPr>
          <w:rFonts w:eastAsia="Times New Roman"/>
          <w:color w:val="000000"/>
          <w:lang w:val="en-US" w:eastAsia="en-US"/>
        </w:rPr>
        <w:t xml:space="preserve"> local în termen de 45 de zile.</w:t>
      </w:r>
    </w:p>
    <w:p w14:paraId="03E8949A" w14:textId="77777777" w:rsidR="006607FE" w:rsidRPr="0009014F" w:rsidRDefault="006607FE" w:rsidP="00A769E7">
      <w:pPr>
        <w:suppressAutoHyphens w:val="0"/>
        <w:rPr>
          <w:rFonts w:ascii="Times New Roman" w:hAnsi="Times New Roman" w:cs="Times New Roman"/>
          <w:b/>
          <w:color w:val="000000"/>
          <w:lang w:val="en-US" w:eastAsia="en-US"/>
        </w:rPr>
      </w:pPr>
    </w:p>
    <w:p w14:paraId="0C9998E9" w14:textId="77777777" w:rsidR="006607FE" w:rsidRDefault="006607FE" w:rsidP="00A769E7">
      <w:pPr>
        <w:suppressAutoHyphens w:val="0"/>
        <w:rPr>
          <w:rFonts w:ascii="Times New Roman" w:hAnsi="Times New Roman" w:cs="Times New Roman"/>
          <w:b/>
          <w:color w:val="000000"/>
          <w:lang w:val="en-US" w:eastAsia="en-US"/>
        </w:rPr>
      </w:pPr>
    </w:p>
    <w:p w14:paraId="4C300160" w14:textId="77777777" w:rsidR="009B1A47" w:rsidRDefault="009B1A47" w:rsidP="00A769E7">
      <w:pPr>
        <w:suppressAutoHyphens w:val="0"/>
        <w:rPr>
          <w:rFonts w:ascii="Times New Roman" w:hAnsi="Times New Roman" w:cs="Times New Roman"/>
          <w:b/>
          <w:color w:val="000000"/>
          <w:lang w:val="en-US" w:eastAsia="en-US"/>
        </w:rPr>
      </w:pPr>
    </w:p>
    <w:p w14:paraId="68B1A8EC" w14:textId="77777777" w:rsidR="009B1A47" w:rsidRDefault="009B1A47" w:rsidP="00A769E7">
      <w:pPr>
        <w:suppressAutoHyphens w:val="0"/>
        <w:rPr>
          <w:rFonts w:ascii="Times New Roman" w:hAnsi="Times New Roman" w:cs="Times New Roman"/>
          <w:b/>
          <w:color w:val="000000"/>
          <w:lang w:val="en-US" w:eastAsia="en-US"/>
        </w:rPr>
      </w:pPr>
    </w:p>
    <w:p w14:paraId="02AA58E7" w14:textId="77777777" w:rsidR="009B1A47" w:rsidRDefault="009B1A47" w:rsidP="00A769E7">
      <w:pPr>
        <w:suppressAutoHyphens w:val="0"/>
        <w:rPr>
          <w:rFonts w:ascii="Times New Roman" w:hAnsi="Times New Roman" w:cs="Times New Roman"/>
          <w:b/>
          <w:color w:val="000000"/>
          <w:lang w:val="en-US" w:eastAsia="en-US"/>
        </w:rPr>
      </w:pPr>
    </w:p>
    <w:p w14:paraId="5C21505C" w14:textId="77777777" w:rsidR="009B1A47" w:rsidRDefault="009B1A47" w:rsidP="00A769E7">
      <w:pPr>
        <w:suppressAutoHyphens w:val="0"/>
        <w:rPr>
          <w:rFonts w:ascii="Times New Roman" w:hAnsi="Times New Roman" w:cs="Times New Roman"/>
          <w:b/>
          <w:color w:val="000000"/>
          <w:lang w:val="en-US" w:eastAsia="en-US"/>
        </w:rPr>
      </w:pPr>
    </w:p>
    <w:p w14:paraId="0514CD58" w14:textId="77777777" w:rsidR="009B1A47" w:rsidRPr="0009014F" w:rsidRDefault="009B1A47" w:rsidP="00A769E7">
      <w:pPr>
        <w:suppressAutoHyphens w:val="0"/>
        <w:rPr>
          <w:rFonts w:ascii="Times New Roman" w:hAnsi="Times New Roman" w:cs="Times New Roman"/>
          <w:b/>
          <w:color w:val="000000"/>
          <w:lang w:val="en-US" w:eastAsia="en-US"/>
        </w:rPr>
      </w:pPr>
    </w:p>
    <w:p w14:paraId="7B8BE8A0" w14:textId="77777777" w:rsidR="006607FE" w:rsidRPr="0009014F" w:rsidRDefault="006607FE" w:rsidP="00A769E7">
      <w:pPr>
        <w:suppressAutoHyphens w:val="0"/>
        <w:rPr>
          <w:rFonts w:ascii="Times New Roman" w:hAnsi="Times New Roman" w:cs="Times New Roman"/>
          <w:b/>
          <w:color w:val="000000"/>
          <w:lang w:val="en-US" w:eastAsia="en-US"/>
        </w:rPr>
      </w:pPr>
    </w:p>
    <w:p w14:paraId="416834FE" w14:textId="77777777" w:rsidR="00A769E7" w:rsidRPr="0009014F" w:rsidRDefault="000E4546" w:rsidP="00925E44">
      <w:pPr>
        <w:jc w:val="center"/>
        <w:rPr>
          <w:rFonts w:ascii="Times New Roman" w:hAnsi="Times New Roman" w:cs="Times New Roman"/>
          <w:b/>
        </w:rPr>
      </w:pPr>
      <w:r w:rsidRPr="0009014F">
        <w:rPr>
          <w:rFonts w:ascii="Times New Roman" w:hAnsi="Times New Roman" w:cs="Times New Roman"/>
          <w:b/>
        </w:rPr>
        <w:lastRenderedPageBreak/>
        <w:t>CAPITOLUL IV  -  IMPOZITUL PE MIJLOACELE DE TRANSPORT</w:t>
      </w:r>
    </w:p>
    <w:p w14:paraId="55C5B948" w14:textId="77777777" w:rsidR="007216F6" w:rsidRPr="0009014F" w:rsidRDefault="007216F6" w:rsidP="007216F6">
      <w:pPr>
        <w:pStyle w:val="al"/>
        <w:spacing w:line="345" w:lineRule="atLeast"/>
        <w:rPr>
          <w:b/>
          <w:bCs/>
          <w:color w:val="333333"/>
        </w:rPr>
      </w:pPr>
    </w:p>
    <w:p w14:paraId="1D61E429" w14:textId="77777777" w:rsidR="007216F6" w:rsidRPr="0009014F" w:rsidRDefault="007216F6" w:rsidP="007216F6">
      <w:pPr>
        <w:pStyle w:val="al"/>
        <w:spacing w:line="345" w:lineRule="atLeast"/>
        <w:rPr>
          <w:b/>
          <w:bCs/>
          <w:color w:val="333333"/>
        </w:rPr>
      </w:pPr>
    </w:p>
    <w:p w14:paraId="4F7ACD0A" w14:textId="77777777" w:rsidR="007216F6" w:rsidRPr="00466680" w:rsidRDefault="007216F6" w:rsidP="007216F6">
      <w:pPr>
        <w:pStyle w:val="al"/>
        <w:spacing w:line="345" w:lineRule="atLeast"/>
        <w:rPr>
          <w:rFonts w:eastAsia="Times New Roman"/>
          <w:b/>
          <w:lang w:val="ro-RO" w:eastAsia="ar-SA"/>
        </w:rPr>
      </w:pPr>
      <w:r w:rsidRPr="00466680">
        <w:rPr>
          <w:rFonts w:eastAsia="Times New Roman"/>
          <w:b/>
          <w:lang w:val="ro-RO" w:eastAsia="ar-SA"/>
        </w:rPr>
        <w:t xml:space="preserve">Art. 468. - Reguli generale </w:t>
      </w:r>
    </w:p>
    <w:p w14:paraId="3518D1CC" w14:textId="77777777" w:rsidR="007216F6" w:rsidRPr="0009014F" w:rsidRDefault="007216F6" w:rsidP="007216F6">
      <w:pPr>
        <w:pStyle w:val="al"/>
        <w:spacing w:line="345" w:lineRule="atLeast"/>
        <w:rPr>
          <w:rFonts w:eastAsia="Times New Roman"/>
          <w:lang w:val="ro-RO" w:eastAsia="ar-SA"/>
        </w:rPr>
      </w:pPr>
      <w:r w:rsidRPr="0009014F">
        <w:rPr>
          <w:rFonts w:eastAsia="Times New Roman"/>
          <w:b/>
          <w:lang w:val="ro-RO" w:eastAsia="ar-SA"/>
        </w:rPr>
        <w:t xml:space="preserve">   1.</w:t>
      </w:r>
      <w:r w:rsidRPr="0009014F">
        <w:rPr>
          <w:rFonts w:eastAsia="Times New Roman"/>
          <w:lang w:val="ro-RO" w:eastAsia="ar-SA"/>
        </w:rPr>
        <w:t xml:space="preserve"> Orice persoană care are în proprietate un mijloc de transport care trebuie înmatriculat/înregistrat în România datorează un impozit anual pentru mijlocul de transport, cu excepția cazurilor în care în prezentul capitol se prevede altfel.</w:t>
      </w:r>
    </w:p>
    <w:p w14:paraId="14355ECC" w14:textId="77777777" w:rsidR="007216F6" w:rsidRPr="0009014F" w:rsidRDefault="007216F6" w:rsidP="007216F6">
      <w:pPr>
        <w:pStyle w:val="al"/>
        <w:spacing w:line="345" w:lineRule="atLeast"/>
        <w:rPr>
          <w:rFonts w:eastAsia="Times New Roman"/>
          <w:lang w:val="ro-RO" w:eastAsia="ar-SA"/>
        </w:rPr>
      </w:pPr>
      <w:r w:rsidRPr="0009014F">
        <w:rPr>
          <w:rFonts w:eastAsia="Times New Roman"/>
          <w:b/>
          <w:lang w:val="ro-RO" w:eastAsia="ar-SA"/>
        </w:rPr>
        <w:t xml:space="preserve">   2</w:t>
      </w:r>
      <w:r w:rsidRPr="0009014F">
        <w:rPr>
          <w:rFonts w:eastAsia="Times New Roman"/>
          <w:lang w:val="ro-RO" w:eastAsia="ar-SA"/>
        </w:rPr>
        <w:t>. Impozitul pe mijloacele de transport se datorează pe perioada cât mijlocul de transport este înmatriculat sau înregistrat în România.</w:t>
      </w:r>
    </w:p>
    <w:p w14:paraId="5E8269DC" w14:textId="77777777" w:rsidR="007216F6" w:rsidRPr="0009014F" w:rsidRDefault="007216F6" w:rsidP="007216F6">
      <w:pPr>
        <w:pStyle w:val="al"/>
        <w:spacing w:line="345" w:lineRule="atLeast"/>
        <w:rPr>
          <w:rFonts w:eastAsia="Times New Roman"/>
          <w:lang w:val="ro-RO" w:eastAsia="ar-SA"/>
        </w:rPr>
      </w:pPr>
      <w:r w:rsidRPr="0009014F">
        <w:rPr>
          <w:rFonts w:eastAsia="Times New Roman"/>
          <w:b/>
          <w:lang w:val="ro-RO" w:eastAsia="ar-SA"/>
        </w:rPr>
        <w:t xml:space="preserve">   3.</w:t>
      </w:r>
      <w:r w:rsidRPr="0009014F">
        <w:rPr>
          <w:rFonts w:eastAsia="Times New Roman"/>
          <w:lang w:val="ro-RO" w:eastAsia="ar-SA"/>
        </w:rPr>
        <w:t xml:space="preserve"> Impozitul pe mijloacele de transport se plătește la bugetul local al unității administrativ- teritoriale unde persoana își are domiciliul, sediul sau punctul de lucru, după caz.</w:t>
      </w:r>
    </w:p>
    <w:p w14:paraId="4C240E23" w14:textId="77777777" w:rsidR="007216F6" w:rsidRPr="0009014F" w:rsidRDefault="007216F6" w:rsidP="007216F6">
      <w:pPr>
        <w:pStyle w:val="al"/>
        <w:spacing w:line="345" w:lineRule="atLeast"/>
        <w:rPr>
          <w:rFonts w:eastAsia="Times New Roman"/>
          <w:lang w:val="ro-RO" w:eastAsia="ar-SA"/>
        </w:rPr>
      </w:pPr>
      <w:r w:rsidRPr="0009014F">
        <w:rPr>
          <w:rFonts w:eastAsia="Times New Roman"/>
          <w:lang w:val="ro-RO" w:eastAsia="ar-SA"/>
        </w:rPr>
        <w:t xml:space="preserve">  4. În cazul unui mijloc de transport care face obiectul unui contract de leasing financiar, pe întreaga durată a acestuia, impozitul pe mijlocul de transport se datorează de locatar.</w:t>
      </w:r>
    </w:p>
    <w:p w14:paraId="1E3F402A" w14:textId="77777777" w:rsidR="00CC6D1C" w:rsidRPr="0009014F" w:rsidRDefault="00CC6D1C" w:rsidP="00451110">
      <w:pPr>
        <w:rPr>
          <w:rFonts w:ascii="Times New Roman" w:hAnsi="Times New Roman" w:cs="Times New Roman"/>
          <w:b/>
        </w:rPr>
      </w:pPr>
    </w:p>
    <w:p w14:paraId="7B8D50DD" w14:textId="77777777" w:rsidR="00CC6D1C" w:rsidRPr="0009014F" w:rsidRDefault="00CC6D1C" w:rsidP="00451110">
      <w:pPr>
        <w:rPr>
          <w:rFonts w:ascii="Times New Roman" w:hAnsi="Times New Roman" w:cs="Times New Roman"/>
          <w:b/>
        </w:rPr>
      </w:pPr>
    </w:p>
    <w:p w14:paraId="776424AB" w14:textId="77777777" w:rsidR="00CC6D1C" w:rsidRDefault="00CC6D1C" w:rsidP="00CC6D1C">
      <w:pPr>
        <w:rPr>
          <w:rFonts w:ascii="Times New Roman" w:hAnsi="Times New Roman" w:cs="Times New Roman"/>
          <w:b/>
        </w:rPr>
      </w:pPr>
      <w:r w:rsidRPr="0009014F">
        <w:rPr>
          <w:rFonts w:ascii="Times New Roman" w:hAnsi="Times New Roman" w:cs="Times New Roman"/>
        </w:rPr>
        <w:t>  </w:t>
      </w:r>
      <w:r w:rsidRPr="0009014F">
        <w:rPr>
          <w:rFonts w:ascii="Times New Roman" w:hAnsi="Times New Roman" w:cs="Times New Roman"/>
          <w:b/>
        </w:rPr>
        <w:t>Art. 470. - Calculul impozitului</w:t>
      </w:r>
    </w:p>
    <w:p w14:paraId="7AFC2DC3" w14:textId="77777777" w:rsidR="00A528AF" w:rsidRPr="0009014F" w:rsidRDefault="00A528AF" w:rsidP="00CC6D1C">
      <w:pPr>
        <w:rPr>
          <w:rFonts w:ascii="Times New Roman" w:hAnsi="Times New Roman" w:cs="Times New Roman"/>
          <w:b/>
        </w:rPr>
      </w:pPr>
    </w:p>
    <w:p w14:paraId="57DFB406" w14:textId="0FEDCC55" w:rsidR="00CC6D1C" w:rsidRPr="00A528AF" w:rsidRDefault="00CC6D1C" w:rsidP="00A528AF">
      <w:pPr>
        <w:pStyle w:val="ListParagraph"/>
        <w:numPr>
          <w:ilvl w:val="0"/>
          <w:numId w:val="24"/>
        </w:numPr>
        <w:rPr>
          <w:rFonts w:ascii="Times New Roman" w:hAnsi="Times New Roman" w:cs="Times New Roman"/>
        </w:rPr>
      </w:pPr>
      <w:r w:rsidRPr="00A528AF">
        <w:rPr>
          <w:rFonts w:ascii="Times New Roman" w:hAnsi="Times New Roman" w:cs="Times New Roman"/>
        </w:rPr>
        <w:t>Impozitul pe mijloacele de transport se calculează în funcţie de tipul mijlocului de transport, conform celor prevăzute în prezentul capitol.</w:t>
      </w:r>
    </w:p>
    <w:p w14:paraId="37749E68" w14:textId="77777777" w:rsidR="00A528AF" w:rsidRPr="00A528AF" w:rsidRDefault="00A528AF" w:rsidP="00A528AF">
      <w:pPr>
        <w:pStyle w:val="ListParagraph"/>
        <w:ind w:left="480"/>
        <w:rPr>
          <w:rFonts w:ascii="Times New Roman" w:hAnsi="Times New Roman" w:cs="Times New Roman"/>
        </w:rPr>
      </w:pPr>
    </w:p>
    <w:p w14:paraId="3C0A266B" w14:textId="25E94190" w:rsidR="00925E44" w:rsidRPr="00CD0634" w:rsidRDefault="00CD0634" w:rsidP="00CD0634">
      <w:pPr>
        <w:rPr>
          <w:rFonts w:ascii="Times New Roman" w:hAnsi="Times New Roman" w:cs="Times New Roman"/>
        </w:rPr>
      </w:pPr>
      <w:r w:rsidRPr="00CD0634">
        <w:rPr>
          <w:rFonts w:ascii="Times New Roman" w:hAnsi="Times New Roman" w:cs="Times New Roman"/>
          <w:b/>
        </w:rPr>
        <w:t xml:space="preserve">  2.</w:t>
      </w:r>
      <w:r w:rsidR="00CC6D1C" w:rsidRPr="00CD0634">
        <w:rPr>
          <w:rFonts w:ascii="Times New Roman" w:hAnsi="Times New Roman" w:cs="Times New Roman"/>
        </w:rPr>
        <w:t>În cazul oricăruia dintre următoarele autovehicule, impozitul pe mijlocul de transport se calculează în funcţie de capacitatea cilindrică a acestuia, prin înmu</w:t>
      </w:r>
      <w:r w:rsidR="00A528AF">
        <w:rPr>
          <w:rFonts w:ascii="Times New Roman" w:hAnsi="Times New Roman" w:cs="Times New Roman"/>
        </w:rPr>
        <w:t>lţirea fiecărei grupe de 200 cmc</w:t>
      </w:r>
      <w:r w:rsidR="00CC6D1C" w:rsidRPr="00CD0634">
        <w:rPr>
          <w:rFonts w:ascii="Times New Roman" w:hAnsi="Times New Roman" w:cs="Times New Roman"/>
        </w:rPr>
        <w:t> sau fracţiune din aceasta cu suma coresp</w:t>
      </w:r>
      <w:r w:rsidR="00925E44" w:rsidRPr="00CD0634">
        <w:rPr>
          <w:rFonts w:ascii="Times New Roman" w:hAnsi="Times New Roman" w:cs="Times New Roman"/>
        </w:rPr>
        <w:t>unzătoare din tabelul următor :</w:t>
      </w:r>
    </w:p>
    <w:p w14:paraId="4DA43485" w14:textId="77777777" w:rsidR="000C15EA" w:rsidRDefault="000C15EA" w:rsidP="000C15EA">
      <w:pPr>
        <w:rPr>
          <w:rFonts w:ascii="Times New Roman" w:hAnsi="Times New Roman" w:cs="Times New Roman"/>
        </w:rPr>
      </w:pPr>
    </w:p>
    <w:p w14:paraId="64C4AA93" w14:textId="77777777" w:rsidR="000C15EA" w:rsidRDefault="000C15EA" w:rsidP="000C15EA">
      <w:pPr>
        <w:rPr>
          <w:rFonts w:ascii="Times New Roman" w:hAnsi="Times New Roman" w:cs="Times New Roman"/>
        </w:rPr>
      </w:pPr>
    </w:p>
    <w:p w14:paraId="67D0A56A" w14:textId="77777777" w:rsidR="000C15EA" w:rsidRDefault="000C15EA" w:rsidP="000C15EA">
      <w:pPr>
        <w:rPr>
          <w:rFonts w:ascii="Times New Roman" w:hAnsi="Times New Roman" w:cs="Times New Roman"/>
        </w:rPr>
      </w:pPr>
    </w:p>
    <w:p w14:paraId="4A66AF72" w14:textId="77777777" w:rsidR="000C15EA" w:rsidRDefault="000C15EA" w:rsidP="000C15EA">
      <w:pPr>
        <w:rPr>
          <w:rFonts w:ascii="Times New Roman" w:hAnsi="Times New Roman" w:cs="Times New Roman"/>
        </w:rPr>
      </w:pPr>
    </w:p>
    <w:p w14:paraId="60657D62" w14:textId="77777777" w:rsidR="000C15EA" w:rsidRDefault="000C15EA" w:rsidP="000C15EA">
      <w:pPr>
        <w:rPr>
          <w:rFonts w:ascii="Times New Roman" w:hAnsi="Times New Roman" w:cs="Times New Roman"/>
        </w:rPr>
      </w:pPr>
    </w:p>
    <w:p w14:paraId="3087F1B1" w14:textId="77777777" w:rsidR="000C15EA" w:rsidRDefault="000C15EA" w:rsidP="000C15EA">
      <w:pPr>
        <w:rPr>
          <w:rFonts w:ascii="Times New Roman" w:hAnsi="Times New Roman" w:cs="Times New Roman"/>
        </w:rPr>
      </w:pPr>
    </w:p>
    <w:p w14:paraId="0084EF95" w14:textId="77777777" w:rsidR="00A528AF" w:rsidRDefault="00A528AF" w:rsidP="000C15EA">
      <w:pPr>
        <w:rPr>
          <w:rFonts w:ascii="Times New Roman" w:hAnsi="Times New Roman" w:cs="Times New Roman"/>
        </w:rPr>
      </w:pPr>
    </w:p>
    <w:p w14:paraId="06E7D86F" w14:textId="77777777" w:rsidR="00A528AF" w:rsidRDefault="00A528AF" w:rsidP="000C15EA">
      <w:pPr>
        <w:rPr>
          <w:rFonts w:ascii="Times New Roman" w:hAnsi="Times New Roman" w:cs="Times New Roman"/>
        </w:rPr>
      </w:pPr>
    </w:p>
    <w:p w14:paraId="0766E1BC" w14:textId="77777777" w:rsidR="00A528AF" w:rsidRDefault="00A528AF" w:rsidP="000C15EA">
      <w:pPr>
        <w:rPr>
          <w:rFonts w:ascii="Times New Roman" w:hAnsi="Times New Roman" w:cs="Times New Roman"/>
        </w:rPr>
      </w:pPr>
    </w:p>
    <w:p w14:paraId="10EEAC40" w14:textId="77777777" w:rsidR="00A528AF" w:rsidRPr="000C15EA" w:rsidRDefault="00A528AF" w:rsidP="000C15EA">
      <w:pPr>
        <w:rPr>
          <w:rFonts w:ascii="Times New Roman" w:hAnsi="Times New Roman" w:cs="Times New Roman"/>
        </w:rPr>
      </w:pPr>
    </w:p>
    <w:p w14:paraId="6C70A159" w14:textId="77777777" w:rsidR="00263BCC" w:rsidRPr="0009014F" w:rsidRDefault="00263BCC" w:rsidP="00451110">
      <w:pPr>
        <w:rPr>
          <w:rFonts w:ascii="Times New Roman" w:hAnsi="Times New Roman" w:cs="Times New Roman"/>
        </w:rPr>
      </w:pPr>
    </w:p>
    <w:p w14:paraId="37EAC24D" w14:textId="77777777" w:rsidR="000E4546" w:rsidRPr="0009014F" w:rsidRDefault="000E4546" w:rsidP="00451110">
      <w:pPr>
        <w:rPr>
          <w:rFonts w:ascii="Times New Roman" w:hAnsi="Times New Roman" w:cs="Times New Roman"/>
        </w:rPr>
      </w:pPr>
    </w:p>
    <w:tbl>
      <w:tblPr>
        <w:tblW w:w="14145" w:type="dxa"/>
        <w:tblInd w:w="-627" w:type="dxa"/>
        <w:tblLayout w:type="fixed"/>
        <w:tblLook w:val="0000" w:firstRow="0" w:lastRow="0" w:firstColumn="0" w:lastColumn="0" w:noHBand="0" w:noVBand="0"/>
      </w:tblPr>
      <w:tblGrid>
        <w:gridCol w:w="460"/>
        <w:gridCol w:w="6498"/>
        <w:gridCol w:w="2507"/>
        <w:gridCol w:w="2340"/>
        <w:gridCol w:w="2340"/>
      </w:tblGrid>
      <w:tr w:rsidR="001077B0" w:rsidRPr="0009014F" w14:paraId="20A7C088" w14:textId="77777777" w:rsidTr="00D90003">
        <w:trPr>
          <w:cantSplit/>
        </w:trPr>
        <w:tc>
          <w:tcPr>
            <w:tcW w:w="11805" w:type="dxa"/>
            <w:gridSpan w:val="4"/>
            <w:tcBorders>
              <w:top w:val="double" w:sz="1" w:space="0" w:color="000000"/>
              <w:left w:val="double" w:sz="1" w:space="0" w:color="000000"/>
              <w:bottom w:val="single" w:sz="4" w:space="0" w:color="000000"/>
              <w:right w:val="double" w:sz="1" w:space="0" w:color="000000"/>
            </w:tcBorders>
            <w:shd w:val="clear" w:color="auto" w:fill="auto"/>
          </w:tcPr>
          <w:p w14:paraId="442CDE43" w14:textId="77777777" w:rsidR="001077B0" w:rsidRPr="0009014F" w:rsidRDefault="001077B0" w:rsidP="00D90003">
            <w:pPr>
              <w:jc w:val="both"/>
              <w:rPr>
                <w:rFonts w:ascii="Times New Roman" w:hAnsi="Times New Roman" w:cs="Times New Roman"/>
              </w:rPr>
            </w:pPr>
            <w:r w:rsidRPr="0009014F">
              <w:rPr>
                <w:rFonts w:ascii="Times New Roman" w:hAnsi="Times New Roman" w:cs="Times New Roman"/>
                <w:b/>
              </w:rPr>
              <w:t xml:space="preserve">Art. 470 alin. (2) </w:t>
            </w:r>
            <w:r w:rsidRPr="0009014F">
              <w:rPr>
                <w:rFonts w:ascii="Times New Roman" w:hAnsi="Times New Roman" w:cs="Times New Roman"/>
                <w:b/>
                <w:vertAlign w:val="superscript"/>
              </w:rPr>
              <w:t xml:space="preserve">     </w:t>
            </w:r>
          </w:p>
        </w:tc>
        <w:tc>
          <w:tcPr>
            <w:tcW w:w="2340" w:type="dxa"/>
            <w:tcBorders>
              <w:top w:val="double" w:sz="1" w:space="0" w:color="000000"/>
              <w:left w:val="double" w:sz="1" w:space="0" w:color="000000"/>
              <w:bottom w:val="single" w:sz="4" w:space="0" w:color="000000"/>
              <w:right w:val="double" w:sz="1" w:space="0" w:color="000000"/>
            </w:tcBorders>
          </w:tcPr>
          <w:p w14:paraId="08578576" w14:textId="77777777" w:rsidR="001077B0" w:rsidRPr="0009014F" w:rsidRDefault="001077B0" w:rsidP="00D90003">
            <w:pPr>
              <w:jc w:val="both"/>
              <w:rPr>
                <w:rFonts w:ascii="Times New Roman" w:hAnsi="Times New Roman" w:cs="Times New Roman"/>
                <w:b/>
              </w:rPr>
            </w:pPr>
          </w:p>
        </w:tc>
      </w:tr>
      <w:tr w:rsidR="001077B0" w:rsidRPr="0009014F" w14:paraId="48359303" w14:textId="77777777" w:rsidTr="00D90003">
        <w:trPr>
          <w:cantSplit/>
          <w:trHeight w:val="160"/>
        </w:trPr>
        <w:tc>
          <w:tcPr>
            <w:tcW w:w="460" w:type="dxa"/>
            <w:vMerge w:val="restart"/>
            <w:tcBorders>
              <w:top w:val="single" w:sz="4" w:space="0" w:color="000000"/>
              <w:left w:val="double" w:sz="1" w:space="0" w:color="000000"/>
              <w:bottom w:val="single" w:sz="4" w:space="0" w:color="000000"/>
            </w:tcBorders>
            <w:shd w:val="clear" w:color="auto" w:fill="auto"/>
            <w:vAlign w:val="center"/>
          </w:tcPr>
          <w:p w14:paraId="5E91F1E1" w14:textId="77777777" w:rsidR="001077B0" w:rsidRPr="0009014F" w:rsidRDefault="001077B0" w:rsidP="00D90003">
            <w:pPr>
              <w:ind w:right="-57"/>
              <w:jc w:val="center"/>
              <w:rPr>
                <w:rFonts w:ascii="Times New Roman" w:hAnsi="Times New Roman" w:cs="Times New Roman"/>
                <w:bCs/>
              </w:rPr>
            </w:pPr>
            <w:r w:rsidRPr="0009014F">
              <w:rPr>
                <w:rFonts w:ascii="Times New Roman" w:hAnsi="Times New Roman" w:cs="Times New Roman"/>
                <w:bCs/>
              </w:rPr>
              <w:t>Nr.</w:t>
            </w:r>
          </w:p>
          <w:p w14:paraId="1FF921BA" w14:textId="77777777" w:rsidR="001077B0" w:rsidRPr="0009014F" w:rsidRDefault="001077B0" w:rsidP="00D90003">
            <w:pPr>
              <w:ind w:right="-57"/>
              <w:jc w:val="center"/>
              <w:rPr>
                <w:rFonts w:ascii="Times New Roman" w:hAnsi="Times New Roman" w:cs="Times New Roman"/>
                <w:bCs/>
              </w:rPr>
            </w:pPr>
            <w:r w:rsidRPr="0009014F">
              <w:rPr>
                <w:rFonts w:ascii="Times New Roman" w:hAnsi="Times New Roman" w:cs="Times New Roman"/>
                <w:bCs/>
              </w:rPr>
              <w:t>crt.</w:t>
            </w:r>
          </w:p>
        </w:tc>
        <w:tc>
          <w:tcPr>
            <w:tcW w:w="6498" w:type="dxa"/>
            <w:vMerge w:val="restart"/>
            <w:tcBorders>
              <w:top w:val="single" w:sz="4" w:space="0" w:color="000000"/>
              <w:left w:val="single" w:sz="4" w:space="0" w:color="000000"/>
              <w:bottom w:val="single" w:sz="4" w:space="0" w:color="000000"/>
            </w:tcBorders>
            <w:shd w:val="clear" w:color="auto" w:fill="auto"/>
            <w:vAlign w:val="center"/>
          </w:tcPr>
          <w:p w14:paraId="338FA002"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bCs/>
              </w:rPr>
              <w:t>Mijloace de transport cu tracțiune mecanică</w:t>
            </w:r>
          </w:p>
        </w:tc>
        <w:tc>
          <w:tcPr>
            <w:tcW w:w="2507" w:type="dxa"/>
            <w:tcBorders>
              <w:top w:val="single" w:sz="4" w:space="0" w:color="000000"/>
              <w:left w:val="double" w:sz="1" w:space="0" w:color="000000"/>
              <w:bottom w:val="single" w:sz="4" w:space="0" w:color="000000"/>
            </w:tcBorders>
            <w:shd w:val="clear" w:color="auto" w:fill="auto"/>
          </w:tcPr>
          <w:p w14:paraId="27FA327D" w14:textId="77777777" w:rsidR="007216F6" w:rsidRPr="0009014F" w:rsidRDefault="001077B0" w:rsidP="00361416">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w:t>
            </w:r>
            <w:r w:rsidR="00FF4B31" w:rsidRPr="0009014F">
              <w:rPr>
                <w:rFonts w:ascii="Times New Roman" w:hAnsi="Times New Roman" w:cs="Times New Roman"/>
              </w:rPr>
              <w:t xml:space="preserve">IN CODUL FISCAL PENTRU ANUL </w:t>
            </w:r>
          </w:p>
          <w:p w14:paraId="446F9D02" w14:textId="75F8F7D4" w:rsidR="001077B0" w:rsidRPr="0009014F" w:rsidRDefault="00FF4B31" w:rsidP="00361416">
            <w:pPr>
              <w:tabs>
                <w:tab w:val="center" w:pos="2959"/>
                <w:tab w:val="left" w:pos="5220"/>
              </w:tabs>
              <w:jc w:val="center"/>
              <w:rPr>
                <w:rFonts w:ascii="Times New Roman" w:hAnsi="Times New Roman" w:cs="Times New Roman"/>
              </w:rPr>
            </w:pPr>
            <w:r w:rsidRPr="0009014F">
              <w:rPr>
                <w:rFonts w:ascii="Times New Roman" w:hAnsi="Times New Roman" w:cs="Times New Roman"/>
              </w:rPr>
              <w:t>202</w:t>
            </w:r>
            <w:r w:rsidR="00CF2FC3">
              <w:rPr>
                <w:rFonts w:ascii="Times New Roman" w:hAnsi="Times New Roman" w:cs="Times New Roman"/>
              </w:rPr>
              <w:t>3</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08E72707"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26D0EE18" w14:textId="58714A65" w:rsidR="001077B0" w:rsidRPr="0009014F" w:rsidRDefault="00FF4B31" w:rsidP="004F3D09">
            <w:pPr>
              <w:jc w:val="center"/>
              <w:rPr>
                <w:rFonts w:ascii="Times New Roman" w:hAnsi="Times New Roman" w:cs="Times New Roman"/>
              </w:rPr>
            </w:pPr>
            <w:r w:rsidRPr="0009014F">
              <w:rPr>
                <w:rFonts w:ascii="Times New Roman" w:hAnsi="Times New Roman" w:cs="Times New Roman"/>
              </w:rPr>
              <w:t>PENTRU ANUL 20</w:t>
            </w:r>
            <w:r w:rsidR="00361416" w:rsidRPr="0009014F">
              <w:rPr>
                <w:rFonts w:ascii="Times New Roman" w:hAnsi="Times New Roman" w:cs="Times New Roman"/>
              </w:rPr>
              <w:t>2</w:t>
            </w:r>
            <w:r w:rsidR="00CF2FC3">
              <w:rPr>
                <w:rFonts w:ascii="Times New Roman" w:hAnsi="Times New Roman" w:cs="Times New Roman"/>
              </w:rPr>
              <w:t>2</w:t>
            </w:r>
          </w:p>
        </w:tc>
        <w:tc>
          <w:tcPr>
            <w:tcW w:w="2340" w:type="dxa"/>
            <w:tcBorders>
              <w:top w:val="single" w:sz="4" w:space="0" w:color="000000"/>
              <w:left w:val="double" w:sz="1" w:space="0" w:color="000000"/>
              <w:bottom w:val="single" w:sz="4" w:space="0" w:color="000000"/>
              <w:right w:val="double" w:sz="1" w:space="0" w:color="000000"/>
            </w:tcBorders>
          </w:tcPr>
          <w:p w14:paraId="384ACB30"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2861BA52" w14:textId="699BB2CC" w:rsidR="001077B0" w:rsidRPr="0009014F" w:rsidRDefault="00FF4B31" w:rsidP="004F3D09">
            <w:pPr>
              <w:jc w:val="center"/>
              <w:rPr>
                <w:rFonts w:ascii="Times New Roman" w:hAnsi="Times New Roman" w:cs="Times New Roman"/>
              </w:rPr>
            </w:pPr>
            <w:r w:rsidRPr="0009014F">
              <w:rPr>
                <w:rFonts w:ascii="Times New Roman" w:hAnsi="Times New Roman" w:cs="Times New Roman"/>
              </w:rPr>
              <w:t>PENTRU ANUL 202</w:t>
            </w:r>
            <w:r w:rsidR="00CF2FC3">
              <w:rPr>
                <w:rFonts w:ascii="Times New Roman" w:hAnsi="Times New Roman" w:cs="Times New Roman"/>
              </w:rPr>
              <w:t>3</w:t>
            </w:r>
          </w:p>
        </w:tc>
      </w:tr>
      <w:tr w:rsidR="001077B0" w:rsidRPr="0009014F" w14:paraId="65D6D912" w14:textId="77777777" w:rsidTr="00D90003">
        <w:trPr>
          <w:cantSplit/>
          <w:trHeight w:val="160"/>
        </w:trPr>
        <w:tc>
          <w:tcPr>
            <w:tcW w:w="460" w:type="dxa"/>
            <w:vMerge/>
            <w:tcBorders>
              <w:top w:val="single" w:sz="4" w:space="0" w:color="000000"/>
              <w:left w:val="double" w:sz="1" w:space="0" w:color="000000"/>
              <w:bottom w:val="single" w:sz="4" w:space="0" w:color="000000"/>
            </w:tcBorders>
            <w:shd w:val="clear" w:color="auto" w:fill="auto"/>
          </w:tcPr>
          <w:p w14:paraId="4A55AEE9" w14:textId="77777777" w:rsidR="001077B0" w:rsidRPr="0009014F" w:rsidRDefault="001077B0" w:rsidP="00D90003">
            <w:pPr>
              <w:snapToGrid w:val="0"/>
              <w:jc w:val="center"/>
              <w:rPr>
                <w:rFonts w:ascii="Times New Roman" w:hAnsi="Times New Roman" w:cs="Times New Roman"/>
                <w:bCs/>
                <w:color w:val="FF0000"/>
              </w:rPr>
            </w:pPr>
          </w:p>
        </w:tc>
        <w:tc>
          <w:tcPr>
            <w:tcW w:w="6498" w:type="dxa"/>
            <w:vMerge/>
            <w:tcBorders>
              <w:top w:val="single" w:sz="4" w:space="0" w:color="000000"/>
              <w:left w:val="single" w:sz="4" w:space="0" w:color="000000"/>
              <w:bottom w:val="single" w:sz="4" w:space="0" w:color="000000"/>
            </w:tcBorders>
            <w:shd w:val="clear" w:color="auto" w:fill="auto"/>
          </w:tcPr>
          <w:p w14:paraId="5423EBCC" w14:textId="77777777" w:rsidR="001077B0" w:rsidRPr="0009014F" w:rsidRDefault="001077B0" w:rsidP="00D90003">
            <w:pPr>
              <w:snapToGrid w:val="0"/>
              <w:jc w:val="center"/>
              <w:rPr>
                <w:rFonts w:ascii="Times New Roman" w:hAnsi="Times New Roman" w:cs="Times New Roman"/>
                <w:bCs/>
              </w:rPr>
            </w:pPr>
          </w:p>
        </w:tc>
        <w:tc>
          <w:tcPr>
            <w:tcW w:w="2507" w:type="dxa"/>
            <w:tcBorders>
              <w:top w:val="single" w:sz="4" w:space="0" w:color="000000"/>
              <w:left w:val="double" w:sz="1" w:space="0" w:color="000000"/>
              <w:bottom w:val="single" w:sz="4" w:space="0" w:color="000000"/>
            </w:tcBorders>
            <w:shd w:val="clear" w:color="auto" w:fill="auto"/>
          </w:tcPr>
          <w:p w14:paraId="0119D212"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Lei/200 cm³ sau fractiune din aceasta</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569CB1AA"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Lei/200 cm³ sau fractiune din aceasta</w:t>
            </w:r>
          </w:p>
        </w:tc>
        <w:tc>
          <w:tcPr>
            <w:tcW w:w="2340" w:type="dxa"/>
            <w:tcBorders>
              <w:top w:val="single" w:sz="4" w:space="0" w:color="000000"/>
              <w:left w:val="double" w:sz="1" w:space="0" w:color="000000"/>
              <w:bottom w:val="single" w:sz="4" w:space="0" w:color="000000"/>
              <w:right w:val="double" w:sz="1" w:space="0" w:color="000000"/>
            </w:tcBorders>
          </w:tcPr>
          <w:p w14:paraId="54589848"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Lei/200 cm³ sau fractiune din aceasta</w:t>
            </w:r>
          </w:p>
        </w:tc>
      </w:tr>
      <w:tr w:rsidR="001077B0" w:rsidRPr="0009014F" w14:paraId="75CB87D2" w14:textId="77777777" w:rsidTr="00D90003">
        <w:trPr>
          <w:cantSplit/>
          <w:trHeight w:val="160"/>
        </w:trPr>
        <w:tc>
          <w:tcPr>
            <w:tcW w:w="11805" w:type="dxa"/>
            <w:gridSpan w:val="4"/>
            <w:tcBorders>
              <w:top w:val="single" w:sz="4" w:space="0" w:color="000000"/>
              <w:left w:val="double" w:sz="1" w:space="0" w:color="000000"/>
              <w:bottom w:val="single" w:sz="4" w:space="0" w:color="000000"/>
              <w:right w:val="double" w:sz="1" w:space="0" w:color="000000"/>
            </w:tcBorders>
            <w:shd w:val="clear" w:color="auto" w:fill="auto"/>
          </w:tcPr>
          <w:p w14:paraId="7E527C59" w14:textId="77777777" w:rsidR="001077B0" w:rsidRPr="0009014F" w:rsidRDefault="001077B0" w:rsidP="00D90003">
            <w:pPr>
              <w:tabs>
                <w:tab w:val="left" w:pos="1884"/>
              </w:tabs>
              <w:ind w:right="1381"/>
              <w:rPr>
                <w:rFonts w:ascii="Times New Roman" w:hAnsi="Times New Roman" w:cs="Times New Roman"/>
              </w:rPr>
            </w:pPr>
            <w:r w:rsidRPr="0009014F">
              <w:rPr>
                <w:rFonts w:ascii="Times New Roman" w:hAnsi="Times New Roman" w:cs="Times New Roman"/>
                <w:b/>
              </w:rPr>
              <w:t>I. Vehicule înmatriculate (lei/200 cm³ sau fracțiune din aceasta)</w:t>
            </w:r>
          </w:p>
        </w:tc>
        <w:tc>
          <w:tcPr>
            <w:tcW w:w="2340" w:type="dxa"/>
            <w:tcBorders>
              <w:top w:val="single" w:sz="4" w:space="0" w:color="000000"/>
              <w:left w:val="double" w:sz="1" w:space="0" w:color="000000"/>
              <w:bottom w:val="single" w:sz="4" w:space="0" w:color="000000"/>
              <w:right w:val="double" w:sz="1" w:space="0" w:color="000000"/>
            </w:tcBorders>
          </w:tcPr>
          <w:p w14:paraId="3D79695A" w14:textId="77777777" w:rsidR="001077B0" w:rsidRPr="0009014F" w:rsidRDefault="001077B0" w:rsidP="00D90003">
            <w:pPr>
              <w:tabs>
                <w:tab w:val="left" w:pos="1884"/>
              </w:tabs>
              <w:ind w:right="1381"/>
              <w:rPr>
                <w:rFonts w:ascii="Times New Roman" w:hAnsi="Times New Roman" w:cs="Times New Roman"/>
                <w:b/>
              </w:rPr>
            </w:pPr>
          </w:p>
        </w:tc>
      </w:tr>
      <w:tr w:rsidR="001077B0" w:rsidRPr="0009014F" w14:paraId="41CE1090"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1C26733C"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1</w:t>
            </w:r>
          </w:p>
        </w:tc>
        <w:tc>
          <w:tcPr>
            <w:tcW w:w="6498" w:type="dxa"/>
            <w:tcBorders>
              <w:top w:val="single" w:sz="4" w:space="0" w:color="000000"/>
              <w:left w:val="single" w:sz="4" w:space="0" w:color="000000"/>
              <w:bottom w:val="single" w:sz="4" w:space="0" w:color="000000"/>
            </w:tcBorders>
            <w:shd w:val="clear" w:color="auto" w:fill="auto"/>
          </w:tcPr>
          <w:p w14:paraId="0A1F86AA"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Motociclete, tricicluri, cvadricicluri si autoturisme cu capacitatea cilindrică de până la 1.600 cm</w:t>
            </w:r>
            <w:r w:rsidRPr="0009014F">
              <w:rPr>
                <w:rFonts w:ascii="Times New Roman" w:hAnsi="Times New Roman" w:cs="Times New Roman"/>
                <w:vertAlign w:val="superscript"/>
              </w:rPr>
              <w:t>3</w:t>
            </w:r>
            <w:r w:rsidRPr="0009014F">
              <w:rPr>
                <w:rFonts w:ascii="Times New Roman" w:hAnsi="Times New Roman" w:cs="Times New Roman"/>
              </w:rPr>
              <w:t>, inclusiv</w:t>
            </w:r>
          </w:p>
        </w:tc>
        <w:tc>
          <w:tcPr>
            <w:tcW w:w="2507" w:type="dxa"/>
            <w:tcBorders>
              <w:top w:val="single" w:sz="4" w:space="0" w:color="000000"/>
              <w:left w:val="double" w:sz="1" w:space="0" w:color="000000"/>
              <w:bottom w:val="single" w:sz="4" w:space="0" w:color="000000"/>
            </w:tcBorders>
            <w:shd w:val="clear" w:color="auto" w:fill="auto"/>
          </w:tcPr>
          <w:p w14:paraId="767DCE45"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8</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535F14D7"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8</w:t>
            </w:r>
          </w:p>
        </w:tc>
        <w:tc>
          <w:tcPr>
            <w:tcW w:w="2340" w:type="dxa"/>
            <w:tcBorders>
              <w:top w:val="single" w:sz="4" w:space="0" w:color="000000"/>
              <w:left w:val="double" w:sz="1" w:space="0" w:color="000000"/>
              <w:bottom w:val="single" w:sz="4" w:space="0" w:color="000000"/>
              <w:right w:val="double" w:sz="1" w:space="0" w:color="000000"/>
            </w:tcBorders>
          </w:tcPr>
          <w:p w14:paraId="01AF6BFA" w14:textId="0304BE98" w:rsidR="001077B0" w:rsidRPr="0009014F" w:rsidRDefault="00CD0634" w:rsidP="00D90003">
            <w:pPr>
              <w:jc w:val="center"/>
              <w:rPr>
                <w:rFonts w:ascii="Times New Roman" w:hAnsi="Times New Roman" w:cs="Times New Roman"/>
              </w:rPr>
            </w:pPr>
            <w:r>
              <w:rPr>
                <w:rFonts w:ascii="Times New Roman" w:hAnsi="Times New Roman" w:cs="Times New Roman"/>
              </w:rPr>
              <w:t>8</w:t>
            </w:r>
          </w:p>
        </w:tc>
      </w:tr>
      <w:tr w:rsidR="001077B0" w:rsidRPr="0009014F" w14:paraId="7ABAC614"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195E4DBE"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2</w:t>
            </w:r>
          </w:p>
        </w:tc>
        <w:tc>
          <w:tcPr>
            <w:tcW w:w="6498" w:type="dxa"/>
            <w:tcBorders>
              <w:top w:val="single" w:sz="4" w:space="0" w:color="000000"/>
              <w:left w:val="single" w:sz="4" w:space="0" w:color="000000"/>
              <w:bottom w:val="single" w:sz="4" w:space="0" w:color="000000"/>
            </w:tcBorders>
            <w:shd w:val="clear" w:color="auto" w:fill="auto"/>
          </w:tcPr>
          <w:p w14:paraId="51D92BF1"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Motociclete, tricicluri si cvadricicluri cu capacitatea cilindrică de peste 1.600 cm</w:t>
            </w:r>
            <w:r w:rsidRPr="0009014F">
              <w:rPr>
                <w:rFonts w:ascii="Times New Roman" w:hAnsi="Times New Roman" w:cs="Times New Roman"/>
                <w:vertAlign w:val="superscript"/>
              </w:rPr>
              <w:t>3</w:t>
            </w:r>
          </w:p>
        </w:tc>
        <w:tc>
          <w:tcPr>
            <w:tcW w:w="2507" w:type="dxa"/>
            <w:tcBorders>
              <w:top w:val="single" w:sz="4" w:space="0" w:color="000000"/>
              <w:left w:val="double" w:sz="1" w:space="0" w:color="000000"/>
              <w:bottom w:val="single" w:sz="4" w:space="0" w:color="000000"/>
            </w:tcBorders>
            <w:shd w:val="clear" w:color="auto" w:fill="auto"/>
          </w:tcPr>
          <w:p w14:paraId="1377A60E"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9</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702A10F8"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9</w:t>
            </w:r>
          </w:p>
        </w:tc>
        <w:tc>
          <w:tcPr>
            <w:tcW w:w="2340" w:type="dxa"/>
            <w:tcBorders>
              <w:top w:val="single" w:sz="4" w:space="0" w:color="000000"/>
              <w:left w:val="double" w:sz="1" w:space="0" w:color="000000"/>
              <w:bottom w:val="single" w:sz="4" w:space="0" w:color="000000"/>
              <w:right w:val="double" w:sz="1" w:space="0" w:color="000000"/>
            </w:tcBorders>
          </w:tcPr>
          <w:p w14:paraId="18D9E88A" w14:textId="68108EA1" w:rsidR="001077B0" w:rsidRPr="0009014F" w:rsidRDefault="00CD0634" w:rsidP="00D90003">
            <w:pPr>
              <w:jc w:val="center"/>
              <w:rPr>
                <w:rFonts w:ascii="Times New Roman" w:hAnsi="Times New Roman" w:cs="Times New Roman"/>
              </w:rPr>
            </w:pPr>
            <w:r>
              <w:rPr>
                <w:rFonts w:ascii="Times New Roman" w:hAnsi="Times New Roman" w:cs="Times New Roman"/>
              </w:rPr>
              <w:t>9</w:t>
            </w:r>
          </w:p>
        </w:tc>
      </w:tr>
      <w:tr w:rsidR="001077B0" w:rsidRPr="0009014F" w14:paraId="7FF741E8"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6A4DE633"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3</w:t>
            </w:r>
          </w:p>
        </w:tc>
        <w:tc>
          <w:tcPr>
            <w:tcW w:w="6498" w:type="dxa"/>
            <w:tcBorders>
              <w:top w:val="single" w:sz="4" w:space="0" w:color="000000"/>
              <w:left w:val="single" w:sz="4" w:space="0" w:color="000000"/>
              <w:bottom w:val="single" w:sz="4" w:space="0" w:color="000000"/>
            </w:tcBorders>
            <w:shd w:val="clear" w:color="auto" w:fill="auto"/>
          </w:tcPr>
          <w:p w14:paraId="498512F6"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Autoturisme cu capacitatea cilindrică între 1.601 cm</w:t>
            </w:r>
            <w:r w:rsidRPr="0009014F">
              <w:rPr>
                <w:rFonts w:ascii="Times New Roman" w:hAnsi="Times New Roman" w:cs="Times New Roman"/>
                <w:vertAlign w:val="superscript"/>
              </w:rPr>
              <w:t>3</w:t>
            </w:r>
            <w:r w:rsidRPr="0009014F">
              <w:rPr>
                <w:rFonts w:ascii="Times New Roman" w:hAnsi="Times New Roman" w:cs="Times New Roman"/>
              </w:rPr>
              <w:t xml:space="preserve"> si 2.000 cm</w:t>
            </w:r>
            <w:r w:rsidRPr="0009014F">
              <w:rPr>
                <w:rFonts w:ascii="Times New Roman" w:hAnsi="Times New Roman" w:cs="Times New Roman"/>
                <w:vertAlign w:val="superscript"/>
              </w:rPr>
              <w:t>3</w:t>
            </w:r>
            <w:r w:rsidRPr="0009014F">
              <w:rPr>
                <w:rFonts w:ascii="Times New Roman" w:hAnsi="Times New Roman" w:cs="Times New Roman"/>
              </w:rPr>
              <w:t xml:space="preserve"> inclusiv</w:t>
            </w:r>
          </w:p>
        </w:tc>
        <w:tc>
          <w:tcPr>
            <w:tcW w:w="2507" w:type="dxa"/>
            <w:tcBorders>
              <w:top w:val="single" w:sz="4" w:space="0" w:color="000000"/>
              <w:left w:val="double" w:sz="1" w:space="0" w:color="000000"/>
              <w:bottom w:val="single" w:sz="4" w:space="0" w:color="000000"/>
            </w:tcBorders>
            <w:shd w:val="clear" w:color="auto" w:fill="auto"/>
          </w:tcPr>
          <w:p w14:paraId="11353871"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18</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41C30F0F" w14:textId="22FAB8F4" w:rsidR="001077B0" w:rsidRPr="0009014F" w:rsidRDefault="00CF2FC3" w:rsidP="00361416">
            <w:pPr>
              <w:jc w:val="center"/>
              <w:rPr>
                <w:rFonts w:ascii="Times New Roman" w:hAnsi="Times New Roman" w:cs="Times New Roman"/>
              </w:rPr>
            </w:pPr>
            <w:r>
              <w:rPr>
                <w:rFonts w:ascii="Times New Roman" w:hAnsi="Times New Roman" w:cs="Times New Roman"/>
              </w:rPr>
              <w:t>21</w:t>
            </w:r>
          </w:p>
        </w:tc>
        <w:tc>
          <w:tcPr>
            <w:tcW w:w="2340" w:type="dxa"/>
            <w:tcBorders>
              <w:top w:val="single" w:sz="4" w:space="0" w:color="000000"/>
              <w:left w:val="double" w:sz="1" w:space="0" w:color="000000"/>
              <w:bottom w:val="single" w:sz="4" w:space="0" w:color="000000"/>
              <w:right w:val="double" w:sz="1" w:space="0" w:color="000000"/>
            </w:tcBorders>
          </w:tcPr>
          <w:p w14:paraId="73257B47" w14:textId="5E3CA648" w:rsidR="001077B0" w:rsidRPr="0009014F" w:rsidRDefault="00CD0634" w:rsidP="004F3D09">
            <w:pPr>
              <w:jc w:val="center"/>
              <w:rPr>
                <w:rFonts w:ascii="Times New Roman" w:hAnsi="Times New Roman" w:cs="Times New Roman"/>
              </w:rPr>
            </w:pPr>
            <w:r>
              <w:rPr>
                <w:rFonts w:ascii="Times New Roman" w:hAnsi="Times New Roman" w:cs="Times New Roman"/>
              </w:rPr>
              <w:t>22</w:t>
            </w:r>
          </w:p>
        </w:tc>
      </w:tr>
      <w:tr w:rsidR="001077B0" w:rsidRPr="0009014F" w14:paraId="21704A36"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4BA86FDF"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4</w:t>
            </w:r>
          </w:p>
        </w:tc>
        <w:tc>
          <w:tcPr>
            <w:tcW w:w="6498" w:type="dxa"/>
            <w:tcBorders>
              <w:top w:val="single" w:sz="4" w:space="0" w:color="000000"/>
              <w:left w:val="single" w:sz="4" w:space="0" w:color="000000"/>
              <w:bottom w:val="single" w:sz="4" w:space="0" w:color="000000"/>
            </w:tcBorders>
            <w:shd w:val="clear" w:color="auto" w:fill="auto"/>
          </w:tcPr>
          <w:p w14:paraId="17D88AF7"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Autoturisme cu capacitatea cilindrică între 2.001 cm</w:t>
            </w:r>
            <w:r w:rsidRPr="0009014F">
              <w:rPr>
                <w:rFonts w:ascii="Times New Roman" w:hAnsi="Times New Roman" w:cs="Times New Roman"/>
                <w:vertAlign w:val="superscript"/>
              </w:rPr>
              <w:t>3</w:t>
            </w:r>
            <w:r w:rsidRPr="0009014F">
              <w:rPr>
                <w:rFonts w:ascii="Times New Roman" w:hAnsi="Times New Roman" w:cs="Times New Roman"/>
              </w:rPr>
              <w:t xml:space="preserve"> si 2.600 cm</w:t>
            </w:r>
            <w:r w:rsidRPr="0009014F">
              <w:rPr>
                <w:rFonts w:ascii="Times New Roman" w:hAnsi="Times New Roman" w:cs="Times New Roman"/>
                <w:vertAlign w:val="superscript"/>
              </w:rPr>
              <w:t>3</w:t>
            </w:r>
            <w:r w:rsidRPr="0009014F">
              <w:rPr>
                <w:rFonts w:ascii="Times New Roman" w:hAnsi="Times New Roman" w:cs="Times New Roman"/>
              </w:rPr>
              <w:t xml:space="preserve"> inclusiv</w:t>
            </w:r>
          </w:p>
        </w:tc>
        <w:tc>
          <w:tcPr>
            <w:tcW w:w="2507" w:type="dxa"/>
            <w:tcBorders>
              <w:top w:val="single" w:sz="4" w:space="0" w:color="000000"/>
              <w:left w:val="double" w:sz="1" w:space="0" w:color="000000"/>
              <w:bottom w:val="single" w:sz="4" w:space="0" w:color="000000"/>
            </w:tcBorders>
            <w:shd w:val="clear" w:color="auto" w:fill="auto"/>
          </w:tcPr>
          <w:p w14:paraId="6957EE1C"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72</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6D5693D7" w14:textId="466B29E1" w:rsidR="001077B0" w:rsidRPr="0009014F" w:rsidRDefault="00CF2FC3" w:rsidP="00361416">
            <w:pPr>
              <w:jc w:val="center"/>
              <w:rPr>
                <w:rFonts w:ascii="Times New Roman" w:hAnsi="Times New Roman" w:cs="Times New Roman"/>
              </w:rPr>
            </w:pPr>
            <w:r>
              <w:rPr>
                <w:rFonts w:ascii="Times New Roman" w:hAnsi="Times New Roman" w:cs="Times New Roman"/>
              </w:rPr>
              <w:t>81</w:t>
            </w:r>
          </w:p>
        </w:tc>
        <w:tc>
          <w:tcPr>
            <w:tcW w:w="2340" w:type="dxa"/>
            <w:tcBorders>
              <w:top w:val="single" w:sz="4" w:space="0" w:color="000000"/>
              <w:left w:val="double" w:sz="1" w:space="0" w:color="000000"/>
              <w:bottom w:val="single" w:sz="4" w:space="0" w:color="000000"/>
              <w:right w:val="double" w:sz="1" w:space="0" w:color="000000"/>
            </w:tcBorders>
          </w:tcPr>
          <w:p w14:paraId="2D729FFC" w14:textId="57C4094C" w:rsidR="001077B0" w:rsidRPr="0009014F" w:rsidRDefault="00CD0634" w:rsidP="00D90003">
            <w:pPr>
              <w:jc w:val="center"/>
              <w:rPr>
                <w:rFonts w:ascii="Times New Roman" w:hAnsi="Times New Roman" w:cs="Times New Roman"/>
              </w:rPr>
            </w:pPr>
            <w:r>
              <w:rPr>
                <w:rFonts w:ascii="Times New Roman" w:hAnsi="Times New Roman" w:cs="Times New Roman"/>
              </w:rPr>
              <w:t>85</w:t>
            </w:r>
          </w:p>
        </w:tc>
      </w:tr>
      <w:tr w:rsidR="001077B0" w:rsidRPr="0009014F" w14:paraId="68DA0478"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6BDBADEA"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5</w:t>
            </w:r>
          </w:p>
        </w:tc>
        <w:tc>
          <w:tcPr>
            <w:tcW w:w="6498" w:type="dxa"/>
            <w:tcBorders>
              <w:top w:val="single" w:sz="4" w:space="0" w:color="000000"/>
              <w:left w:val="single" w:sz="4" w:space="0" w:color="000000"/>
              <w:bottom w:val="single" w:sz="4" w:space="0" w:color="000000"/>
            </w:tcBorders>
            <w:shd w:val="clear" w:color="auto" w:fill="auto"/>
          </w:tcPr>
          <w:p w14:paraId="65ABE1F7"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Autoturisme cu capacitatea cilindrică între 2.601 cm</w:t>
            </w:r>
            <w:r w:rsidRPr="0009014F">
              <w:rPr>
                <w:rFonts w:ascii="Times New Roman" w:hAnsi="Times New Roman" w:cs="Times New Roman"/>
                <w:vertAlign w:val="superscript"/>
              </w:rPr>
              <w:t>3</w:t>
            </w:r>
            <w:r w:rsidRPr="0009014F">
              <w:rPr>
                <w:rFonts w:ascii="Times New Roman" w:hAnsi="Times New Roman" w:cs="Times New Roman"/>
              </w:rPr>
              <w:t xml:space="preserve"> si 3.000 cm</w:t>
            </w:r>
            <w:r w:rsidRPr="0009014F">
              <w:rPr>
                <w:rFonts w:ascii="Times New Roman" w:hAnsi="Times New Roman" w:cs="Times New Roman"/>
                <w:vertAlign w:val="superscript"/>
              </w:rPr>
              <w:t>3</w:t>
            </w:r>
            <w:r w:rsidRPr="0009014F">
              <w:rPr>
                <w:rFonts w:ascii="Times New Roman" w:hAnsi="Times New Roman" w:cs="Times New Roman"/>
              </w:rPr>
              <w:t xml:space="preserve"> inclusiv</w:t>
            </w:r>
          </w:p>
        </w:tc>
        <w:tc>
          <w:tcPr>
            <w:tcW w:w="2507" w:type="dxa"/>
            <w:tcBorders>
              <w:top w:val="single" w:sz="4" w:space="0" w:color="000000"/>
              <w:left w:val="double" w:sz="1" w:space="0" w:color="000000"/>
              <w:bottom w:val="single" w:sz="4" w:space="0" w:color="000000"/>
            </w:tcBorders>
            <w:shd w:val="clear" w:color="auto" w:fill="auto"/>
          </w:tcPr>
          <w:p w14:paraId="0E08B998"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144</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7FC4AF2B" w14:textId="65BD574F" w:rsidR="001077B0" w:rsidRPr="0009014F" w:rsidRDefault="00CF2FC3" w:rsidP="00361416">
            <w:pPr>
              <w:jc w:val="center"/>
              <w:rPr>
                <w:rFonts w:ascii="Times New Roman" w:hAnsi="Times New Roman" w:cs="Times New Roman"/>
              </w:rPr>
            </w:pPr>
            <w:r>
              <w:rPr>
                <w:rFonts w:ascii="Times New Roman" w:hAnsi="Times New Roman" w:cs="Times New Roman"/>
              </w:rPr>
              <w:t>163</w:t>
            </w:r>
          </w:p>
        </w:tc>
        <w:tc>
          <w:tcPr>
            <w:tcW w:w="2340" w:type="dxa"/>
            <w:tcBorders>
              <w:top w:val="single" w:sz="4" w:space="0" w:color="000000"/>
              <w:left w:val="double" w:sz="1" w:space="0" w:color="000000"/>
              <w:bottom w:val="single" w:sz="4" w:space="0" w:color="000000"/>
              <w:right w:val="double" w:sz="1" w:space="0" w:color="000000"/>
            </w:tcBorders>
          </w:tcPr>
          <w:p w14:paraId="3780F23E" w14:textId="16A58D17" w:rsidR="001077B0" w:rsidRPr="0009014F" w:rsidRDefault="00CD0634" w:rsidP="00D90003">
            <w:pPr>
              <w:jc w:val="center"/>
              <w:rPr>
                <w:rFonts w:ascii="Times New Roman" w:hAnsi="Times New Roman" w:cs="Times New Roman"/>
              </w:rPr>
            </w:pPr>
            <w:r>
              <w:rPr>
                <w:rFonts w:ascii="Times New Roman" w:hAnsi="Times New Roman" w:cs="Times New Roman"/>
              </w:rPr>
              <w:t>171</w:t>
            </w:r>
          </w:p>
        </w:tc>
      </w:tr>
      <w:tr w:rsidR="001077B0" w:rsidRPr="0009014F" w14:paraId="3067EAF1"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0EEA6888"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6</w:t>
            </w:r>
          </w:p>
        </w:tc>
        <w:tc>
          <w:tcPr>
            <w:tcW w:w="6498" w:type="dxa"/>
            <w:tcBorders>
              <w:top w:val="single" w:sz="4" w:space="0" w:color="000000"/>
              <w:left w:val="single" w:sz="4" w:space="0" w:color="000000"/>
              <w:bottom w:val="single" w:sz="4" w:space="0" w:color="000000"/>
            </w:tcBorders>
            <w:shd w:val="clear" w:color="auto" w:fill="auto"/>
          </w:tcPr>
          <w:p w14:paraId="51B8E353"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Autoturisme cu capacitatea cilindrică de peste 3.001 cm</w:t>
            </w:r>
            <w:r w:rsidRPr="0009014F">
              <w:rPr>
                <w:rFonts w:ascii="Times New Roman" w:hAnsi="Times New Roman" w:cs="Times New Roman"/>
                <w:vertAlign w:val="superscript"/>
              </w:rPr>
              <w:t>3</w:t>
            </w:r>
          </w:p>
        </w:tc>
        <w:tc>
          <w:tcPr>
            <w:tcW w:w="2507" w:type="dxa"/>
            <w:tcBorders>
              <w:top w:val="single" w:sz="4" w:space="0" w:color="000000"/>
              <w:left w:val="double" w:sz="1" w:space="0" w:color="000000"/>
              <w:bottom w:val="single" w:sz="4" w:space="0" w:color="000000"/>
            </w:tcBorders>
            <w:shd w:val="clear" w:color="auto" w:fill="auto"/>
          </w:tcPr>
          <w:p w14:paraId="3CF5D0A7"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290</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3D5266EB" w14:textId="60FB865A" w:rsidR="001077B0" w:rsidRPr="0009014F" w:rsidRDefault="00CF2FC3" w:rsidP="00D90003">
            <w:pPr>
              <w:jc w:val="center"/>
              <w:rPr>
                <w:rFonts w:ascii="Times New Roman" w:hAnsi="Times New Roman" w:cs="Times New Roman"/>
              </w:rPr>
            </w:pPr>
            <w:r>
              <w:rPr>
                <w:rFonts w:ascii="Times New Roman" w:hAnsi="Times New Roman" w:cs="Times New Roman"/>
              </w:rPr>
              <w:t>328</w:t>
            </w:r>
          </w:p>
        </w:tc>
        <w:tc>
          <w:tcPr>
            <w:tcW w:w="2340" w:type="dxa"/>
            <w:tcBorders>
              <w:top w:val="single" w:sz="4" w:space="0" w:color="000000"/>
              <w:left w:val="double" w:sz="1" w:space="0" w:color="000000"/>
              <w:bottom w:val="single" w:sz="4" w:space="0" w:color="000000"/>
              <w:right w:val="double" w:sz="1" w:space="0" w:color="000000"/>
            </w:tcBorders>
          </w:tcPr>
          <w:p w14:paraId="68227515" w14:textId="727FBA55" w:rsidR="001077B0" w:rsidRDefault="00CD0634" w:rsidP="00D90003">
            <w:pPr>
              <w:jc w:val="center"/>
              <w:rPr>
                <w:rFonts w:ascii="Times New Roman" w:hAnsi="Times New Roman" w:cs="Times New Roman"/>
              </w:rPr>
            </w:pPr>
            <w:r>
              <w:rPr>
                <w:rFonts w:ascii="Times New Roman" w:hAnsi="Times New Roman" w:cs="Times New Roman"/>
              </w:rPr>
              <w:t>345</w:t>
            </w:r>
          </w:p>
          <w:p w14:paraId="1D430D74" w14:textId="1CB54E0B" w:rsidR="00CD0634" w:rsidRPr="0009014F" w:rsidRDefault="00CD0634" w:rsidP="00CD0634">
            <w:pPr>
              <w:rPr>
                <w:rFonts w:ascii="Times New Roman" w:hAnsi="Times New Roman" w:cs="Times New Roman"/>
              </w:rPr>
            </w:pPr>
          </w:p>
        </w:tc>
      </w:tr>
      <w:tr w:rsidR="001077B0" w:rsidRPr="0009014F" w14:paraId="3A932FEE"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1DACE430"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7</w:t>
            </w:r>
          </w:p>
        </w:tc>
        <w:tc>
          <w:tcPr>
            <w:tcW w:w="6498" w:type="dxa"/>
            <w:tcBorders>
              <w:top w:val="single" w:sz="4" w:space="0" w:color="000000"/>
              <w:left w:val="single" w:sz="4" w:space="0" w:color="000000"/>
              <w:bottom w:val="single" w:sz="4" w:space="0" w:color="000000"/>
            </w:tcBorders>
            <w:shd w:val="clear" w:color="auto" w:fill="auto"/>
          </w:tcPr>
          <w:p w14:paraId="0CBAC79A"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Autobuze, autocare, microbuze</w:t>
            </w:r>
          </w:p>
        </w:tc>
        <w:tc>
          <w:tcPr>
            <w:tcW w:w="2507" w:type="dxa"/>
            <w:tcBorders>
              <w:top w:val="single" w:sz="4" w:space="0" w:color="000000"/>
              <w:left w:val="double" w:sz="1" w:space="0" w:color="000000"/>
              <w:bottom w:val="single" w:sz="4" w:space="0" w:color="000000"/>
            </w:tcBorders>
            <w:shd w:val="clear" w:color="auto" w:fill="auto"/>
          </w:tcPr>
          <w:p w14:paraId="74882154"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24</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2573912C" w14:textId="72990D06" w:rsidR="001077B0" w:rsidRPr="0009014F" w:rsidRDefault="00CF2FC3" w:rsidP="00361416">
            <w:pPr>
              <w:jc w:val="center"/>
              <w:rPr>
                <w:rFonts w:ascii="Times New Roman" w:hAnsi="Times New Roman" w:cs="Times New Roman"/>
              </w:rPr>
            </w:pPr>
            <w:r>
              <w:rPr>
                <w:rFonts w:ascii="Times New Roman" w:hAnsi="Times New Roman" w:cs="Times New Roman"/>
              </w:rPr>
              <w:t>27</w:t>
            </w:r>
          </w:p>
        </w:tc>
        <w:tc>
          <w:tcPr>
            <w:tcW w:w="2340" w:type="dxa"/>
            <w:tcBorders>
              <w:top w:val="single" w:sz="4" w:space="0" w:color="000000"/>
              <w:left w:val="double" w:sz="1" w:space="0" w:color="000000"/>
              <w:bottom w:val="single" w:sz="4" w:space="0" w:color="000000"/>
              <w:right w:val="double" w:sz="1" w:space="0" w:color="000000"/>
            </w:tcBorders>
          </w:tcPr>
          <w:p w14:paraId="0CF29CA5" w14:textId="291C53E1" w:rsidR="001077B0" w:rsidRDefault="00CD0634" w:rsidP="004F3D09">
            <w:pPr>
              <w:jc w:val="center"/>
              <w:rPr>
                <w:rFonts w:ascii="Times New Roman" w:hAnsi="Times New Roman" w:cs="Times New Roman"/>
              </w:rPr>
            </w:pPr>
            <w:r>
              <w:rPr>
                <w:rFonts w:ascii="Times New Roman" w:hAnsi="Times New Roman" w:cs="Times New Roman"/>
              </w:rPr>
              <w:t>28</w:t>
            </w:r>
          </w:p>
          <w:p w14:paraId="5D950FFC" w14:textId="749593D7" w:rsidR="00CD0634" w:rsidRPr="0009014F" w:rsidRDefault="00CD0634" w:rsidP="004F3D09">
            <w:pPr>
              <w:jc w:val="center"/>
              <w:rPr>
                <w:rFonts w:ascii="Times New Roman" w:hAnsi="Times New Roman" w:cs="Times New Roman"/>
              </w:rPr>
            </w:pPr>
          </w:p>
        </w:tc>
      </w:tr>
      <w:tr w:rsidR="001077B0" w:rsidRPr="0009014F" w14:paraId="320F12F1"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3BA2A131"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8</w:t>
            </w:r>
          </w:p>
        </w:tc>
        <w:tc>
          <w:tcPr>
            <w:tcW w:w="6498" w:type="dxa"/>
            <w:tcBorders>
              <w:top w:val="single" w:sz="4" w:space="0" w:color="000000"/>
              <w:left w:val="single" w:sz="4" w:space="0" w:color="000000"/>
              <w:bottom w:val="single" w:sz="4" w:space="0" w:color="000000"/>
            </w:tcBorders>
            <w:shd w:val="clear" w:color="auto" w:fill="auto"/>
          </w:tcPr>
          <w:p w14:paraId="690EA592"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Alte vehicule cu tractiune mecanică cu masa totală maximă autorizată de până la 12 tone, inclusiv</w:t>
            </w:r>
          </w:p>
        </w:tc>
        <w:tc>
          <w:tcPr>
            <w:tcW w:w="2507" w:type="dxa"/>
            <w:tcBorders>
              <w:top w:val="single" w:sz="4" w:space="0" w:color="000000"/>
              <w:left w:val="double" w:sz="1" w:space="0" w:color="000000"/>
              <w:bottom w:val="single" w:sz="4" w:space="0" w:color="000000"/>
            </w:tcBorders>
            <w:shd w:val="clear" w:color="auto" w:fill="auto"/>
          </w:tcPr>
          <w:p w14:paraId="71F2CAE5"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30</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0A5EB2DF" w14:textId="69C4F30C" w:rsidR="001077B0" w:rsidRPr="0009014F" w:rsidRDefault="00CF2FC3" w:rsidP="00361416">
            <w:pPr>
              <w:jc w:val="center"/>
              <w:rPr>
                <w:rFonts w:ascii="Times New Roman" w:hAnsi="Times New Roman" w:cs="Times New Roman"/>
              </w:rPr>
            </w:pPr>
            <w:r>
              <w:rPr>
                <w:rFonts w:ascii="Times New Roman" w:hAnsi="Times New Roman" w:cs="Times New Roman"/>
              </w:rPr>
              <w:t>33</w:t>
            </w:r>
          </w:p>
        </w:tc>
        <w:tc>
          <w:tcPr>
            <w:tcW w:w="2340" w:type="dxa"/>
            <w:tcBorders>
              <w:top w:val="single" w:sz="4" w:space="0" w:color="000000"/>
              <w:left w:val="double" w:sz="1" w:space="0" w:color="000000"/>
              <w:bottom w:val="single" w:sz="4" w:space="0" w:color="000000"/>
              <w:right w:val="double" w:sz="1" w:space="0" w:color="000000"/>
            </w:tcBorders>
          </w:tcPr>
          <w:p w14:paraId="6E00DC44" w14:textId="3ECAA219" w:rsidR="001077B0" w:rsidRPr="0009014F" w:rsidRDefault="00CD0634" w:rsidP="00D90003">
            <w:pPr>
              <w:jc w:val="center"/>
              <w:rPr>
                <w:rFonts w:ascii="Times New Roman" w:hAnsi="Times New Roman" w:cs="Times New Roman"/>
              </w:rPr>
            </w:pPr>
            <w:r>
              <w:rPr>
                <w:rFonts w:ascii="Times New Roman" w:hAnsi="Times New Roman" w:cs="Times New Roman"/>
              </w:rPr>
              <w:t>35</w:t>
            </w:r>
          </w:p>
        </w:tc>
      </w:tr>
      <w:tr w:rsidR="001077B0" w:rsidRPr="0009014F" w14:paraId="5A560C3F" w14:textId="77777777" w:rsidTr="00D90003">
        <w:trPr>
          <w:cantSplit/>
          <w:trHeight w:val="160"/>
        </w:trPr>
        <w:tc>
          <w:tcPr>
            <w:tcW w:w="460" w:type="dxa"/>
            <w:tcBorders>
              <w:top w:val="single" w:sz="4" w:space="0" w:color="000000"/>
              <w:left w:val="double" w:sz="1" w:space="0" w:color="000000"/>
              <w:bottom w:val="single" w:sz="4" w:space="0" w:color="000000"/>
            </w:tcBorders>
            <w:shd w:val="clear" w:color="auto" w:fill="auto"/>
          </w:tcPr>
          <w:p w14:paraId="0756734F"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9</w:t>
            </w:r>
          </w:p>
        </w:tc>
        <w:tc>
          <w:tcPr>
            <w:tcW w:w="6498" w:type="dxa"/>
            <w:tcBorders>
              <w:top w:val="single" w:sz="4" w:space="0" w:color="000000"/>
              <w:left w:val="single" w:sz="4" w:space="0" w:color="000000"/>
              <w:bottom w:val="single" w:sz="4" w:space="0" w:color="000000"/>
            </w:tcBorders>
            <w:shd w:val="clear" w:color="auto" w:fill="auto"/>
          </w:tcPr>
          <w:p w14:paraId="1A924351" w14:textId="77777777" w:rsidR="001077B0" w:rsidRPr="0009014F" w:rsidRDefault="001077B0" w:rsidP="00D90003">
            <w:pPr>
              <w:rPr>
                <w:rFonts w:ascii="Times New Roman" w:hAnsi="Times New Roman" w:cs="Times New Roman"/>
              </w:rPr>
            </w:pPr>
            <w:r w:rsidRPr="0009014F">
              <w:rPr>
                <w:rFonts w:ascii="Times New Roman" w:hAnsi="Times New Roman" w:cs="Times New Roman"/>
              </w:rPr>
              <w:t>Tractoare înmatriculate</w:t>
            </w:r>
          </w:p>
        </w:tc>
        <w:tc>
          <w:tcPr>
            <w:tcW w:w="2507" w:type="dxa"/>
            <w:tcBorders>
              <w:top w:val="single" w:sz="4" w:space="0" w:color="000000"/>
              <w:left w:val="double" w:sz="1" w:space="0" w:color="000000"/>
              <w:bottom w:val="single" w:sz="4" w:space="0" w:color="000000"/>
            </w:tcBorders>
            <w:shd w:val="clear" w:color="auto" w:fill="auto"/>
          </w:tcPr>
          <w:p w14:paraId="782D34F1"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18</w:t>
            </w:r>
          </w:p>
        </w:tc>
        <w:tc>
          <w:tcPr>
            <w:tcW w:w="2340" w:type="dxa"/>
            <w:tcBorders>
              <w:top w:val="single" w:sz="4" w:space="0" w:color="000000"/>
              <w:left w:val="double" w:sz="1" w:space="0" w:color="000000"/>
              <w:bottom w:val="single" w:sz="4" w:space="0" w:color="000000"/>
              <w:right w:val="double" w:sz="1" w:space="0" w:color="000000"/>
            </w:tcBorders>
            <w:shd w:val="clear" w:color="auto" w:fill="auto"/>
          </w:tcPr>
          <w:p w14:paraId="7954FC6E" w14:textId="4A64BB4E" w:rsidR="001077B0" w:rsidRPr="0009014F" w:rsidRDefault="004F3D09" w:rsidP="00CF2FC3">
            <w:pPr>
              <w:jc w:val="center"/>
              <w:rPr>
                <w:rFonts w:ascii="Times New Roman" w:hAnsi="Times New Roman" w:cs="Times New Roman"/>
              </w:rPr>
            </w:pPr>
            <w:r w:rsidRPr="0009014F">
              <w:rPr>
                <w:rFonts w:ascii="Times New Roman" w:hAnsi="Times New Roman" w:cs="Times New Roman"/>
              </w:rPr>
              <w:t>2</w:t>
            </w:r>
            <w:r w:rsidR="00CF2FC3">
              <w:rPr>
                <w:rFonts w:ascii="Times New Roman" w:hAnsi="Times New Roman" w:cs="Times New Roman"/>
              </w:rPr>
              <w:t>1</w:t>
            </w:r>
          </w:p>
        </w:tc>
        <w:tc>
          <w:tcPr>
            <w:tcW w:w="2340" w:type="dxa"/>
            <w:tcBorders>
              <w:top w:val="single" w:sz="4" w:space="0" w:color="000000"/>
              <w:left w:val="double" w:sz="1" w:space="0" w:color="000000"/>
              <w:bottom w:val="single" w:sz="4" w:space="0" w:color="000000"/>
              <w:right w:val="double" w:sz="1" w:space="0" w:color="000000"/>
            </w:tcBorders>
          </w:tcPr>
          <w:p w14:paraId="7EB97E3B" w14:textId="77777777" w:rsidR="001077B0" w:rsidRDefault="00CD0634" w:rsidP="00D90003">
            <w:pPr>
              <w:jc w:val="center"/>
              <w:rPr>
                <w:rFonts w:ascii="Times New Roman" w:hAnsi="Times New Roman" w:cs="Times New Roman"/>
              </w:rPr>
            </w:pPr>
            <w:r>
              <w:rPr>
                <w:rFonts w:ascii="Times New Roman" w:hAnsi="Times New Roman" w:cs="Times New Roman"/>
              </w:rPr>
              <w:t>22</w:t>
            </w:r>
          </w:p>
          <w:p w14:paraId="4C6503F8" w14:textId="15727B5A" w:rsidR="00CD0634" w:rsidRPr="0009014F" w:rsidRDefault="00CD0634" w:rsidP="00D90003">
            <w:pPr>
              <w:jc w:val="center"/>
              <w:rPr>
                <w:rFonts w:ascii="Times New Roman" w:hAnsi="Times New Roman" w:cs="Times New Roman"/>
              </w:rPr>
            </w:pPr>
          </w:p>
        </w:tc>
      </w:tr>
    </w:tbl>
    <w:p w14:paraId="3220ADD8" w14:textId="2D2CA5E1" w:rsidR="00CC6D1C" w:rsidRPr="0009014F" w:rsidRDefault="00CC6D1C" w:rsidP="00CC6D1C">
      <w:pPr>
        <w:jc w:val="both"/>
        <w:rPr>
          <w:rFonts w:ascii="Times New Roman" w:hAnsi="Times New Roman" w:cs="Times New Roman"/>
          <w:color w:val="000000"/>
          <w:lang w:val="en-US" w:eastAsia="en-US"/>
        </w:rPr>
      </w:pPr>
      <w:r w:rsidRPr="0009014F">
        <w:rPr>
          <w:rFonts w:ascii="Times New Roman" w:hAnsi="Times New Roman" w:cs="Times New Roman"/>
          <w:color w:val="000000"/>
          <w:lang w:val="en-US" w:eastAsia="en-US"/>
        </w:rPr>
        <w:t> </w:t>
      </w:r>
    </w:p>
    <w:p w14:paraId="2ABA12F5" w14:textId="77777777" w:rsidR="00CC6D1C" w:rsidRDefault="00CC6D1C" w:rsidP="00CC6D1C">
      <w:pPr>
        <w:jc w:val="both"/>
        <w:rPr>
          <w:rFonts w:ascii="Times New Roman" w:hAnsi="Times New Roman" w:cs="Times New Roman"/>
          <w:color w:val="000000"/>
          <w:lang w:val="en-US" w:eastAsia="en-US"/>
        </w:rPr>
      </w:pPr>
    </w:p>
    <w:p w14:paraId="1F7670A4" w14:textId="77777777" w:rsidR="00CD0634" w:rsidRPr="0009014F" w:rsidRDefault="00CD0634" w:rsidP="00CC6D1C">
      <w:pPr>
        <w:jc w:val="both"/>
        <w:rPr>
          <w:rFonts w:ascii="Times New Roman" w:hAnsi="Times New Roman" w:cs="Times New Roman"/>
          <w:color w:val="000000"/>
          <w:lang w:val="en-US" w:eastAsia="en-US"/>
        </w:rPr>
      </w:pPr>
    </w:p>
    <w:p w14:paraId="3F761287" w14:textId="6155EB21" w:rsidR="00CC6D1C" w:rsidRPr="0009014F" w:rsidRDefault="00CC6D1C" w:rsidP="00CC6D1C">
      <w:pPr>
        <w:jc w:val="both"/>
        <w:rPr>
          <w:rFonts w:ascii="Times New Roman" w:hAnsi="Times New Roman" w:cs="Times New Roman"/>
          <w:color w:val="000000" w:themeColor="text1"/>
        </w:rPr>
      </w:pPr>
      <w:r w:rsidRPr="0009014F">
        <w:rPr>
          <w:rFonts w:ascii="Times New Roman" w:hAnsi="Times New Roman" w:cs="Times New Roman"/>
          <w:b/>
          <w:color w:val="000000"/>
          <w:lang w:val="en-US" w:eastAsia="en-US"/>
        </w:rPr>
        <w:lastRenderedPageBreak/>
        <w:t> (</w:t>
      </w:r>
      <w:r w:rsidRPr="0009014F">
        <w:rPr>
          <w:rFonts w:ascii="Times New Roman" w:hAnsi="Times New Roman" w:cs="Times New Roman"/>
          <w:b/>
          <w:color w:val="000000" w:themeColor="text1"/>
        </w:rPr>
        <w:t>3)</w:t>
      </w:r>
      <w:r w:rsidRPr="0009014F">
        <w:rPr>
          <w:rFonts w:ascii="Times New Roman" w:hAnsi="Times New Roman" w:cs="Times New Roman"/>
          <w:color w:val="000000" w:themeColor="text1"/>
        </w:rPr>
        <w:t> În cazul mijloacelor de transport</w:t>
      </w:r>
      <w:r w:rsidRPr="00CF2FC3">
        <w:rPr>
          <w:rFonts w:ascii="Times New Roman" w:hAnsi="Times New Roman" w:cs="Times New Roman"/>
          <w:b/>
          <w:color w:val="000000" w:themeColor="text1"/>
        </w:rPr>
        <w:t xml:space="preserve"> hibride</w:t>
      </w:r>
      <w:r w:rsidRPr="0009014F">
        <w:rPr>
          <w:rFonts w:ascii="Times New Roman" w:hAnsi="Times New Roman" w:cs="Times New Roman"/>
          <w:color w:val="000000" w:themeColor="text1"/>
        </w:rPr>
        <w:t>, impozitul se reduce cu minimum 50%, conf</w:t>
      </w:r>
      <w:r w:rsidR="00CD0634">
        <w:rPr>
          <w:rFonts w:ascii="Times New Roman" w:hAnsi="Times New Roman" w:cs="Times New Roman"/>
          <w:color w:val="000000" w:themeColor="text1"/>
        </w:rPr>
        <w:t xml:space="preserve">orm hotărârii consiliului local, </w:t>
      </w:r>
      <w:r w:rsidR="00CD0634" w:rsidRPr="00CD0634">
        <w:rPr>
          <w:rFonts w:ascii="Times New Roman" w:hAnsi="Times New Roman" w:cs="Times New Roman"/>
          <w:b/>
          <w:color w:val="000000" w:themeColor="text1"/>
        </w:rPr>
        <w:t>în cazul UAT Săsciori se reduce cu 50 % .</w:t>
      </w:r>
    </w:p>
    <w:p w14:paraId="4A012E9B" w14:textId="382A47C0" w:rsidR="00CC6D1C" w:rsidRPr="0009014F" w:rsidRDefault="00CC6D1C" w:rsidP="00CC6D1C">
      <w:pPr>
        <w:jc w:val="both"/>
        <w:rPr>
          <w:rFonts w:ascii="Times New Roman" w:hAnsi="Times New Roman" w:cs="Times New Roman"/>
          <w:color w:val="000000" w:themeColor="text1"/>
        </w:rPr>
      </w:pPr>
      <w:r w:rsidRPr="0009014F">
        <w:rPr>
          <w:rFonts w:ascii="Times New Roman" w:hAnsi="Times New Roman" w:cs="Times New Roman"/>
          <w:b/>
          <w:color w:val="000000" w:themeColor="text1"/>
        </w:rPr>
        <w:t>(4)</w:t>
      </w:r>
      <w:r w:rsidRPr="0009014F">
        <w:rPr>
          <w:rFonts w:ascii="Times New Roman" w:hAnsi="Times New Roman" w:cs="Times New Roman"/>
          <w:color w:val="000000" w:themeColor="text1"/>
        </w:rPr>
        <w:t xml:space="preserve"> În cazul unui </w:t>
      </w:r>
      <w:r w:rsidRPr="00CF2FC3">
        <w:rPr>
          <w:rFonts w:ascii="Times New Roman" w:hAnsi="Times New Roman" w:cs="Times New Roman"/>
          <w:b/>
          <w:color w:val="000000" w:themeColor="text1"/>
        </w:rPr>
        <w:t>ataş</w:t>
      </w:r>
      <w:r w:rsidRPr="0009014F">
        <w:rPr>
          <w:rFonts w:ascii="Times New Roman" w:hAnsi="Times New Roman" w:cs="Times New Roman"/>
          <w:color w:val="000000" w:themeColor="text1"/>
        </w:rPr>
        <w:t>, impozitul pe mijlocul de transport este de 50% din impozitul pentru motocicletele respective.</w:t>
      </w:r>
    </w:p>
    <w:p w14:paraId="2A65BB50" w14:textId="77777777" w:rsidR="00451110" w:rsidRPr="0009014F" w:rsidRDefault="00451110" w:rsidP="00451110">
      <w:pPr>
        <w:jc w:val="both"/>
        <w:rPr>
          <w:rFonts w:ascii="Times New Roman" w:hAnsi="Times New Roman" w:cs="Times New Roman"/>
          <w:color w:val="000000" w:themeColor="text1"/>
        </w:rPr>
      </w:pPr>
    </w:p>
    <w:p w14:paraId="1BCFBF16" w14:textId="77777777" w:rsidR="00451110" w:rsidRPr="0009014F" w:rsidRDefault="00451110" w:rsidP="00451110">
      <w:pPr>
        <w:jc w:val="both"/>
        <w:rPr>
          <w:rFonts w:ascii="Times New Roman" w:hAnsi="Times New Roman" w:cs="Times New Roman"/>
          <w:b/>
          <w:color w:val="FF0000"/>
        </w:rPr>
      </w:pPr>
    </w:p>
    <w:tbl>
      <w:tblPr>
        <w:tblW w:w="15135" w:type="dxa"/>
        <w:tblInd w:w="-627" w:type="dxa"/>
        <w:tblLayout w:type="fixed"/>
        <w:tblLook w:val="0000" w:firstRow="0" w:lastRow="0" w:firstColumn="0" w:lastColumn="0" w:noHBand="0" w:noVBand="0"/>
      </w:tblPr>
      <w:tblGrid>
        <w:gridCol w:w="3555"/>
        <w:gridCol w:w="1950"/>
        <w:gridCol w:w="3690"/>
        <w:gridCol w:w="119"/>
        <w:gridCol w:w="2851"/>
        <w:gridCol w:w="2970"/>
      </w:tblGrid>
      <w:tr w:rsidR="001077B0" w:rsidRPr="0009014F" w14:paraId="791D0EA8" w14:textId="77777777" w:rsidTr="00D90003">
        <w:trPr>
          <w:cantSplit/>
          <w:trHeight w:val="484"/>
        </w:trPr>
        <w:tc>
          <w:tcPr>
            <w:tcW w:w="15135" w:type="dxa"/>
            <w:gridSpan w:val="6"/>
            <w:tcBorders>
              <w:top w:val="double" w:sz="1" w:space="0" w:color="000000"/>
              <w:left w:val="double" w:sz="1" w:space="0" w:color="000000"/>
              <w:bottom w:val="single" w:sz="4" w:space="0" w:color="000000"/>
              <w:right w:val="double" w:sz="1" w:space="0" w:color="000000"/>
            </w:tcBorders>
            <w:shd w:val="clear" w:color="auto" w:fill="auto"/>
          </w:tcPr>
          <w:p w14:paraId="0BE26C5D" w14:textId="77777777" w:rsidR="001077B0" w:rsidRPr="0009014F" w:rsidRDefault="001077B0" w:rsidP="00D90003">
            <w:pPr>
              <w:rPr>
                <w:rFonts w:ascii="Times New Roman" w:hAnsi="Times New Roman" w:cs="Times New Roman"/>
                <w:b/>
              </w:rPr>
            </w:pPr>
          </w:p>
          <w:p w14:paraId="0863D633" w14:textId="77777777" w:rsidR="001077B0" w:rsidRPr="0009014F" w:rsidRDefault="001077B0" w:rsidP="00D90003">
            <w:pPr>
              <w:rPr>
                <w:rFonts w:ascii="Times New Roman" w:hAnsi="Times New Roman" w:cs="Times New Roman"/>
                <w:b/>
              </w:rPr>
            </w:pPr>
            <w:r w:rsidRPr="0009014F">
              <w:rPr>
                <w:rFonts w:ascii="Times New Roman" w:hAnsi="Times New Roman" w:cs="Times New Roman"/>
                <w:b/>
              </w:rPr>
              <w:t>II. Vehicule înregistrate</w:t>
            </w:r>
          </w:p>
        </w:tc>
      </w:tr>
      <w:tr w:rsidR="001077B0" w:rsidRPr="0009014F" w14:paraId="373DEF65" w14:textId="77777777" w:rsidTr="001077B0">
        <w:trPr>
          <w:cantSplit/>
          <w:trHeight w:val="297"/>
        </w:trPr>
        <w:tc>
          <w:tcPr>
            <w:tcW w:w="5505" w:type="dxa"/>
            <w:gridSpan w:val="2"/>
            <w:tcBorders>
              <w:top w:val="single" w:sz="4" w:space="0" w:color="000000"/>
              <w:left w:val="double" w:sz="1" w:space="0" w:color="000000"/>
              <w:bottom w:val="single" w:sz="4" w:space="0" w:color="000000"/>
            </w:tcBorders>
            <w:shd w:val="clear" w:color="auto" w:fill="auto"/>
          </w:tcPr>
          <w:p w14:paraId="6AC842B5" w14:textId="77777777" w:rsidR="001077B0" w:rsidRPr="0009014F" w:rsidRDefault="001077B0" w:rsidP="00D90003">
            <w:pPr>
              <w:snapToGrid w:val="0"/>
              <w:rPr>
                <w:rFonts w:ascii="Times New Roman" w:hAnsi="Times New Roman" w:cs="Times New Roman"/>
                <w:bCs/>
                <w:color w:val="FF0000"/>
              </w:rPr>
            </w:pPr>
          </w:p>
        </w:tc>
        <w:tc>
          <w:tcPr>
            <w:tcW w:w="3690" w:type="dxa"/>
            <w:tcBorders>
              <w:top w:val="single" w:sz="4" w:space="0" w:color="000000"/>
              <w:left w:val="double" w:sz="1" w:space="0" w:color="000000"/>
              <w:bottom w:val="single" w:sz="4" w:space="0" w:color="000000"/>
            </w:tcBorders>
            <w:shd w:val="clear" w:color="auto" w:fill="auto"/>
          </w:tcPr>
          <w:p w14:paraId="1FB40760" w14:textId="77B8E908" w:rsidR="001077B0" w:rsidRPr="0009014F" w:rsidRDefault="001077B0" w:rsidP="00361416">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w:t>
            </w:r>
            <w:r w:rsidR="00FF4B31" w:rsidRPr="0009014F">
              <w:rPr>
                <w:rFonts w:ascii="Times New Roman" w:hAnsi="Times New Roman" w:cs="Times New Roman"/>
              </w:rPr>
              <w:t>IN CODUL FISCAL PENTRU ANUL 202</w:t>
            </w:r>
            <w:r w:rsidR="00CF2FC3">
              <w:rPr>
                <w:rFonts w:ascii="Times New Roman" w:hAnsi="Times New Roman" w:cs="Times New Roman"/>
              </w:rPr>
              <w:t>3</w:t>
            </w:r>
          </w:p>
        </w:tc>
        <w:tc>
          <w:tcPr>
            <w:tcW w:w="2970" w:type="dxa"/>
            <w:gridSpan w:val="2"/>
            <w:tcBorders>
              <w:top w:val="single" w:sz="4" w:space="0" w:color="000000"/>
              <w:left w:val="double" w:sz="1" w:space="0" w:color="000000"/>
              <w:bottom w:val="single" w:sz="4" w:space="0" w:color="000000"/>
              <w:right w:val="double" w:sz="1" w:space="0" w:color="000000"/>
            </w:tcBorders>
            <w:shd w:val="clear" w:color="auto" w:fill="auto"/>
          </w:tcPr>
          <w:p w14:paraId="588BBDD3"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03FE1A3A" w14:textId="65E2BD36" w:rsidR="001077B0" w:rsidRPr="0009014F" w:rsidRDefault="00FF4B31" w:rsidP="001F37EB">
            <w:pPr>
              <w:jc w:val="center"/>
              <w:rPr>
                <w:rFonts w:ascii="Times New Roman" w:hAnsi="Times New Roman" w:cs="Times New Roman"/>
              </w:rPr>
            </w:pPr>
            <w:r w:rsidRPr="0009014F">
              <w:rPr>
                <w:rFonts w:ascii="Times New Roman" w:hAnsi="Times New Roman" w:cs="Times New Roman"/>
              </w:rPr>
              <w:t>PENTRU ANUL 20</w:t>
            </w:r>
            <w:r w:rsidR="00361416" w:rsidRPr="0009014F">
              <w:rPr>
                <w:rFonts w:ascii="Times New Roman" w:hAnsi="Times New Roman" w:cs="Times New Roman"/>
              </w:rPr>
              <w:t>2</w:t>
            </w:r>
            <w:r w:rsidR="00CF2FC3">
              <w:rPr>
                <w:rFonts w:ascii="Times New Roman" w:hAnsi="Times New Roman" w:cs="Times New Roman"/>
              </w:rPr>
              <w:t>2</w:t>
            </w:r>
          </w:p>
        </w:tc>
        <w:tc>
          <w:tcPr>
            <w:tcW w:w="2970" w:type="dxa"/>
            <w:tcBorders>
              <w:top w:val="single" w:sz="4" w:space="0" w:color="000000"/>
              <w:left w:val="double" w:sz="1" w:space="0" w:color="000000"/>
              <w:bottom w:val="single" w:sz="4" w:space="0" w:color="000000"/>
              <w:right w:val="double" w:sz="1" w:space="0" w:color="000000"/>
            </w:tcBorders>
          </w:tcPr>
          <w:p w14:paraId="4640DCFD" w14:textId="77777777" w:rsidR="001077B0" w:rsidRPr="0009014F" w:rsidRDefault="001077B0" w:rsidP="001077B0">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416ABF69" w14:textId="76769C02" w:rsidR="001077B0" w:rsidRPr="0009014F" w:rsidRDefault="00FF4B31" w:rsidP="001F37EB">
            <w:pPr>
              <w:jc w:val="center"/>
              <w:rPr>
                <w:rFonts w:ascii="Times New Roman" w:hAnsi="Times New Roman" w:cs="Times New Roman"/>
              </w:rPr>
            </w:pPr>
            <w:r w:rsidRPr="0009014F">
              <w:rPr>
                <w:rFonts w:ascii="Times New Roman" w:hAnsi="Times New Roman" w:cs="Times New Roman"/>
              </w:rPr>
              <w:t>PENTRU ANUL 202</w:t>
            </w:r>
            <w:r w:rsidR="00CF2FC3">
              <w:rPr>
                <w:rFonts w:ascii="Times New Roman" w:hAnsi="Times New Roman" w:cs="Times New Roman"/>
              </w:rPr>
              <w:t>3</w:t>
            </w:r>
          </w:p>
        </w:tc>
      </w:tr>
      <w:tr w:rsidR="001077B0" w:rsidRPr="0009014F" w14:paraId="08BB2949" w14:textId="77777777" w:rsidTr="001077B0">
        <w:trPr>
          <w:cantSplit/>
          <w:trHeight w:val="552"/>
        </w:trPr>
        <w:tc>
          <w:tcPr>
            <w:tcW w:w="5505" w:type="dxa"/>
            <w:gridSpan w:val="2"/>
            <w:tcBorders>
              <w:top w:val="single" w:sz="4" w:space="0" w:color="000000"/>
              <w:left w:val="double" w:sz="1" w:space="0" w:color="000000"/>
              <w:bottom w:val="single" w:sz="4" w:space="0" w:color="000000"/>
            </w:tcBorders>
            <w:shd w:val="clear" w:color="auto" w:fill="auto"/>
          </w:tcPr>
          <w:p w14:paraId="5E15BDC5" w14:textId="77777777" w:rsidR="001077B0" w:rsidRPr="0009014F" w:rsidRDefault="001077B0" w:rsidP="00D90003">
            <w:pPr>
              <w:jc w:val="both"/>
              <w:rPr>
                <w:rFonts w:ascii="Times New Roman" w:hAnsi="Times New Roman" w:cs="Times New Roman"/>
              </w:rPr>
            </w:pPr>
            <w:r w:rsidRPr="0009014F">
              <w:rPr>
                <w:rFonts w:ascii="Times New Roman" w:hAnsi="Times New Roman" w:cs="Times New Roman"/>
                <w:bCs/>
              </w:rPr>
              <w:t>1. Vehicule cu capacitate cilindrică</w:t>
            </w:r>
          </w:p>
        </w:tc>
        <w:tc>
          <w:tcPr>
            <w:tcW w:w="3690" w:type="dxa"/>
            <w:tcBorders>
              <w:top w:val="single" w:sz="4" w:space="0" w:color="000000"/>
              <w:left w:val="double" w:sz="1" w:space="0" w:color="000000"/>
              <w:bottom w:val="single" w:sz="4" w:space="0" w:color="000000"/>
            </w:tcBorders>
            <w:shd w:val="clear" w:color="auto" w:fill="auto"/>
            <w:vAlign w:val="center"/>
          </w:tcPr>
          <w:p w14:paraId="031E24BB" w14:textId="77777777" w:rsidR="001077B0" w:rsidRPr="0009014F" w:rsidRDefault="001077B0" w:rsidP="00D90003">
            <w:pPr>
              <w:tabs>
                <w:tab w:val="left" w:pos="1884"/>
              </w:tabs>
              <w:ind w:right="8"/>
              <w:jc w:val="center"/>
              <w:rPr>
                <w:rFonts w:ascii="Times New Roman" w:hAnsi="Times New Roman" w:cs="Times New Roman"/>
              </w:rPr>
            </w:pPr>
            <w:r w:rsidRPr="0009014F">
              <w:rPr>
                <w:rFonts w:ascii="Times New Roman" w:hAnsi="Times New Roman" w:cs="Times New Roman"/>
              </w:rPr>
              <w:t>- lei/200 cm</w:t>
            </w:r>
            <w:r w:rsidRPr="0009014F">
              <w:rPr>
                <w:rFonts w:ascii="Times New Roman" w:hAnsi="Times New Roman" w:cs="Times New Roman"/>
                <w:vertAlign w:val="superscript"/>
              </w:rPr>
              <w:t>3</w:t>
            </w:r>
            <w:r w:rsidRPr="0009014F">
              <w:rPr>
                <w:rFonts w:ascii="Times New Roman" w:hAnsi="Times New Roman" w:cs="Times New Roman"/>
              </w:rPr>
              <w:t xml:space="preserve"> -*</w:t>
            </w:r>
          </w:p>
        </w:tc>
        <w:tc>
          <w:tcPr>
            <w:tcW w:w="29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14:paraId="3673DE92" w14:textId="77777777" w:rsidR="001077B0" w:rsidRPr="0009014F" w:rsidRDefault="001077B0" w:rsidP="00D90003">
            <w:pPr>
              <w:tabs>
                <w:tab w:val="left" w:pos="39"/>
              </w:tabs>
              <w:jc w:val="center"/>
              <w:rPr>
                <w:rFonts w:ascii="Times New Roman" w:hAnsi="Times New Roman" w:cs="Times New Roman"/>
              </w:rPr>
            </w:pPr>
            <w:r w:rsidRPr="0009014F">
              <w:rPr>
                <w:rFonts w:ascii="Times New Roman" w:hAnsi="Times New Roman" w:cs="Times New Roman"/>
              </w:rPr>
              <w:t>- lei/200 cm</w:t>
            </w:r>
            <w:r w:rsidRPr="0009014F">
              <w:rPr>
                <w:rFonts w:ascii="Times New Roman" w:hAnsi="Times New Roman" w:cs="Times New Roman"/>
                <w:vertAlign w:val="superscript"/>
              </w:rPr>
              <w:t>3</w:t>
            </w:r>
            <w:r w:rsidRPr="0009014F">
              <w:rPr>
                <w:rFonts w:ascii="Times New Roman" w:hAnsi="Times New Roman" w:cs="Times New Roman"/>
              </w:rPr>
              <w:t xml:space="preserve"> -*</w:t>
            </w:r>
          </w:p>
        </w:tc>
        <w:tc>
          <w:tcPr>
            <w:tcW w:w="2970" w:type="dxa"/>
            <w:tcBorders>
              <w:top w:val="single" w:sz="4" w:space="0" w:color="000000"/>
              <w:left w:val="double" w:sz="1" w:space="0" w:color="000000"/>
              <w:bottom w:val="single" w:sz="4" w:space="0" w:color="000000"/>
              <w:right w:val="double" w:sz="1" w:space="0" w:color="000000"/>
            </w:tcBorders>
          </w:tcPr>
          <w:p w14:paraId="162E4935" w14:textId="77777777" w:rsidR="001077B0" w:rsidRPr="0009014F" w:rsidRDefault="001077B0" w:rsidP="00D90003">
            <w:pPr>
              <w:tabs>
                <w:tab w:val="left" w:pos="39"/>
              </w:tabs>
              <w:jc w:val="center"/>
              <w:rPr>
                <w:rFonts w:ascii="Times New Roman" w:hAnsi="Times New Roman" w:cs="Times New Roman"/>
              </w:rPr>
            </w:pPr>
            <w:r w:rsidRPr="0009014F">
              <w:rPr>
                <w:rFonts w:ascii="Times New Roman" w:hAnsi="Times New Roman" w:cs="Times New Roman"/>
              </w:rPr>
              <w:t>- lei/200 cm</w:t>
            </w:r>
            <w:r w:rsidRPr="0009014F">
              <w:rPr>
                <w:rFonts w:ascii="Times New Roman" w:hAnsi="Times New Roman" w:cs="Times New Roman"/>
                <w:vertAlign w:val="superscript"/>
              </w:rPr>
              <w:t>3</w:t>
            </w:r>
            <w:r w:rsidRPr="0009014F">
              <w:rPr>
                <w:rFonts w:ascii="Times New Roman" w:hAnsi="Times New Roman" w:cs="Times New Roman"/>
              </w:rPr>
              <w:t xml:space="preserve"> -*</w:t>
            </w:r>
          </w:p>
        </w:tc>
      </w:tr>
      <w:tr w:rsidR="001077B0" w:rsidRPr="0009014F" w14:paraId="614D4135" w14:textId="77777777" w:rsidTr="001077B0">
        <w:trPr>
          <w:cantSplit/>
          <w:trHeight w:val="705"/>
        </w:trPr>
        <w:tc>
          <w:tcPr>
            <w:tcW w:w="5505" w:type="dxa"/>
            <w:gridSpan w:val="2"/>
            <w:tcBorders>
              <w:top w:val="single" w:sz="4" w:space="0" w:color="000000"/>
              <w:left w:val="double" w:sz="1" w:space="0" w:color="000000"/>
              <w:bottom w:val="single" w:sz="4" w:space="0" w:color="000000"/>
            </w:tcBorders>
            <w:shd w:val="clear" w:color="auto" w:fill="auto"/>
          </w:tcPr>
          <w:p w14:paraId="0F2B7D62" w14:textId="77777777" w:rsidR="001077B0" w:rsidRPr="0009014F" w:rsidRDefault="001077B0" w:rsidP="00D90003">
            <w:pPr>
              <w:jc w:val="both"/>
              <w:rPr>
                <w:rFonts w:ascii="Times New Roman" w:hAnsi="Times New Roman" w:cs="Times New Roman"/>
              </w:rPr>
            </w:pPr>
            <w:r w:rsidRPr="0009014F">
              <w:rPr>
                <w:rFonts w:ascii="Times New Roman" w:hAnsi="Times New Roman" w:cs="Times New Roman"/>
                <w:bCs/>
              </w:rPr>
              <w:t>1.1 vehicule înregistrate cu capacitate cilindrică &lt; 4.800 cm</w:t>
            </w:r>
            <w:r w:rsidRPr="0009014F">
              <w:rPr>
                <w:rFonts w:ascii="Times New Roman" w:hAnsi="Times New Roman" w:cs="Times New Roman"/>
                <w:bCs/>
                <w:vertAlign w:val="superscript"/>
              </w:rPr>
              <w:t>3</w:t>
            </w:r>
          </w:p>
        </w:tc>
        <w:tc>
          <w:tcPr>
            <w:tcW w:w="3690" w:type="dxa"/>
            <w:tcBorders>
              <w:top w:val="single" w:sz="4" w:space="0" w:color="000000"/>
              <w:left w:val="double" w:sz="1" w:space="0" w:color="000000"/>
              <w:bottom w:val="single" w:sz="4" w:space="0" w:color="000000"/>
            </w:tcBorders>
            <w:shd w:val="clear" w:color="auto" w:fill="auto"/>
          </w:tcPr>
          <w:p w14:paraId="1275E45B" w14:textId="77777777" w:rsidR="001077B0" w:rsidRPr="0009014F" w:rsidRDefault="001077B0" w:rsidP="00D90003">
            <w:pPr>
              <w:jc w:val="center"/>
              <w:rPr>
                <w:rFonts w:ascii="Times New Roman" w:hAnsi="Times New Roman" w:cs="Times New Roman"/>
                <w:bCs/>
              </w:rPr>
            </w:pPr>
            <w:r w:rsidRPr="0009014F">
              <w:rPr>
                <w:rFonts w:ascii="Times New Roman" w:hAnsi="Times New Roman" w:cs="Times New Roman"/>
              </w:rPr>
              <w:t>2-4</w:t>
            </w:r>
          </w:p>
        </w:tc>
        <w:tc>
          <w:tcPr>
            <w:tcW w:w="2970" w:type="dxa"/>
            <w:gridSpan w:val="2"/>
            <w:tcBorders>
              <w:top w:val="single" w:sz="4" w:space="0" w:color="000000"/>
              <w:left w:val="double" w:sz="1" w:space="0" w:color="000000"/>
              <w:bottom w:val="single" w:sz="4" w:space="0" w:color="000000"/>
              <w:right w:val="double" w:sz="1" w:space="0" w:color="000000"/>
            </w:tcBorders>
            <w:shd w:val="clear" w:color="auto" w:fill="auto"/>
          </w:tcPr>
          <w:p w14:paraId="4FC64309" w14:textId="77777777" w:rsidR="001077B0" w:rsidRPr="0009014F" w:rsidRDefault="001077B0" w:rsidP="001077B0">
            <w:pPr>
              <w:tabs>
                <w:tab w:val="left" w:pos="1884"/>
              </w:tabs>
              <w:ind w:right="1381"/>
              <w:jc w:val="center"/>
              <w:rPr>
                <w:rFonts w:ascii="Times New Roman" w:hAnsi="Times New Roman" w:cs="Times New Roman"/>
                <w:bCs/>
              </w:rPr>
            </w:pPr>
            <w:r w:rsidRPr="0009014F">
              <w:rPr>
                <w:rFonts w:ascii="Times New Roman" w:hAnsi="Times New Roman" w:cs="Times New Roman"/>
                <w:bCs/>
              </w:rPr>
              <w:t xml:space="preserve">                    4</w:t>
            </w:r>
          </w:p>
          <w:p w14:paraId="04069128" w14:textId="77777777" w:rsidR="001077B0" w:rsidRPr="0009014F" w:rsidRDefault="001077B0" w:rsidP="001077B0">
            <w:pPr>
              <w:tabs>
                <w:tab w:val="left" w:pos="1884"/>
              </w:tabs>
              <w:ind w:right="1381"/>
              <w:jc w:val="center"/>
              <w:rPr>
                <w:rFonts w:ascii="Times New Roman" w:hAnsi="Times New Roman" w:cs="Times New Roman"/>
                <w:bCs/>
              </w:rPr>
            </w:pPr>
          </w:p>
          <w:p w14:paraId="0AFB59B1" w14:textId="77777777" w:rsidR="001077B0" w:rsidRPr="0009014F" w:rsidRDefault="001077B0" w:rsidP="001077B0">
            <w:pPr>
              <w:tabs>
                <w:tab w:val="left" w:pos="1884"/>
              </w:tabs>
              <w:ind w:right="1381"/>
              <w:jc w:val="center"/>
              <w:rPr>
                <w:rFonts w:ascii="Times New Roman" w:hAnsi="Times New Roman" w:cs="Times New Roman"/>
              </w:rPr>
            </w:pPr>
          </w:p>
        </w:tc>
        <w:tc>
          <w:tcPr>
            <w:tcW w:w="2970" w:type="dxa"/>
            <w:tcBorders>
              <w:top w:val="single" w:sz="4" w:space="0" w:color="000000"/>
              <w:left w:val="double" w:sz="1" w:space="0" w:color="000000"/>
              <w:bottom w:val="single" w:sz="4" w:space="0" w:color="000000"/>
              <w:right w:val="double" w:sz="1" w:space="0" w:color="000000"/>
            </w:tcBorders>
          </w:tcPr>
          <w:p w14:paraId="67AC8A94" w14:textId="0CB8065B" w:rsidR="001077B0" w:rsidRPr="0009014F" w:rsidRDefault="00EE3BCD" w:rsidP="00CF2FC3">
            <w:pPr>
              <w:tabs>
                <w:tab w:val="left" w:pos="1884"/>
              </w:tabs>
              <w:ind w:right="1381"/>
              <w:jc w:val="center"/>
              <w:rPr>
                <w:rFonts w:ascii="Times New Roman" w:hAnsi="Times New Roman" w:cs="Times New Roman"/>
                <w:bCs/>
              </w:rPr>
            </w:pPr>
            <w:r w:rsidRPr="0009014F">
              <w:rPr>
                <w:rFonts w:ascii="Times New Roman" w:hAnsi="Times New Roman" w:cs="Times New Roman"/>
                <w:bCs/>
              </w:rPr>
              <w:t xml:space="preserve">        </w:t>
            </w:r>
            <w:r w:rsidR="00CD0634">
              <w:rPr>
                <w:rFonts w:ascii="Times New Roman" w:hAnsi="Times New Roman" w:cs="Times New Roman"/>
                <w:bCs/>
              </w:rPr>
              <w:t>4</w:t>
            </w:r>
            <w:r w:rsidRPr="0009014F">
              <w:rPr>
                <w:rFonts w:ascii="Times New Roman" w:hAnsi="Times New Roman" w:cs="Times New Roman"/>
                <w:bCs/>
              </w:rPr>
              <w:t xml:space="preserve">          </w:t>
            </w:r>
          </w:p>
        </w:tc>
      </w:tr>
      <w:tr w:rsidR="001077B0" w:rsidRPr="0009014F" w14:paraId="548A80E6" w14:textId="77777777" w:rsidTr="001077B0">
        <w:trPr>
          <w:cantSplit/>
          <w:trHeight w:val="633"/>
        </w:trPr>
        <w:tc>
          <w:tcPr>
            <w:tcW w:w="5505" w:type="dxa"/>
            <w:gridSpan w:val="2"/>
            <w:tcBorders>
              <w:top w:val="single" w:sz="4" w:space="0" w:color="000000"/>
              <w:left w:val="double" w:sz="1" w:space="0" w:color="000000"/>
              <w:bottom w:val="single" w:sz="4" w:space="0" w:color="000000"/>
            </w:tcBorders>
            <w:shd w:val="clear" w:color="auto" w:fill="auto"/>
          </w:tcPr>
          <w:p w14:paraId="6BCB683E" w14:textId="77777777" w:rsidR="001077B0" w:rsidRPr="0009014F" w:rsidRDefault="001077B0" w:rsidP="00D90003">
            <w:pPr>
              <w:jc w:val="both"/>
              <w:rPr>
                <w:rFonts w:ascii="Times New Roman" w:hAnsi="Times New Roman" w:cs="Times New Roman"/>
              </w:rPr>
            </w:pPr>
            <w:r w:rsidRPr="0009014F">
              <w:rPr>
                <w:rFonts w:ascii="Times New Roman" w:hAnsi="Times New Roman" w:cs="Times New Roman"/>
                <w:bCs/>
              </w:rPr>
              <w:t>1.2 vehicule înregistrate cu capacitate cilindrică &gt; 4.800 cm</w:t>
            </w:r>
            <w:r w:rsidRPr="0009014F">
              <w:rPr>
                <w:rFonts w:ascii="Times New Roman" w:hAnsi="Times New Roman" w:cs="Times New Roman"/>
                <w:bCs/>
                <w:vertAlign w:val="superscript"/>
              </w:rPr>
              <w:t>3</w:t>
            </w:r>
          </w:p>
        </w:tc>
        <w:tc>
          <w:tcPr>
            <w:tcW w:w="3690" w:type="dxa"/>
            <w:tcBorders>
              <w:top w:val="single" w:sz="4" w:space="0" w:color="000000"/>
              <w:left w:val="double" w:sz="1" w:space="0" w:color="000000"/>
              <w:bottom w:val="single" w:sz="4" w:space="0" w:color="000000"/>
            </w:tcBorders>
            <w:shd w:val="clear" w:color="auto" w:fill="auto"/>
          </w:tcPr>
          <w:p w14:paraId="756AF221" w14:textId="77777777" w:rsidR="001077B0" w:rsidRPr="0009014F" w:rsidRDefault="001077B0" w:rsidP="00D90003">
            <w:pPr>
              <w:jc w:val="center"/>
              <w:rPr>
                <w:rFonts w:ascii="Times New Roman" w:hAnsi="Times New Roman" w:cs="Times New Roman"/>
                <w:bCs/>
              </w:rPr>
            </w:pPr>
            <w:r w:rsidRPr="0009014F">
              <w:rPr>
                <w:rFonts w:ascii="Times New Roman" w:hAnsi="Times New Roman" w:cs="Times New Roman"/>
              </w:rPr>
              <w:t>4-6</w:t>
            </w:r>
          </w:p>
        </w:tc>
        <w:tc>
          <w:tcPr>
            <w:tcW w:w="29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14:paraId="22D7D380" w14:textId="77777777" w:rsidR="001077B0" w:rsidRPr="0009014F" w:rsidRDefault="001077B0" w:rsidP="001077B0">
            <w:pPr>
              <w:tabs>
                <w:tab w:val="left" w:pos="1884"/>
              </w:tabs>
              <w:jc w:val="center"/>
              <w:rPr>
                <w:rFonts w:ascii="Times New Roman" w:hAnsi="Times New Roman" w:cs="Times New Roman"/>
              </w:rPr>
            </w:pPr>
            <w:r w:rsidRPr="0009014F">
              <w:rPr>
                <w:rFonts w:ascii="Times New Roman" w:hAnsi="Times New Roman" w:cs="Times New Roman"/>
              </w:rPr>
              <w:t>6</w:t>
            </w:r>
          </w:p>
        </w:tc>
        <w:tc>
          <w:tcPr>
            <w:tcW w:w="2970" w:type="dxa"/>
            <w:tcBorders>
              <w:top w:val="single" w:sz="4" w:space="0" w:color="000000"/>
              <w:left w:val="double" w:sz="1" w:space="0" w:color="000000"/>
              <w:bottom w:val="single" w:sz="4" w:space="0" w:color="000000"/>
              <w:right w:val="double" w:sz="1" w:space="0" w:color="000000"/>
            </w:tcBorders>
          </w:tcPr>
          <w:p w14:paraId="4CD9A48D" w14:textId="7C019304" w:rsidR="001077B0" w:rsidRPr="0009014F" w:rsidRDefault="00CD0634" w:rsidP="00CD0634">
            <w:pPr>
              <w:tabs>
                <w:tab w:val="left" w:pos="1884"/>
              </w:tabs>
              <w:rPr>
                <w:rFonts w:ascii="Times New Roman" w:hAnsi="Times New Roman" w:cs="Times New Roman"/>
                <w:bCs/>
              </w:rPr>
            </w:pPr>
            <w:r>
              <w:rPr>
                <w:rFonts w:ascii="Times New Roman" w:hAnsi="Times New Roman" w:cs="Times New Roman"/>
                <w:bCs/>
              </w:rPr>
              <w:t xml:space="preserve">               6 </w:t>
            </w:r>
          </w:p>
        </w:tc>
      </w:tr>
      <w:tr w:rsidR="001077B0" w:rsidRPr="0009014F" w14:paraId="369BE35C" w14:textId="77777777" w:rsidTr="001077B0">
        <w:trPr>
          <w:cantSplit/>
          <w:trHeight w:val="160"/>
        </w:trPr>
        <w:tc>
          <w:tcPr>
            <w:tcW w:w="5505" w:type="dxa"/>
            <w:gridSpan w:val="2"/>
            <w:tcBorders>
              <w:top w:val="single" w:sz="4" w:space="0" w:color="000000"/>
              <w:left w:val="double" w:sz="1" w:space="0" w:color="000000"/>
              <w:bottom w:val="double" w:sz="1" w:space="0" w:color="000000"/>
            </w:tcBorders>
            <w:shd w:val="clear" w:color="auto" w:fill="auto"/>
          </w:tcPr>
          <w:p w14:paraId="607FE2ED" w14:textId="77777777" w:rsidR="001077B0" w:rsidRPr="0009014F" w:rsidRDefault="001077B0" w:rsidP="00D90003">
            <w:pPr>
              <w:jc w:val="both"/>
              <w:rPr>
                <w:rFonts w:ascii="Times New Roman" w:hAnsi="Times New Roman" w:cs="Times New Roman"/>
              </w:rPr>
            </w:pPr>
            <w:r w:rsidRPr="0009014F">
              <w:rPr>
                <w:rFonts w:ascii="Times New Roman" w:hAnsi="Times New Roman" w:cs="Times New Roman"/>
                <w:bCs/>
              </w:rPr>
              <w:t>2. Vehicule fără  capacitate cilindrică evidențiată</w:t>
            </w:r>
          </w:p>
        </w:tc>
        <w:tc>
          <w:tcPr>
            <w:tcW w:w="3690" w:type="dxa"/>
            <w:tcBorders>
              <w:top w:val="single" w:sz="4" w:space="0" w:color="000000"/>
              <w:left w:val="double" w:sz="1" w:space="0" w:color="000000"/>
              <w:bottom w:val="single" w:sz="4" w:space="0" w:color="000000"/>
            </w:tcBorders>
            <w:shd w:val="clear" w:color="auto" w:fill="auto"/>
          </w:tcPr>
          <w:p w14:paraId="2531831A" w14:textId="77777777" w:rsidR="001077B0" w:rsidRPr="0009014F" w:rsidRDefault="001077B0" w:rsidP="00D90003">
            <w:pPr>
              <w:jc w:val="center"/>
              <w:rPr>
                <w:rFonts w:ascii="Times New Roman" w:hAnsi="Times New Roman" w:cs="Times New Roman"/>
                <w:bCs/>
              </w:rPr>
            </w:pPr>
            <w:r w:rsidRPr="0009014F">
              <w:rPr>
                <w:rFonts w:ascii="Times New Roman" w:hAnsi="Times New Roman" w:cs="Times New Roman"/>
              </w:rPr>
              <w:t>50-150 lei/an</w:t>
            </w:r>
          </w:p>
        </w:tc>
        <w:tc>
          <w:tcPr>
            <w:tcW w:w="297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14:paraId="777F5096" w14:textId="12F76416" w:rsidR="001077B0" w:rsidRPr="0009014F" w:rsidRDefault="00CF2FC3" w:rsidP="001077B0">
            <w:pPr>
              <w:jc w:val="center"/>
              <w:rPr>
                <w:rFonts w:ascii="Times New Roman" w:hAnsi="Times New Roman" w:cs="Times New Roman"/>
                <w:bCs/>
              </w:rPr>
            </w:pPr>
            <w:r>
              <w:rPr>
                <w:rFonts w:ascii="Times New Roman" w:hAnsi="Times New Roman" w:cs="Times New Roman"/>
                <w:bCs/>
              </w:rPr>
              <w:t>113</w:t>
            </w:r>
          </w:p>
          <w:p w14:paraId="6A438A05" w14:textId="77777777" w:rsidR="001077B0" w:rsidRPr="0009014F" w:rsidRDefault="001077B0" w:rsidP="001077B0">
            <w:pPr>
              <w:jc w:val="center"/>
              <w:rPr>
                <w:rFonts w:ascii="Times New Roman" w:hAnsi="Times New Roman" w:cs="Times New Roman"/>
              </w:rPr>
            </w:pPr>
          </w:p>
        </w:tc>
        <w:tc>
          <w:tcPr>
            <w:tcW w:w="2970" w:type="dxa"/>
            <w:tcBorders>
              <w:top w:val="single" w:sz="4" w:space="0" w:color="000000"/>
              <w:left w:val="double" w:sz="1" w:space="0" w:color="000000"/>
              <w:bottom w:val="single" w:sz="4" w:space="0" w:color="000000"/>
              <w:right w:val="double" w:sz="1" w:space="0" w:color="000000"/>
            </w:tcBorders>
          </w:tcPr>
          <w:p w14:paraId="3C12C1A6" w14:textId="6371FEB5" w:rsidR="001077B0" w:rsidRPr="0009014F" w:rsidRDefault="00CD0634" w:rsidP="00CD0634">
            <w:pPr>
              <w:rPr>
                <w:rFonts w:ascii="Times New Roman" w:hAnsi="Times New Roman" w:cs="Times New Roman"/>
                <w:bCs/>
              </w:rPr>
            </w:pPr>
            <w:r>
              <w:rPr>
                <w:rFonts w:ascii="Times New Roman" w:hAnsi="Times New Roman" w:cs="Times New Roman"/>
                <w:bCs/>
              </w:rPr>
              <w:t xml:space="preserve">              119</w:t>
            </w:r>
          </w:p>
        </w:tc>
      </w:tr>
      <w:tr w:rsidR="001077B0" w:rsidRPr="0009014F" w14:paraId="16E3E803" w14:textId="77777777" w:rsidTr="001077B0">
        <w:trPr>
          <w:cantSplit/>
          <w:trHeight w:val="160"/>
        </w:trPr>
        <w:tc>
          <w:tcPr>
            <w:tcW w:w="5505" w:type="dxa"/>
            <w:gridSpan w:val="2"/>
            <w:tcBorders>
              <w:top w:val="double" w:sz="1" w:space="0" w:color="000000"/>
              <w:left w:val="double" w:sz="1" w:space="0" w:color="000000"/>
              <w:bottom w:val="double" w:sz="1" w:space="0" w:color="000000"/>
            </w:tcBorders>
            <w:shd w:val="clear" w:color="auto" w:fill="auto"/>
          </w:tcPr>
          <w:p w14:paraId="156E0309" w14:textId="77777777" w:rsidR="001077B0" w:rsidRPr="0009014F" w:rsidRDefault="001077B0" w:rsidP="00D90003">
            <w:pPr>
              <w:snapToGrid w:val="0"/>
              <w:jc w:val="right"/>
              <w:rPr>
                <w:rFonts w:ascii="Times New Roman" w:hAnsi="Times New Roman" w:cs="Times New Roman"/>
                <w:b/>
                <w:bCs/>
              </w:rPr>
            </w:pPr>
          </w:p>
          <w:p w14:paraId="3877361A" w14:textId="77777777" w:rsidR="001077B0" w:rsidRPr="0009014F" w:rsidRDefault="001077B0" w:rsidP="00D90003">
            <w:pPr>
              <w:snapToGrid w:val="0"/>
              <w:jc w:val="right"/>
              <w:rPr>
                <w:rFonts w:ascii="Times New Roman" w:hAnsi="Times New Roman" w:cs="Times New Roman"/>
                <w:b/>
                <w:bCs/>
              </w:rPr>
            </w:pPr>
          </w:p>
        </w:tc>
        <w:tc>
          <w:tcPr>
            <w:tcW w:w="6660" w:type="dxa"/>
            <w:gridSpan w:val="3"/>
            <w:tcBorders>
              <w:top w:val="single" w:sz="4" w:space="0" w:color="000000"/>
              <w:left w:val="double" w:sz="1" w:space="0" w:color="000000"/>
              <w:bottom w:val="double" w:sz="1" w:space="0" w:color="000000"/>
              <w:right w:val="double" w:sz="1" w:space="0" w:color="000000"/>
            </w:tcBorders>
            <w:shd w:val="clear" w:color="auto" w:fill="auto"/>
          </w:tcPr>
          <w:p w14:paraId="5063685F"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bCs/>
              </w:rPr>
              <w:t xml:space="preserve">* </w:t>
            </w:r>
            <w:r w:rsidRPr="0009014F">
              <w:rPr>
                <w:rFonts w:ascii="Times New Roman" w:hAnsi="Times New Roman" w:cs="Times New Roman"/>
              </w:rPr>
              <w:t>grupa de 200 cm</w:t>
            </w:r>
            <w:r w:rsidRPr="0009014F">
              <w:rPr>
                <w:rFonts w:ascii="Times New Roman" w:hAnsi="Times New Roman" w:cs="Times New Roman"/>
                <w:vertAlign w:val="superscript"/>
              </w:rPr>
              <w:t>3</w:t>
            </w:r>
            <w:r w:rsidRPr="0009014F">
              <w:rPr>
                <w:rFonts w:ascii="Times New Roman" w:hAnsi="Times New Roman" w:cs="Times New Roman"/>
              </w:rPr>
              <w:t xml:space="preserve"> sau fractiune din aceasta</w:t>
            </w:r>
          </w:p>
        </w:tc>
        <w:tc>
          <w:tcPr>
            <w:tcW w:w="2970" w:type="dxa"/>
            <w:tcBorders>
              <w:top w:val="single" w:sz="4" w:space="0" w:color="000000"/>
              <w:left w:val="double" w:sz="1" w:space="0" w:color="000000"/>
              <w:bottom w:val="double" w:sz="1" w:space="0" w:color="000000"/>
              <w:right w:val="double" w:sz="1" w:space="0" w:color="000000"/>
            </w:tcBorders>
          </w:tcPr>
          <w:p w14:paraId="10A7F80E" w14:textId="77777777" w:rsidR="001077B0" w:rsidRPr="0009014F" w:rsidRDefault="001077B0" w:rsidP="00D90003">
            <w:pPr>
              <w:jc w:val="center"/>
              <w:rPr>
                <w:rFonts w:ascii="Times New Roman" w:hAnsi="Times New Roman" w:cs="Times New Roman"/>
                <w:bCs/>
              </w:rPr>
            </w:pPr>
          </w:p>
        </w:tc>
      </w:tr>
      <w:tr w:rsidR="001077B0" w:rsidRPr="0009014F" w14:paraId="0C3E8B3D" w14:textId="77777777" w:rsidTr="00D90003">
        <w:trPr>
          <w:cantSplit/>
          <w:trHeight w:val="160"/>
        </w:trPr>
        <w:tc>
          <w:tcPr>
            <w:tcW w:w="3555" w:type="dxa"/>
            <w:vMerge w:val="restart"/>
            <w:tcBorders>
              <w:top w:val="double" w:sz="1" w:space="0" w:color="000000"/>
              <w:left w:val="double" w:sz="1" w:space="0" w:color="000000"/>
              <w:bottom w:val="single" w:sz="4" w:space="0" w:color="000000"/>
            </w:tcBorders>
            <w:shd w:val="clear" w:color="auto" w:fill="auto"/>
            <w:vAlign w:val="center"/>
          </w:tcPr>
          <w:p w14:paraId="40487409" w14:textId="77777777" w:rsidR="001077B0" w:rsidRPr="0009014F" w:rsidRDefault="001077B0" w:rsidP="00D90003">
            <w:pPr>
              <w:rPr>
                <w:rFonts w:ascii="Times New Roman" w:hAnsi="Times New Roman" w:cs="Times New Roman"/>
              </w:rPr>
            </w:pPr>
            <w:r w:rsidRPr="0009014F">
              <w:rPr>
                <w:rFonts w:ascii="Times New Roman" w:hAnsi="Times New Roman" w:cs="Times New Roman"/>
                <w:b/>
              </w:rPr>
              <w:t>Art. 470 alin. (3)</w:t>
            </w:r>
          </w:p>
        </w:tc>
        <w:tc>
          <w:tcPr>
            <w:tcW w:w="5759" w:type="dxa"/>
            <w:gridSpan w:val="3"/>
            <w:tcBorders>
              <w:top w:val="double" w:sz="1" w:space="0" w:color="000000"/>
              <w:left w:val="double" w:sz="1" w:space="0" w:color="000000"/>
              <w:bottom w:val="single" w:sz="4" w:space="0" w:color="000000"/>
            </w:tcBorders>
            <w:shd w:val="clear" w:color="auto" w:fill="auto"/>
          </w:tcPr>
          <w:p w14:paraId="369858E8" w14:textId="0F626F6A" w:rsidR="001077B0" w:rsidRPr="0009014F" w:rsidRDefault="001077B0" w:rsidP="00361416">
            <w:pPr>
              <w:spacing w:before="20"/>
              <w:jc w:val="center"/>
              <w:rPr>
                <w:rFonts w:ascii="Times New Roman" w:hAnsi="Times New Roman" w:cs="Times New Roman"/>
              </w:rPr>
            </w:pPr>
            <w:r w:rsidRPr="0009014F">
              <w:rPr>
                <w:rFonts w:ascii="Times New Roman" w:hAnsi="Times New Roman" w:cs="Times New Roman"/>
              </w:rPr>
              <w:t>COTELE STABILITE PRIN CODUL FISCAL PENTRU ANUL 20</w:t>
            </w:r>
            <w:r w:rsidR="00361416" w:rsidRPr="0009014F">
              <w:rPr>
                <w:rFonts w:ascii="Times New Roman" w:hAnsi="Times New Roman" w:cs="Times New Roman"/>
              </w:rPr>
              <w:t>2</w:t>
            </w:r>
            <w:r w:rsidR="00CF2FC3">
              <w:rPr>
                <w:rFonts w:ascii="Times New Roman" w:hAnsi="Times New Roman" w:cs="Times New Roman"/>
              </w:rPr>
              <w:t>3</w:t>
            </w:r>
          </w:p>
        </w:tc>
        <w:tc>
          <w:tcPr>
            <w:tcW w:w="5821" w:type="dxa"/>
            <w:gridSpan w:val="2"/>
            <w:tcBorders>
              <w:top w:val="double" w:sz="1" w:space="0" w:color="000000"/>
              <w:left w:val="double" w:sz="1" w:space="0" w:color="000000"/>
              <w:bottom w:val="single" w:sz="4" w:space="0" w:color="000000"/>
              <w:right w:val="double" w:sz="1" w:space="0" w:color="000000"/>
            </w:tcBorders>
            <w:shd w:val="clear" w:color="auto" w:fill="auto"/>
          </w:tcPr>
          <w:p w14:paraId="0D979BBE" w14:textId="449B5576" w:rsidR="001077B0" w:rsidRPr="0009014F" w:rsidRDefault="001077B0" w:rsidP="00361416">
            <w:pPr>
              <w:spacing w:before="20"/>
              <w:jc w:val="center"/>
              <w:rPr>
                <w:rFonts w:ascii="Times New Roman" w:hAnsi="Times New Roman" w:cs="Times New Roman"/>
              </w:rPr>
            </w:pPr>
            <w:r w:rsidRPr="0009014F">
              <w:rPr>
                <w:rFonts w:ascii="Times New Roman" w:hAnsi="Times New Roman" w:cs="Times New Roman"/>
              </w:rPr>
              <w:t xml:space="preserve">COTA STABILITĂ DE </w:t>
            </w:r>
            <w:r w:rsidR="00FF4B31" w:rsidRPr="0009014F">
              <w:rPr>
                <w:rFonts w:ascii="Times New Roman" w:hAnsi="Times New Roman" w:cs="Times New Roman"/>
              </w:rPr>
              <w:t>CONSILIUL LOCAL PENTRU ANUL 202</w:t>
            </w:r>
            <w:r w:rsidR="00CF2FC3">
              <w:rPr>
                <w:rFonts w:ascii="Times New Roman" w:hAnsi="Times New Roman" w:cs="Times New Roman"/>
              </w:rPr>
              <w:t>3</w:t>
            </w:r>
          </w:p>
        </w:tc>
      </w:tr>
      <w:tr w:rsidR="001077B0" w:rsidRPr="0009014F" w14:paraId="62F84DAF" w14:textId="77777777" w:rsidTr="00D90003">
        <w:trPr>
          <w:cantSplit/>
          <w:trHeight w:val="160"/>
        </w:trPr>
        <w:tc>
          <w:tcPr>
            <w:tcW w:w="3555" w:type="dxa"/>
            <w:vMerge/>
            <w:tcBorders>
              <w:top w:val="single" w:sz="4" w:space="0" w:color="000000"/>
              <w:left w:val="double" w:sz="1" w:space="0" w:color="000000"/>
              <w:bottom w:val="double" w:sz="1" w:space="0" w:color="000000"/>
            </w:tcBorders>
            <w:shd w:val="clear" w:color="auto" w:fill="auto"/>
          </w:tcPr>
          <w:p w14:paraId="56705403" w14:textId="77777777" w:rsidR="001077B0" w:rsidRPr="0009014F" w:rsidRDefault="001077B0" w:rsidP="00D90003">
            <w:pPr>
              <w:snapToGrid w:val="0"/>
              <w:rPr>
                <w:rFonts w:ascii="Times New Roman" w:hAnsi="Times New Roman" w:cs="Times New Roman"/>
                <w:b/>
              </w:rPr>
            </w:pPr>
          </w:p>
        </w:tc>
        <w:tc>
          <w:tcPr>
            <w:tcW w:w="5759" w:type="dxa"/>
            <w:gridSpan w:val="3"/>
            <w:tcBorders>
              <w:top w:val="single" w:sz="4" w:space="0" w:color="000000"/>
              <w:left w:val="double" w:sz="1" w:space="0" w:color="000000"/>
              <w:bottom w:val="double" w:sz="1" w:space="0" w:color="000000"/>
            </w:tcBorders>
            <w:shd w:val="clear" w:color="auto" w:fill="auto"/>
          </w:tcPr>
          <w:p w14:paraId="2E53E16A" w14:textId="77777777" w:rsidR="001077B0" w:rsidRPr="0009014F" w:rsidRDefault="001077B0" w:rsidP="00D90003">
            <w:pPr>
              <w:jc w:val="center"/>
              <w:rPr>
                <w:rFonts w:ascii="Times New Roman" w:hAnsi="Times New Roman" w:cs="Times New Roman"/>
              </w:rPr>
            </w:pPr>
            <w:r w:rsidRPr="0009014F">
              <w:rPr>
                <w:rFonts w:ascii="Times New Roman" w:hAnsi="Times New Roman" w:cs="Times New Roman"/>
                <w:bCs/>
              </w:rPr>
              <w:t>50% - 100%</w:t>
            </w:r>
          </w:p>
        </w:tc>
        <w:tc>
          <w:tcPr>
            <w:tcW w:w="5821" w:type="dxa"/>
            <w:gridSpan w:val="2"/>
            <w:tcBorders>
              <w:top w:val="single" w:sz="4" w:space="0" w:color="000000"/>
              <w:left w:val="double" w:sz="1" w:space="0" w:color="000000"/>
              <w:bottom w:val="double" w:sz="1" w:space="0" w:color="000000"/>
              <w:right w:val="double" w:sz="1" w:space="0" w:color="000000"/>
            </w:tcBorders>
            <w:shd w:val="clear" w:color="auto" w:fill="auto"/>
          </w:tcPr>
          <w:p w14:paraId="62FB6FAE" w14:textId="6E27ECE5" w:rsidR="001077B0" w:rsidRPr="0009014F" w:rsidRDefault="00CD0634" w:rsidP="00D90003">
            <w:pPr>
              <w:pStyle w:val="Heading2"/>
              <w:rPr>
                <w:rFonts w:ascii="Times New Roman" w:hAnsi="Times New Roman" w:cs="Times New Roman"/>
                <w:b w:val="0"/>
                <w:bCs w:val="0"/>
                <w:sz w:val="24"/>
              </w:rPr>
            </w:pPr>
            <w:r>
              <w:rPr>
                <w:rFonts w:ascii="Times New Roman" w:hAnsi="Times New Roman" w:cs="Times New Roman"/>
                <w:b w:val="0"/>
                <w:bCs w:val="0"/>
                <w:sz w:val="24"/>
              </w:rPr>
              <w:t>50%</w:t>
            </w:r>
          </w:p>
        </w:tc>
      </w:tr>
    </w:tbl>
    <w:p w14:paraId="6AC92CDB" w14:textId="77777777" w:rsidR="00CC6D1C" w:rsidRPr="0009014F" w:rsidRDefault="00CC6D1C" w:rsidP="00451110">
      <w:pPr>
        <w:jc w:val="both"/>
        <w:rPr>
          <w:rFonts w:ascii="Times New Roman" w:hAnsi="Times New Roman" w:cs="Times New Roman"/>
          <w:color w:val="000000"/>
          <w:shd w:val="clear" w:color="auto" w:fill="F9F9F9"/>
        </w:rPr>
      </w:pPr>
    </w:p>
    <w:p w14:paraId="42CAB82F" w14:textId="77777777" w:rsidR="001077B0" w:rsidRDefault="00CC6D1C" w:rsidP="00451110">
      <w:pPr>
        <w:jc w:val="both"/>
        <w:rPr>
          <w:rFonts w:ascii="Times New Roman" w:hAnsi="Times New Roman" w:cs="Times New Roman"/>
          <w:color w:val="000000" w:themeColor="text1"/>
        </w:rPr>
      </w:pPr>
      <w:r w:rsidRPr="0009014F">
        <w:rPr>
          <w:rFonts w:ascii="Times New Roman" w:hAnsi="Times New Roman" w:cs="Times New Roman"/>
          <w:color w:val="000000"/>
          <w:shd w:val="clear" w:color="auto" w:fill="F9F9F9"/>
        </w:rPr>
        <w:t> </w:t>
      </w:r>
      <w:r w:rsidRPr="0009014F">
        <w:rPr>
          <w:rFonts w:ascii="Times New Roman" w:hAnsi="Times New Roman" w:cs="Times New Roman"/>
          <w:b/>
          <w:color w:val="000000"/>
          <w:shd w:val="clear" w:color="auto" w:fill="F9F9F9"/>
        </w:rPr>
        <w:t>(</w:t>
      </w:r>
      <w:r w:rsidRPr="0009014F">
        <w:rPr>
          <w:rFonts w:ascii="Times New Roman" w:hAnsi="Times New Roman" w:cs="Times New Roman"/>
          <w:b/>
          <w:color w:val="000000" w:themeColor="text1"/>
        </w:rPr>
        <w:t>5)</w:t>
      </w:r>
      <w:r w:rsidRPr="0009014F">
        <w:rPr>
          <w:rFonts w:ascii="Times New Roman" w:hAnsi="Times New Roman" w:cs="Times New Roman"/>
          <w:color w:val="000000" w:themeColor="text1"/>
        </w:rPr>
        <w:t xml:space="preserve"> În cazul unui </w:t>
      </w:r>
      <w:r w:rsidRPr="00CF2FC3">
        <w:rPr>
          <w:rFonts w:ascii="Times New Roman" w:hAnsi="Times New Roman" w:cs="Times New Roman"/>
          <w:b/>
          <w:color w:val="000000" w:themeColor="text1"/>
        </w:rPr>
        <w:t>autovehicul de transport de marfă cu masa totală autorizată egală sau mai mare de 12 tone</w:t>
      </w:r>
      <w:r w:rsidRPr="0009014F">
        <w:rPr>
          <w:rFonts w:ascii="Times New Roman" w:hAnsi="Times New Roman" w:cs="Times New Roman"/>
          <w:color w:val="000000" w:themeColor="text1"/>
        </w:rPr>
        <w:t>, impozitul pe mijloacele de transport este egal cu suma corespunzătoare prevăzută în tabelul următor:</w:t>
      </w:r>
    </w:p>
    <w:p w14:paraId="490F66C4" w14:textId="77777777" w:rsidR="00CD0634" w:rsidRDefault="00CD0634" w:rsidP="00451110">
      <w:pPr>
        <w:jc w:val="both"/>
        <w:rPr>
          <w:rFonts w:ascii="Times New Roman" w:hAnsi="Times New Roman" w:cs="Times New Roman"/>
          <w:color w:val="000000" w:themeColor="text1"/>
        </w:rPr>
      </w:pPr>
    </w:p>
    <w:p w14:paraId="6EE65B1F" w14:textId="77777777" w:rsidR="00CD0634" w:rsidRDefault="00CD0634" w:rsidP="00451110">
      <w:pPr>
        <w:jc w:val="both"/>
        <w:rPr>
          <w:rFonts w:ascii="Times New Roman" w:hAnsi="Times New Roman" w:cs="Times New Roman"/>
          <w:color w:val="000000" w:themeColor="text1"/>
        </w:rPr>
      </w:pPr>
    </w:p>
    <w:p w14:paraId="1642A003" w14:textId="77777777" w:rsidR="00CD0634" w:rsidRPr="0009014F" w:rsidRDefault="00CD0634" w:rsidP="00451110">
      <w:pPr>
        <w:jc w:val="both"/>
        <w:rPr>
          <w:rFonts w:ascii="Times New Roman" w:hAnsi="Times New Roman" w:cs="Times New Roman"/>
          <w:color w:val="000000" w:themeColor="text1"/>
        </w:rPr>
      </w:pPr>
    </w:p>
    <w:p w14:paraId="7608A8D4" w14:textId="77777777" w:rsidR="00CC6D1C" w:rsidRPr="0009014F" w:rsidRDefault="00CC6D1C" w:rsidP="00451110">
      <w:pPr>
        <w:jc w:val="both"/>
        <w:rPr>
          <w:rFonts w:ascii="Times New Roman" w:hAnsi="Times New Roman" w:cs="Times New Roman"/>
          <w:color w:val="000000" w:themeColor="text1"/>
        </w:rPr>
      </w:pPr>
    </w:p>
    <w:p w14:paraId="4541D157" w14:textId="77777777" w:rsidR="001077B0" w:rsidRPr="0009014F" w:rsidRDefault="001077B0" w:rsidP="00451110">
      <w:pPr>
        <w:jc w:val="both"/>
        <w:rPr>
          <w:rFonts w:ascii="Times New Roman" w:hAnsi="Times New Roman" w:cs="Times New Roman"/>
          <w:color w:val="000000" w:themeColor="text1"/>
        </w:rPr>
      </w:pPr>
    </w:p>
    <w:tbl>
      <w:tblPr>
        <w:tblW w:w="15574" w:type="dxa"/>
        <w:tblInd w:w="-616" w:type="dxa"/>
        <w:tblLayout w:type="fixed"/>
        <w:tblLook w:val="0000" w:firstRow="0" w:lastRow="0" w:firstColumn="0" w:lastColumn="0" w:noHBand="0" w:noVBand="0"/>
      </w:tblPr>
      <w:tblGrid>
        <w:gridCol w:w="410"/>
        <w:gridCol w:w="334"/>
        <w:gridCol w:w="2034"/>
        <w:gridCol w:w="547"/>
        <w:gridCol w:w="1794"/>
        <w:gridCol w:w="370"/>
        <w:gridCol w:w="1699"/>
        <w:gridCol w:w="281"/>
        <w:gridCol w:w="2161"/>
        <w:gridCol w:w="167"/>
        <w:gridCol w:w="1637"/>
        <w:gridCol w:w="2070"/>
        <w:gridCol w:w="2070"/>
      </w:tblGrid>
      <w:tr w:rsidR="00624016" w:rsidRPr="0009014F" w14:paraId="30EF8592" w14:textId="77777777" w:rsidTr="00624016">
        <w:trPr>
          <w:trHeight w:val="74"/>
        </w:trPr>
        <w:tc>
          <w:tcPr>
            <w:tcW w:w="15574" w:type="dxa"/>
            <w:gridSpan w:val="13"/>
            <w:tcBorders>
              <w:top w:val="single" w:sz="4" w:space="0" w:color="auto"/>
              <w:left w:val="double" w:sz="2" w:space="0" w:color="000000"/>
              <w:bottom w:val="single" w:sz="4" w:space="0" w:color="auto"/>
              <w:right w:val="double" w:sz="2" w:space="0" w:color="000000"/>
            </w:tcBorders>
            <w:shd w:val="clear" w:color="auto" w:fill="auto"/>
          </w:tcPr>
          <w:p w14:paraId="0908C80E" w14:textId="77777777" w:rsidR="00624016" w:rsidRPr="0009014F" w:rsidRDefault="00624016" w:rsidP="005B0B81">
            <w:pPr>
              <w:rPr>
                <w:rFonts w:ascii="Times New Roman" w:hAnsi="Times New Roman" w:cs="Times New Roman"/>
                <w:b/>
              </w:rPr>
            </w:pPr>
            <w:r w:rsidRPr="0009014F">
              <w:rPr>
                <w:rFonts w:ascii="Times New Roman" w:hAnsi="Times New Roman" w:cs="Times New Roman"/>
                <w:b/>
              </w:rPr>
              <w:lastRenderedPageBreak/>
              <w:t xml:space="preserve">Art. 470 alin. (5) </w:t>
            </w:r>
            <w:r w:rsidRPr="0009014F">
              <w:rPr>
                <w:rFonts w:ascii="Times New Roman" w:hAnsi="Times New Roman" w:cs="Times New Roman"/>
                <w:b/>
                <w:vertAlign w:val="superscript"/>
              </w:rPr>
              <w:t xml:space="preserve">     </w:t>
            </w:r>
          </w:p>
        </w:tc>
      </w:tr>
      <w:tr w:rsidR="00624016" w:rsidRPr="0009014F" w14:paraId="6728D358" w14:textId="77777777" w:rsidTr="00624016">
        <w:trPr>
          <w:trHeight w:val="168"/>
        </w:trPr>
        <w:tc>
          <w:tcPr>
            <w:tcW w:w="2778" w:type="dxa"/>
            <w:gridSpan w:val="3"/>
            <w:vMerge w:val="restart"/>
            <w:tcBorders>
              <w:top w:val="single" w:sz="4" w:space="0" w:color="auto"/>
              <w:left w:val="double" w:sz="2" w:space="0" w:color="000000"/>
              <w:bottom w:val="single" w:sz="4" w:space="0" w:color="auto"/>
            </w:tcBorders>
            <w:shd w:val="clear" w:color="auto" w:fill="auto"/>
          </w:tcPr>
          <w:p w14:paraId="6FE40CA0" w14:textId="77777777" w:rsidR="00624016" w:rsidRPr="0009014F" w:rsidRDefault="00624016" w:rsidP="005B0B81">
            <w:pPr>
              <w:snapToGrid w:val="0"/>
              <w:jc w:val="both"/>
              <w:rPr>
                <w:rFonts w:ascii="Times New Roman" w:hAnsi="Times New Roman" w:cs="Times New Roman"/>
                <w:b/>
                <w:bCs/>
                <w:color w:val="FF0000"/>
              </w:rPr>
            </w:pPr>
          </w:p>
          <w:p w14:paraId="1AC5471F" w14:textId="77777777" w:rsidR="00624016" w:rsidRPr="0009014F" w:rsidRDefault="00624016" w:rsidP="005B0B81">
            <w:pPr>
              <w:jc w:val="center"/>
              <w:rPr>
                <w:rFonts w:ascii="Times New Roman" w:hAnsi="Times New Roman" w:cs="Times New Roman"/>
                <w:bCs/>
              </w:rPr>
            </w:pPr>
          </w:p>
          <w:p w14:paraId="1D462071"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bCs/>
              </w:rPr>
              <w:t xml:space="preserve">Numărul de axe si greutatea brută încărcată maximă admisă </w:t>
            </w:r>
          </w:p>
        </w:tc>
        <w:tc>
          <w:tcPr>
            <w:tcW w:w="4410" w:type="dxa"/>
            <w:gridSpan w:val="4"/>
            <w:tcBorders>
              <w:top w:val="single" w:sz="4" w:space="0" w:color="auto"/>
              <w:left w:val="double" w:sz="1" w:space="0" w:color="000000"/>
              <w:bottom w:val="single" w:sz="4" w:space="0" w:color="auto"/>
            </w:tcBorders>
            <w:shd w:val="clear" w:color="auto" w:fill="auto"/>
          </w:tcPr>
          <w:p w14:paraId="26576106" w14:textId="77777777" w:rsidR="00624016" w:rsidRPr="0009014F" w:rsidRDefault="00624016" w:rsidP="005B0B81">
            <w:pPr>
              <w:tabs>
                <w:tab w:val="center" w:pos="2959"/>
                <w:tab w:val="left" w:pos="5220"/>
              </w:tabs>
              <w:jc w:val="center"/>
              <w:rPr>
                <w:rFonts w:ascii="Times New Roman" w:hAnsi="Times New Roman" w:cs="Times New Roman"/>
              </w:rPr>
            </w:pPr>
            <w:r w:rsidRPr="0009014F">
              <w:rPr>
                <w:rFonts w:ascii="Times New Roman" w:hAnsi="Times New Roman" w:cs="Times New Roman"/>
              </w:rPr>
              <w:t xml:space="preserve">NIVELURILE  STABILITE PRIN CODUL FISCAL </w:t>
            </w:r>
          </w:p>
          <w:p w14:paraId="0131F215" w14:textId="718574AF" w:rsidR="00624016" w:rsidRPr="0009014F" w:rsidRDefault="00FF4B31" w:rsidP="00361416">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CF2FC3">
              <w:rPr>
                <w:rFonts w:ascii="Times New Roman" w:hAnsi="Times New Roman" w:cs="Times New Roman"/>
              </w:rPr>
              <w:t>3</w:t>
            </w:r>
          </w:p>
        </w:tc>
        <w:tc>
          <w:tcPr>
            <w:tcW w:w="4246" w:type="dxa"/>
            <w:gridSpan w:val="4"/>
            <w:tcBorders>
              <w:top w:val="single" w:sz="4" w:space="0" w:color="auto"/>
              <w:left w:val="double" w:sz="1" w:space="0" w:color="000000"/>
              <w:bottom w:val="single" w:sz="4" w:space="0" w:color="auto"/>
              <w:right w:val="double" w:sz="1" w:space="0" w:color="000000"/>
            </w:tcBorders>
            <w:shd w:val="clear" w:color="auto" w:fill="auto"/>
          </w:tcPr>
          <w:p w14:paraId="7420CD5E"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297382C4" w14:textId="000464C4" w:rsidR="00624016" w:rsidRPr="0009014F" w:rsidRDefault="00624016" w:rsidP="00361416">
            <w:pPr>
              <w:jc w:val="center"/>
              <w:rPr>
                <w:rFonts w:ascii="Times New Roman" w:hAnsi="Times New Roman" w:cs="Times New Roman"/>
              </w:rPr>
            </w:pPr>
            <w:r w:rsidRPr="0009014F">
              <w:rPr>
                <w:rFonts w:ascii="Times New Roman" w:hAnsi="Times New Roman" w:cs="Times New Roman"/>
              </w:rPr>
              <w:t>PENTRU ANUL 20</w:t>
            </w:r>
            <w:r w:rsidR="00361416" w:rsidRPr="0009014F">
              <w:rPr>
                <w:rFonts w:ascii="Times New Roman" w:hAnsi="Times New Roman" w:cs="Times New Roman"/>
              </w:rPr>
              <w:t>2</w:t>
            </w:r>
            <w:r w:rsidR="00CF2FC3">
              <w:rPr>
                <w:rFonts w:ascii="Times New Roman" w:hAnsi="Times New Roman" w:cs="Times New Roman"/>
              </w:rPr>
              <w:t>2</w:t>
            </w:r>
          </w:p>
        </w:tc>
        <w:tc>
          <w:tcPr>
            <w:tcW w:w="4140" w:type="dxa"/>
            <w:gridSpan w:val="2"/>
            <w:tcBorders>
              <w:top w:val="single" w:sz="4" w:space="0" w:color="auto"/>
              <w:left w:val="double" w:sz="1" w:space="0" w:color="000000"/>
              <w:bottom w:val="single" w:sz="4" w:space="0" w:color="auto"/>
              <w:right w:val="double" w:sz="2" w:space="0" w:color="000000"/>
            </w:tcBorders>
          </w:tcPr>
          <w:p w14:paraId="4F6C62B5" w14:textId="77777777" w:rsidR="00624016" w:rsidRPr="0009014F" w:rsidRDefault="00624016" w:rsidP="00624016">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0C139ADD" w14:textId="1713FF5C" w:rsidR="00624016" w:rsidRPr="0009014F" w:rsidRDefault="00361416" w:rsidP="00624016">
            <w:pPr>
              <w:jc w:val="center"/>
              <w:rPr>
                <w:rFonts w:ascii="Times New Roman" w:hAnsi="Times New Roman" w:cs="Times New Roman"/>
              </w:rPr>
            </w:pPr>
            <w:r w:rsidRPr="0009014F">
              <w:rPr>
                <w:rFonts w:ascii="Times New Roman" w:hAnsi="Times New Roman" w:cs="Times New Roman"/>
              </w:rPr>
              <w:t>PENTRU ANUL 202</w:t>
            </w:r>
            <w:r w:rsidR="00CF2FC3">
              <w:rPr>
                <w:rFonts w:ascii="Times New Roman" w:hAnsi="Times New Roman" w:cs="Times New Roman"/>
              </w:rPr>
              <w:t>3</w:t>
            </w:r>
          </w:p>
        </w:tc>
      </w:tr>
      <w:tr w:rsidR="00624016" w:rsidRPr="0009014F" w14:paraId="327CC113" w14:textId="77777777" w:rsidTr="00624016">
        <w:trPr>
          <w:trHeight w:val="166"/>
        </w:trPr>
        <w:tc>
          <w:tcPr>
            <w:tcW w:w="2778" w:type="dxa"/>
            <w:gridSpan w:val="3"/>
            <w:vMerge/>
            <w:tcBorders>
              <w:top w:val="single" w:sz="4" w:space="0" w:color="auto"/>
              <w:left w:val="double" w:sz="2" w:space="0" w:color="000000"/>
              <w:bottom w:val="single" w:sz="4" w:space="0" w:color="auto"/>
            </w:tcBorders>
            <w:shd w:val="clear" w:color="auto" w:fill="auto"/>
          </w:tcPr>
          <w:p w14:paraId="2440C69D" w14:textId="77777777" w:rsidR="00624016" w:rsidRPr="0009014F" w:rsidRDefault="00624016" w:rsidP="005B0B81">
            <w:pPr>
              <w:snapToGrid w:val="0"/>
              <w:jc w:val="both"/>
              <w:rPr>
                <w:rFonts w:ascii="Times New Roman" w:hAnsi="Times New Roman" w:cs="Times New Roman"/>
                <w:b/>
                <w:bCs/>
                <w:color w:val="FF0000"/>
              </w:rPr>
            </w:pPr>
          </w:p>
        </w:tc>
        <w:tc>
          <w:tcPr>
            <w:tcW w:w="4410" w:type="dxa"/>
            <w:gridSpan w:val="4"/>
            <w:tcBorders>
              <w:top w:val="single" w:sz="4" w:space="0" w:color="auto"/>
              <w:left w:val="double" w:sz="1" w:space="0" w:color="000000"/>
              <w:bottom w:val="single" w:sz="4" w:space="0" w:color="auto"/>
            </w:tcBorders>
            <w:shd w:val="clear" w:color="auto" w:fill="auto"/>
          </w:tcPr>
          <w:p w14:paraId="6410413C"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Impozitul (în lei/an)</w:t>
            </w:r>
          </w:p>
        </w:tc>
        <w:tc>
          <w:tcPr>
            <w:tcW w:w="4246" w:type="dxa"/>
            <w:gridSpan w:val="4"/>
            <w:tcBorders>
              <w:top w:val="single" w:sz="4" w:space="0" w:color="auto"/>
              <w:left w:val="double" w:sz="1" w:space="0" w:color="000000"/>
              <w:bottom w:val="single" w:sz="4" w:space="0" w:color="auto"/>
              <w:right w:val="double" w:sz="1" w:space="0" w:color="000000"/>
            </w:tcBorders>
            <w:shd w:val="clear" w:color="auto" w:fill="auto"/>
          </w:tcPr>
          <w:p w14:paraId="5EA39095"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Impozitul (în lei/an)</w:t>
            </w:r>
          </w:p>
        </w:tc>
        <w:tc>
          <w:tcPr>
            <w:tcW w:w="4140" w:type="dxa"/>
            <w:gridSpan w:val="2"/>
            <w:tcBorders>
              <w:top w:val="single" w:sz="4" w:space="0" w:color="auto"/>
              <w:left w:val="double" w:sz="1" w:space="0" w:color="000000"/>
              <w:bottom w:val="single" w:sz="4" w:space="0" w:color="auto"/>
              <w:right w:val="double" w:sz="2" w:space="0" w:color="000000"/>
            </w:tcBorders>
          </w:tcPr>
          <w:p w14:paraId="43EE92A6"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Impozitul (în lei/an)</w:t>
            </w:r>
          </w:p>
        </w:tc>
      </w:tr>
      <w:tr w:rsidR="00624016" w:rsidRPr="0009014F" w14:paraId="3A09963C" w14:textId="77777777" w:rsidTr="00624016">
        <w:trPr>
          <w:trHeight w:val="166"/>
        </w:trPr>
        <w:tc>
          <w:tcPr>
            <w:tcW w:w="2778" w:type="dxa"/>
            <w:gridSpan w:val="3"/>
            <w:vMerge/>
            <w:tcBorders>
              <w:top w:val="single" w:sz="4" w:space="0" w:color="auto"/>
              <w:left w:val="double" w:sz="2" w:space="0" w:color="000000"/>
              <w:bottom w:val="single" w:sz="4" w:space="0" w:color="auto"/>
            </w:tcBorders>
            <w:shd w:val="clear" w:color="auto" w:fill="auto"/>
          </w:tcPr>
          <w:p w14:paraId="7707B66A" w14:textId="77777777" w:rsidR="00624016" w:rsidRPr="0009014F" w:rsidRDefault="00624016" w:rsidP="005B0B81">
            <w:pPr>
              <w:snapToGrid w:val="0"/>
              <w:jc w:val="both"/>
              <w:rPr>
                <w:rFonts w:ascii="Times New Roman" w:hAnsi="Times New Roman" w:cs="Times New Roman"/>
                <w:bCs/>
                <w:color w:val="FF0000"/>
              </w:rPr>
            </w:pPr>
          </w:p>
        </w:tc>
        <w:tc>
          <w:tcPr>
            <w:tcW w:w="2341" w:type="dxa"/>
            <w:gridSpan w:val="2"/>
            <w:tcBorders>
              <w:top w:val="single" w:sz="4" w:space="0" w:color="auto"/>
              <w:left w:val="double" w:sz="1" w:space="0" w:color="000000"/>
              <w:bottom w:val="single" w:sz="4" w:space="0" w:color="auto"/>
            </w:tcBorders>
            <w:shd w:val="clear" w:color="auto" w:fill="auto"/>
            <w:vAlign w:val="center"/>
          </w:tcPr>
          <w:p w14:paraId="7DEDE967" w14:textId="77777777" w:rsidR="00624016" w:rsidRPr="0009014F" w:rsidRDefault="00624016" w:rsidP="005B0B81">
            <w:pPr>
              <w:jc w:val="center"/>
              <w:rPr>
                <w:rFonts w:ascii="Times New Roman" w:hAnsi="Times New Roman" w:cs="Times New Roman"/>
                <w:bCs/>
              </w:rPr>
            </w:pPr>
            <w:r w:rsidRPr="0009014F">
              <w:rPr>
                <w:rFonts w:ascii="Times New Roman" w:hAnsi="Times New Roman" w:cs="Times New Roman"/>
                <w:bCs/>
              </w:rPr>
              <w:t>Ax(e) motor(oare) cu sistem de suspensie pneumatică sau echivalentele recunoscute</w:t>
            </w:r>
          </w:p>
        </w:tc>
        <w:tc>
          <w:tcPr>
            <w:tcW w:w="2069" w:type="dxa"/>
            <w:gridSpan w:val="2"/>
            <w:tcBorders>
              <w:top w:val="single" w:sz="4" w:space="0" w:color="auto"/>
              <w:left w:val="single" w:sz="4" w:space="0" w:color="000000"/>
              <w:bottom w:val="single" w:sz="4" w:space="0" w:color="auto"/>
              <w:right w:val="double" w:sz="2" w:space="0" w:color="000000"/>
            </w:tcBorders>
            <w:shd w:val="clear" w:color="auto" w:fill="auto"/>
            <w:vAlign w:val="center"/>
          </w:tcPr>
          <w:p w14:paraId="2B202003" w14:textId="77777777" w:rsidR="00624016" w:rsidRPr="0009014F" w:rsidRDefault="00624016" w:rsidP="005B0B81">
            <w:pPr>
              <w:jc w:val="center"/>
              <w:rPr>
                <w:rFonts w:ascii="Times New Roman" w:hAnsi="Times New Roman" w:cs="Times New Roman"/>
                <w:bCs/>
              </w:rPr>
            </w:pPr>
            <w:r w:rsidRPr="0009014F">
              <w:rPr>
                <w:rFonts w:ascii="Times New Roman" w:hAnsi="Times New Roman" w:cs="Times New Roman"/>
                <w:bCs/>
              </w:rPr>
              <w:t>Alte sisteme de suspensie pentru axele motoare</w:t>
            </w:r>
          </w:p>
        </w:tc>
        <w:tc>
          <w:tcPr>
            <w:tcW w:w="2609" w:type="dxa"/>
            <w:gridSpan w:val="3"/>
            <w:tcBorders>
              <w:top w:val="single" w:sz="4" w:space="0" w:color="auto"/>
              <w:left w:val="double" w:sz="2" w:space="0" w:color="000000"/>
              <w:bottom w:val="single" w:sz="4" w:space="0" w:color="auto"/>
            </w:tcBorders>
            <w:shd w:val="clear" w:color="auto" w:fill="auto"/>
            <w:vAlign w:val="center"/>
          </w:tcPr>
          <w:p w14:paraId="0A78D5DB" w14:textId="77777777" w:rsidR="00624016" w:rsidRPr="0009014F" w:rsidRDefault="00624016" w:rsidP="005B0B81">
            <w:pPr>
              <w:jc w:val="center"/>
              <w:rPr>
                <w:rFonts w:ascii="Times New Roman" w:hAnsi="Times New Roman" w:cs="Times New Roman"/>
                <w:bCs/>
              </w:rPr>
            </w:pPr>
            <w:r w:rsidRPr="0009014F">
              <w:rPr>
                <w:rFonts w:ascii="Times New Roman" w:hAnsi="Times New Roman" w:cs="Times New Roman"/>
                <w:bCs/>
              </w:rPr>
              <w:t>Ax(e) motor(oare) cu sistem de suspensie pneumatică sau echivalentele recunoscute</w:t>
            </w:r>
          </w:p>
        </w:tc>
        <w:tc>
          <w:tcPr>
            <w:tcW w:w="1637" w:type="dxa"/>
            <w:tcBorders>
              <w:top w:val="single" w:sz="4" w:space="0" w:color="auto"/>
              <w:left w:val="single" w:sz="4" w:space="0" w:color="000000"/>
              <w:bottom w:val="single" w:sz="4" w:space="0" w:color="auto"/>
              <w:right w:val="double" w:sz="2" w:space="0" w:color="000000"/>
            </w:tcBorders>
            <w:shd w:val="clear" w:color="auto" w:fill="auto"/>
            <w:vAlign w:val="center"/>
          </w:tcPr>
          <w:p w14:paraId="58B0DFF7"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bCs/>
              </w:rPr>
              <w:t>Alte sisteme de suspensie pentru axele motoare</w:t>
            </w:r>
          </w:p>
        </w:tc>
        <w:tc>
          <w:tcPr>
            <w:tcW w:w="2070" w:type="dxa"/>
            <w:tcBorders>
              <w:top w:val="single" w:sz="4" w:space="0" w:color="auto"/>
              <w:left w:val="double" w:sz="2" w:space="0" w:color="000000"/>
              <w:bottom w:val="single" w:sz="4" w:space="0" w:color="auto"/>
              <w:right w:val="double" w:sz="1" w:space="0" w:color="000000"/>
            </w:tcBorders>
          </w:tcPr>
          <w:p w14:paraId="148CE36B" w14:textId="77777777" w:rsidR="00624016" w:rsidRPr="0009014F" w:rsidRDefault="00624016" w:rsidP="005B0B81">
            <w:pPr>
              <w:jc w:val="center"/>
              <w:rPr>
                <w:rFonts w:ascii="Times New Roman" w:hAnsi="Times New Roman" w:cs="Times New Roman"/>
                <w:bCs/>
              </w:rPr>
            </w:pPr>
            <w:r w:rsidRPr="0009014F">
              <w:rPr>
                <w:rFonts w:ascii="Times New Roman" w:hAnsi="Times New Roman" w:cs="Times New Roman"/>
                <w:bCs/>
              </w:rPr>
              <w:t>Ax(e) motor(oare) cu sistem de suspensie pneumatică sau echivalentele recunoscute</w:t>
            </w:r>
          </w:p>
        </w:tc>
        <w:tc>
          <w:tcPr>
            <w:tcW w:w="2070" w:type="dxa"/>
            <w:tcBorders>
              <w:top w:val="single" w:sz="4" w:space="0" w:color="auto"/>
              <w:left w:val="single" w:sz="4" w:space="0" w:color="000000"/>
              <w:bottom w:val="single" w:sz="4" w:space="0" w:color="auto"/>
              <w:right w:val="double" w:sz="2" w:space="0" w:color="000000"/>
            </w:tcBorders>
          </w:tcPr>
          <w:p w14:paraId="7BFD4DCB" w14:textId="77777777" w:rsidR="00624016" w:rsidRPr="0009014F" w:rsidRDefault="00624016" w:rsidP="005B0B81">
            <w:pPr>
              <w:jc w:val="center"/>
              <w:rPr>
                <w:rFonts w:ascii="Times New Roman" w:hAnsi="Times New Roman" w:cs="Times New Roman"/>
                <w:bCs/>
              </w:rPr>
            </w:pPr>
          </w:p>
          <w:p w14:paraId="3F9E615A" w14:textId="77777777" w:rsidR="00624016" w:rsidRPr="0009014F" w:rsidRDefault="00624016" w:rsidP="005B0B81">
            <w:pPr>
              <w:jc w:val="center"/>
              <w:rPr>
                <w:rFonts w:ascii="Times New Roman" w:hAnsi="Times New Roman" w:cs="Times New Roman"/>
                <w:bCs/>
              </w:rPr>
            </w:pPr>
            <w:r w:rsidRPr="0009014F">
              <w:rPr>
                <w:rFonts w:ascii="Times New Roman" w:hAnsi="Times New Roman" w:cs="Times New Roman"/>
                <w:bCs/>
              </w:rPr>
              <w:t>Alte sisteme de suspensie pentru axele motoare</w:t>
            </w:r>
          </w:p>
        </w:tc>
      </w:tr>
      <w:tr w:rsidR="00624016" w:rsidRPr="0009014F" w14:paraId="70466C93" w14:textId="77777777" w:rsidTr="00BD41C4">
        <w:trPr>
          <w:trHeight w:val="166"/>
        </w:trPr>
        <w:tc>
          <w:tcPr>
            <w:tcW w:w="410" w:type="dxa"/>
            <w:tcBorders>
              <w:top w:val="single" w:sz="4" w:space="0" w:color="auto"/>
              <w:left w:val="double" w:sz="2" w:space="0" w:color="000000"/>
              <w:bottom w:val="single" w:sz="4" w:space="0" w:color="auto"/>
            </w:tcBorders>
            <w:shd w:val="clear" w:color="auto" w:fill="auto"/>
          </w:tcPr>
          <w:p w14:paraId="1CD53BCA" w14:textId="77777777" w:rsidR="00624016" w:rsidRPr="0009014F" w:rsidRDefault="00624016" w:rsidP="005B0B81">
            <w:pPr>
              <w:jc w:val="both"/>
              <w:rPr>
                <w:rFonts w:ascii="Times New Roman" w:hAnsi="Times New Roman" w:cs="Times New Roman"/>
                <w:bCs/>
              </w:rPr>
            </w:pPr>
            <w:r w:rsidRPr="0009014F">
              <w:rPr>
                <w:rFonts w:ascii="Times New Roman" w:hAnsi="Times New Roman" w:cs="Times New Roman"/>
                <w:bCs/>
              </w:rPr>
              <w:t>I</w:t>
            </w:r>
          </w:p>
        </w:tc>
        <w:tc>
          <w:tcPr>
            <w:tcW w:w="15164" w:type="dxa"/>
            <w:gridSpan w:val="12"/>
            <w:tcBorders>
              <w:top w:val="single" w:sz="4" w:space="0" w:color="auto"/>
              <w:left w:val="single" w:sz="4" w:space="0" w:color="000000"/>
              <w:bottom w:val="single" w:sz="4" w:space="0" w:color="auto"/>
              <w:right w:val="double" w:sz="2" w:space="0" w:color="000000"/>
            </w:tcBorders>
            <w:shd w:val="clear" w:color="auto" w:fill="auto"/>
          </w:tcPr>
          <w:p w14:paraId="3B636C81" w14:textId="77777777" w:rsidR="00624016" w:rsidRPr="0009014F" w:rsidRDefault="00624016" w:rsidP="005B0B81">
            <w:pPr>
              <w:rPr>
                <w:rFonts w:ascii="Times New Roman" w:hAnsi="Times New Roman" w:cs="Times New Roman"/>
                <w:bCs/>
              </w:rPr>
            </w:pPr>
            <w:r w:rsidRPr="0009014F">
              <w:rPr>
                <w:rFonts w:ascii="Times New Roman" w:hAnsi="Times New Roman" w:cs="Times New Roman"/>
                <w:bCs/>
              </w:rPr>
              <w:t>două axe</w:t>
            </w:r>
          </w:p>
        </w:tc>
      </w:tr>
      <w:tr w:rsidR="00624016" w:rsidRPr="0009014F" w14:paraId="2B8F58C6"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58C029D4"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5F118F8B"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1</w:t>
            </w:r>
          </w:p>
        </w:tc>
        <w:tc>
          <w:tcPr>
            <w:tcW w:w="2581" w:type="dxa"/>
            <w:gridSpan w:val="2"/>
            <w:tcBorders>
              <w:top w:val="single" w:sz="4" w:space="0" w:color="auto"/>
              <w:left w:val="single" w:sz="4" w:space="0" w:color="000000"/>
              <w:bottom w:val="single" w:sz="4" w:space="0" w:color="auto"/>
            </w:tcBorders>
            <w:shd w:val="clear" w:color="auto" w:fill="auto"/>
          </w:tcPr>
          <w:p w14:paraId="3FBCA60E" w14:textId="7D91AD56" w:rsidR="00624016" w:rsidRPr="0009014F" w:rsidRDefault="00624016" w:rsidP="005B0B81">
            <w:pPr>
              <w:rPr>
                <w:rFonts w:ascii="Times New Roman" w:hAnsi="Times New Roman" w:cs="Times New Roman"/>
              </w:rPr>
            </w:pPr>
            <w:r w:rsidRPr="0009014F">
              <w:rPr>
                <w:rFonts w:ascii="Times New Roman" w:hAnsi="Times New Roman" w:cs="Times New Roman"/>
              </w:rPr>
              <w:t>Masa de c</w:t>
            </w:r>
            <w:r w:rsidR="00A528AF">
              <w:rPr>
                <w:rFonts w:ascii="Times New Roman" w:hAnsi="Times New Roman" w:cs="Times New Roman"/>
              </w:rPr>
              <w:t>el puţ</w:t>
            </w:r>
            <w:r w:rsidRPr="0009014F">
              <w:rPr>
                <w:rFonts w:ascii="Times New Roman" w:hAnsi="Times New Roman" w:cs="Times New Roman"/>
              </w:rPr>
              <w:t xml:space="preserve">in 12 tone, dar mai mică de </w:t>
            </w:r>
          </w:p>
          <w:p w14:paraId="433B49C4"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13 tone</w:t>
            </w:r>
          </w:p>
        </w:tc>
        <w:tc>
          <w:tcPr>
            <w:tcW w:w="2164" w:type="dxa"/>
            <w:gridSpan w:val="2"/>
            <w:tcBorders>
              <w:top w:val="single" w:sz="4" w:space="0" w:color="auto"/>
              <w:left w:val="double" w:sz="1" w:space="0" w:color="000000"/>
              <w:bottom w:val="single" w:sz="4" w:space="0" w:color="auto"/>
            </w:tcBorders>
            <w:shd w:val="clear" w:color="auto" w:fill="auto"/>
          </w:tcPr>
          <w:p w14:paraId="5489C682"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0</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44914F0E"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142</w:t>
            </w:r>
          </w:p>
        </w:tc>
        <w:tc>
          <w:tcPr>
            <w:tcW w:w="2161" w:type="dxa"/>
            <w:tcBorders>
              <w:top w:val="single" w:sz="4" w:space="0" w:color="auto"/>
              <w:left w:val="double" w:sz="2" w:space="0" w:color="000000"/>
              <w:bottom w:val="single" w:sz="4" w:space="0" w:color="auto"/>
            </w:tcBorders>
            <w:shd w:val="clear" w:color="auto" w:fill="auto"/>
          </w:tcPr>
          <w:p w14:paraId="1592A029"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0</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3516F0BB" w14:textId="5918092E" w:rsidR="00624016" w:rsidRPr="0009014F" w:rsidRDefault="00C23275" w:rsidP="00C55719">
            <w:pPr>
              <w:jc w:val="center"/>
              <w:rPr>
                <w:rFonts w:ascii="Times New Roman" w:hAnsi="Times New Roman" w:cs="Times New Roman"/>
              </w:rPr>
            </w:pPr>
            <w:r>
              <w:rPr>
                <w:rFonts w:ascii="Times New Roman" w:hAnsi="Times New Roman" w:cs="Times New Roman"/>
              </w:rPr>
              <w:t>161</w:t>
            </w:r>
          </w:p>
        </w:tc>
        <w:tc>
          <w:tcPr>
            <w:tcW w:w="2070" w:type="dxa"/>
            <w:tcBorders>
              <w:top w:val="single" w:sz="4" w:space="0" w:color="auto"/>
              <w:left w:val="double" w:sz="2" w:space="0" w:color="000000"/>
              <w:bottom w:val="single" w:sz="4" w:space="0" w:color="auto"/>
              <w:right w:val="double" w:sz="1" w:space="0" w:color="000000"/>
            </w:tcBorders>
          </w:tcPr>
          <w:p w14:paraId="4C1DF360" w14:textId="41A00945" w:rsidR="00624016" w:rsidRPr="0009014F" w:rsidRDefault="001B6EDF" w:rsidP="005B0B81">
            <w:pPr>
              <w:jc w:val="center"/>
              <w:rPr>
                <w:rFonts w:ascii="Times New Roman" w:hAnsi="Times New Roman" w:cs="Times New Roman"/>
              </w:rPr>
            </w:pPr>
            <w:r>
              <w:rPr>
                <w:rFonts w:ascii="Times New Roman" w:hAnsi="Times New Roman" w:cs="Times New Roman"/>
              </w:rPr>
              <w:t>0</w:t>
            </w:r>
          </w:p>
        </w:tc>
        <w:tc>
          <w:tcPr>
            <w:tcW w:w="2070" w:type="dxa"/>
            <w:tcBorders>
              <w:top w:val="single" w:sz="4" w:space="0" w:color="auto"/>
              <w:left w:val="single" w:sz="4" w:space="0" w:color="000000"/>
              <w:bottom w:val="single" w:sz="4" w:space="0" w:color="auto"/>
              <w:right w:val="double" w:sz="2" w:space="0" w:color="000000"/>
            </w:tcBorders>
          </w:tcPr>
          <w:p w14:paraId="340E819E" w14:textId="339086B1" w:rsidR="00624016" w:rsidRPr="0009014F" w:rsidRDefault="001B6EDF" w:rsidP="005B0B81">
            <w:pPr>
              <w:jc w:val="center"/>
              <w:rPr>
                <w:rFonts w:ascii="Times New Roman" w:hAnsi="Times New Roman" w:cs="Times New Roman"/>
              </w:rPr>
            </w:pPr>
            <w:r>
              <w:rPr>
                <w:rFonts w:ascii="Times New Roman" w:hAnsi="Times New Roman" w:cs="Times New Roman"/>
              </w:rPr>
              <w:t>169</w:t>
            </w:r>
          </w:p>
        </w:tc>
      </w:tr>
      <w:tr w:rsidR="00624016" w:rsidRPr="0009014F" w14:paraId="0335DD14"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354D7D9F"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78D9007E"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2</w:t>
            </w:r>
          </w:p>
        </w:tc>
        <w:tc>
          <w:tcPr>
            <w:tcW w:w="2581" w:type="dxa"/>
            <w:gridSpan w:val="2"/>
            <w:tcBorders>
              <w:top w:val="single" w:sz="4" w:space="0" w:color="auto"/>
              <w:left w:val="single" w:sz="4" w:space="0" w:color="000000"/>
              <w:bottom w:val="single" w:sz="4" w:space="0" w:color="auto"/>
            </w:tcBorders>
            <w:shd w:val="clear" w:color="auto" w:fill="auto"/>
          </w:tcPr>
          <w:p w14:paraId="37F4E9C5" w14:textId="70A03EF9"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13 tone, dar mai mică de 14 tone</w:t>
            </w:r>
          </w:p>
        </w:tc>
        <w:tc>
          <w:tcPr>
            <w:tcW w:w="2164" w:type="dxa"/>
            <w:gridSpan w:val="2"/>
            <w:tcBorders>
              <w:top w:val="single" w:sz="4" w:space="0" w:color="auto"/>
              <w:left w:val="double" w:sz="1" w:space="0" w:color="000000"/>
              <w:bottom w:val="single" w:sz="4" w:space="0" w:color="auto"/>
            </w:tcBorders>
            <w:shd w:val="clear" w:color="auto" w:fill="auto"/>
          </w:tcPr>
          <w:p w14:paraId="49B8F81E"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142</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581370A9"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395</w:t>
            </w:r>
          </w:p>
        </w:tc>
        <w:tc>
          <w:tcPr>
            <w:tcW w:w="2161" w:type="dxa"/>
            <w:tcBorders>
              <w:top w:val="single" w:sz="4" w:space="0" w:color="auto"/>
              <w:left w:val="double" w:sz="2" w:space="0" w:color="000000"/>
              <w:bottom w:val="single" w:sz="4" w:space="0" w:color="auto"/>
            </w:tcBorders>
            <w:shd w:val="clear" w:color="auto" w:fill="auto"/>
          </w:tcPr>
          <w:p w14:paraId="7CD5F475" w14:textId="55BBE3D8" w:rsidR="00624016" w:rsidRPr="0009014F" w:rsidRDefault="00C23275" w:rsidP="00C55719">
            <w:pPr>
              <w:jc w:val="center"/>
              <w:rPr>
                <w:rFonts w:ascii="Times New Roman" w:hAnsi="Times New Roman" w:cs="Times New Roman"/>
              </w:rPr>
            </w:pPr>
            <w:r>
              <w:rPr>
                <w:rFonts w:ascii="Times New Roman" w:hAnsi="Times New Roman" w:cs="Times New Roman"/>
              </w:rPr>
              <w:t>161</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37103061" w14:textId="186A7369" w:rsidR="00624016" w:rsidRPr="0009014F" w:rsidRDefault="00C23275" w:rsidP="00361416">
            <w:pPr>
              <w:jc w:val="center"/>
              <w:rPr>
                <w:rFonts w:ascii="Times New Roman" w:hAnsi="Times New Roman" w:cs="Times New Roman"/>
              </w:rPr>
            </w:pPr>
            <w:r>
              <w:rPr>
                <w:rFonts w:ascii="Times New Roman" w:hAnsi="Times New Roman" w:cs="Times New Roman"/>
              </w:rPr>
              <w:t>445</w:t>
            </w:r>
          </w:p>
        </w:tc>
        <w:tc>
          <w:tcPr>
            <w:tcW w:w="2070" w:type="dxa"/>
            <w:tcBorders>
              <w:top w:val="single" w:sz="4" w:space="0" w:color="auto"/>
              <w:left w:val="double" w:sz="2" w:space="0" w:color="000000"/>
              <w:bottom w:val="single" w:sz="4" w:space="0" w:color="auto"/>
              <w:right w:val="double" w:sz="1" w:space="0" w:color="000000"/>
            </w:tcBorders>
          </w:tcPr>
          <w:p w14:paraId="41002ECC" w14:textId="77020F89" w:rsidR="00624016" w:rsidRDefault="001B6EDF" w:rsidP="005B0B81">
            <w:pPr>
              <w:jc w:val="center"/>
              <w:rPr>
                <w:rFonts w:ascii="Times New Roman" w:hAnsi="Times New Roman" w:cs="Times New Roman"/>
              </w:rPr>
            </w:pPr>
            <w:r>
              <w:rPr>
                <w:rFonts w:ascii="Times New Roman" w:hAnsi="Times New Roman" w:cs="Times New Roman"/>
              </w:rPr>
              <w:t>169</w:t>
            </w:r>
          </w:p>
          <w:p w14:paraId="031CC718" w14:textId="72E3C036" w:rsidR="00C23275" w:rsidRPr="0009014F" w:rsidRDefault="00C23275" w:rsidP="005B0B81">
            <w:pPr>
              <w:jc w:val="center"/>
              <w:rPr>
                <w:rFonts w:ascii="Times New Roman" w:hAnsi="Times New Roman" w:cs="Times New Roman"/>
              </w:rPr>
            </w:pPr>
          </w:p>
        </w:tc>
        <w:tc>
          <w:tcPr>
            <w:tcW w:w="2070" w:type="dxa"/>
            <w:tcBorders>
              <w:top w:val="single" w:sz="4" w:space="0" w:color="auto"/>
              <w:left w:val="single" w:sz="4" w:space="0" w:color="000000"/>
              <w:bottom w:val="single" w:sz="4" w:space="0" w:color="auto"/>
              <w:right w:val="double" w:sz="2" w:space="0" w:color="000000"/>
            </w:tcBorders>
          </w:tcPr>
          <w:p w14:paraId="020E8CA2" w14:textId="2651BE0C" w:rsidR="00624016" w:rsidRPr="0009014F" w:rsidRDefault="001B6EDF" w:rsidP="005B0B81">
            <w:pPr>
              <w:jc w:val="center"/>
              <w:rPr>
                <w:rFonts w:ascii="Times New Roman" w:hAnsi="Times New Roman" w:cs="Times New Roman"/>
              </w:rPr>
            </w:pPr>
            <w:r>
              <w:rPr>
                <w:rFonts w:ascii="Times New Roman" w:hAnsi="Times New Roman" w:cs="Times New Roman"/>
              </w:rPr>
              <w:t>468</w:t>
            </w:r>
          </w:p>
        </w:tc>
      </w:tr>
      <w:tr w:rsidR="00624016" w:rsidRPr="0009014F" w14:paraId="02E039E4"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446EF18C"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6F355D4B"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3</w:t>
            </w:r>
          </w:p>
        </w:tc>
        <w:tc>
          <w:tcPr>
            <w:tcW w:w="2581" w:type="dxa"/>
            <w:gridSpan w:val="2"/>
            <w:tcBorders>
              <w:top w:val="single" w:sz="4" w:space="0" w:color="auto"/>
              <w:left w:val="single" w:sz="4" w:space="0" w:color="000000"/>
              <w:bottom w:val="single" w:sz="4" w:space="0" w:color="auto"/>
            </w:tcBorders>
            <w:shd w:val="clear" w:color="auto" w:fill="auto"/>
          </w:tcPr>
          <w:p w14:paraId="6D48EA46" w14:textId="0DFA8199"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14 tone, dar mai mică de 15 tone</w:t>
            </w:r>
          </w:p>
        </w:tc>
        <w:tc>
          <w:tcPr>
            <w:tcW w:w="2164" w:type="dxa"/>
            <w:gridSpan w:val="2"/>
            <w:tcBorders>
              <w:top w:val="single" w:sz="4" w:space="0" w:color="auto"/>
              <w:left w:val="double" w:sz="1" w:space="0" w:color="000000"/>
              <w:bottom w:val="single" w:sz="4" w:space="0" w:color="auto"/>
            </w:tcBorders>
            <w:shd w:val="clear" w:color="auto" w:fill="auto"/>
          </w:tcPr>
          <w:p w14:paraId="21506C27"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395</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2551DD3A"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555</w:t>
            </w:r>
          </w:p>
        </w:tc>
        <w:tc>
          <w:tcPr>
            <w:tcW w:w="2161" w:type="dxa"/>
            <w:tcBorders>
              <w:top w:val="single" w:sz="4" w:space="0" w:color="auto"/>
              <w:left w:val="double" w:sz="2" w:space="0" w:color="000000"/>
              <w:bottom w:val="single" w:sz="4" w:space="0" w:color="auto"/>
            </w:tcBorders>
            <w:shd w:val="clear" w:color="auto" w:fill="auto"/>
          </w:tcPr>
          <w:p w14:paraId="50A0B15E" w14:textId="598B46B0" w:rsidR="00624016" w:rsidRPr="0009014F" w:rsidRDefault="00C23275" w:rsidP="00361416">
            <w:pPr>
              <w:jc w:val="center"/>
              <w:rPr>
                <w:rFonts w:ascii="Times New Roman" w:hAnsi="Times New Roman" w:cs="Times New Roman"/>
              </w:rPr>
            </w:pPr>
            <w:r>
              <w:rPr>
                <w:rFonts w:ascii="Times New Roman" w:hAnsi="Times New Roman" w:cs="Times New Roman"/>
              </w:rPr>
              <w:t>445</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3FC13EF0" w14:textId="261C0CA4" w:rsidR="00624016" w:rsidRPr="0009014F" w:rsidRDefault="00C23275" w:rsidP="00361416">
            <w:pPr>
              <w:jc w:val="center"/>
              <w:rPr>
                <w:rFonts w:ascii="Times New Roman" w:hAnsi="Times New Roman" w:cs="Times New Roman"/>
              </w:rPr>
            </w:pPr>
            <w:r>
              <w:rPr>
                <w:rFonts w:ascii="Times New Roman" w:hAnsi="Times New Roman" w:cs="Times New Roman"/>
              </w:rPr>
              <w:t>626</w:t>
            </w:r>
          </w:p>
        </w:tc>
        <w:tc>
          <w:tcPr>
            <w:tcW w:w="2070" w:type="dxa"/>
            <w:tcBorders>
              <w:top w:val="single" w:sz="4" w:space="0" w:color="auto"/>
              <w:left w:val="double" w:sz="2" w:space="0" w:color="000000"/>
              <w:bottom w:val="single" w:sz="4" w:space="0" w:color="auto"/>
              <w:right w:val="double" w:sz="1" w:space="0" w:color="000000"/>
            </w:tcBorders>
          </w:tcPr>
          <w:p w14:paraId="73984437" w14:textId="28F49187" w:rsidR="00624016" w:rsidRPr="0009014F" w:rsidRDefault="001B6EDF" w:rsidP="005B0B81">
            <w:pPr>
              <w:jc w:val="center"/>
              <w:rPr>
                <w:rFonts w:ascii="Times New Roman" w:hAnsi="Times New Roman" w:cs="Times New Roman"/>
              </w:rPr>
            </w:pPr>
            <w:r>
              <w:rPr>
                <w:rFonts w:ascii="Times New Roman" w:hAnsi="Times New Roman" w:cs="Times New Roman"/>
              </w:rPr>
              <w:t>468</w:t>
            </w:r>
          </w:p>
        </w:tc>
        <w:tc>
          <w:tcPr>
            <w:tcW w:w="2070" w:type="dxa"/>
            <w:tcBorders>
              <w:top w:val="single" w:sz="4" w:space="0" w:color="auto"/>
              <w:left w:val="single" w:sz="4" w:space="0" w:color="000000"/>
              <w:bottom w:val="single" w:sz="4" w:space="0" w:color="auto"/>
              <w:right w:val="double" w:sz="2" w:space="0" w:color="000000"/>
            </w:tcBorders>
          </w:tcPr>
          <w:p w14:paraId="337DF9AD" w14:textId="497FA03D" w:rsidR="00624016" w:rsidRPr="0009014F" w:rsidRDefault="001B6EDF" w:rsidP="005B0B81">
            <w:pPr>
              <w:jc w:val="center"/>
              <w:rPr>
                <w:rFonts w:ascii="Times New Roman" w:hAnsi="Times New Roman" w:cs="Times New Roman"/>
              </w:rPr>
            </w:pPr>
            <w:r>
              <w:rPr>
                <w:rFonts w:ascii="Times New Roman" w:hAnsi="Times New Roman" w:cs="Times New Roman"/>
              </w:rPr>
              <w:t>658</w:t>
            </w:r>
          </w:p>
        </w:tc>
      </w:tr>
      <w:tr w:rsidR="00624016" w:rsidRPr="0009014F" w14:paraId="7ABFDD44"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6F19A3B6"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45AA6CB0"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4</w:t>
            </w:r>
          </w:p>
        </w:tc>
        <w:tc>
          <w:tcPr>
            <w:tcW w:w="2581" w:type="dxa"/>
            <w:gridSpan w:val="2"/>
            <w:tcBorders>
              <w:top w:val="single" w:sz="4" w:space="0" w:color="auto"/>
              <w:left w:val="single" w:sz="4" w:space="0" w:color="000000"/>
              <w:bottom w:val="single" w:sz="4" w:space="0" w:color="auto"/>
            </w:tcBorders>
            <w:shd w:val="clear" w:color="auto" w:fill="auto"/>
          </w:tcPr>
          <w:p w14:paraId="3618782D" w14:textId="4EC9A2E9"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15 tone, dar mai mică de 18 tone</w:t>
            </w:r>
          </w:p>
        </w:tc>
        <w:tc>
          <w:tcPr>
            <w:tcW w:w="2164" w:type="dxa"/>
            <w:gridSpan w:val="2"/>
            <w:tcBorders>
              <w:top w:val="single" w:sz="4" w:space="0" w:color="auto"/>
              <w:left w:val="double" w:sz="1" w:space="0" w:color="000000"/>
              <w:bottom w:val="single" w:sz="4" w:space="0" w:color="auto"/>
            </w:tcBorders>
            <w:shd w:val="clear" w:color="auto" w:fill="auto"/>
          </w:tcPr>
          <w:p w14:paraId="63C720D3"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555</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69432D9E"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1.257</w:t>
            </w:r>
          </w:p>
        </w:tc>
        <w:tc>
          <w:tcPr>
            <w:tcW w:w="2161" w:type="dxa"/>
            <w:tcBorders>
              <w:top w:val="single" w:sz="4" w:space="0" w:color="auto"/>
              <w:left w:val="double" w:sz="2" w:space="0" w:color="000000"/>
              <w:bottom w:val="single" w:sz="4" w:space="0" w:color="auto"/>
            </w:tcBorders>
            <w:shd w:val="clear" w:color="auto" w:fill="auto"/>
          </w:tcPr>
          <w:p w14:paraId="513A06FA" w14:textId="44789D76" w:rsidR="00624016" w:rsidRPr="0009014F" w:rsidRDefault="00C23275" w:rsidP="00361416">
            <w:pPr>
              <w:jc w:val="center"/>
              <w:rPr>
                <w:rFonts w:ascii="Times New Roman" w:hAnsi="Times New Roman" w:cs="Times New Roman"/>
              </w:rPr>
            </w:pPr>
            <w:r>
              <w:rPr>
                <w:rFonts w:ascii="Times New Roman" w:hAnsi="Times New Roman" w:cs="Times New Roman"/>
              </w:rPr>
              <w:t>626</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3A2A72F9" w14:textId="6CC138CE" w:rsidR="00624016" w:rsidRPr="0009014F" w:rsidRDefault="00C23275" w:rsidP="00C55719">
            <w:pPr>
              <w:jc w:val="center"/>
              <w:rPr>
                <w:rFonts w:ascii="Times New Roman" w:hAnsi="Times New Roman" w:cs="Times New Roman"/>
              </w:rPr>
            </w:pPr>
            <w:r>
              <w:rPr>
                <w:rFonts w:ascii="Times New Roman" w:hAnsi="Times New Roman" w:cs="Times New Roman"/>
              </w:rPr>
              <w:t>1420</w:t>
            </w:r>
          </w:p>
        </w:tc>
        <w:tc>
          <w:tcPr>
            <w:tcW w:w="2070" w:type="dxa"/>
            <w:tcBorders>
              <w:top w:val="single" w:sz="4" w:space="0" w:color="auto"/>
              <w:left w:val="double" w:sz="2" w:space="0" w:color="000000"/>
              <w:bottom w:val="single" w:sz="4" w:space="0" w:color="auto"/>
              <w:right w:val="double" w:sz="1" w:space="0" w:color="000000"/>
            </w:tcBorders>
          </w:tcPr>
          <w:p w14:paraId="09897F3F" w14:textId="403326D7" w:rsidR="00624016" w:rsidRPr="0009014F" w:rsidRDefault="001B6EDF" w:rsidP="005B0B81">
            <w:pPr>
              <w:jc w:val="center"/>
              <w:rPr>
                <w:rFonts w:ascii="Times New Roman" w:hAnsi="Times New Roman" w:cs="Times New Roman"/>
              </w:rPr>
            </w:pPr>
            <w:r>
              <w:rPr>
                <w:rFonts w:ascii="Times New Roman" w:hAnsi="Times New Roman" w:cs="Times New Roman"/>
              </w:rPr>
              <w:t>658</w:t>
            </w:r>
          </w:p>
        </w:tc>
        <w:tc>
          <w:tcPr>
            <w:tcW w:w="2070" w:type="dxa"/>
            <w:tcBorders>
              <w:top w:val="single" w:sz="4" w:space="0" w:color="auto"/>
              <w:left w:val="single" w:sz="4" w:space="0" w:color="000000"/>
              <w:bottom w:val="single" w:sz="4" w:space="0" w:color="auto"/>
              <w:right w:val="double" w:sz="2" w:space="0" w:color="000000"/>
            </w:tcBorders>
          </w:tcPr>
          <w:p w14:paraId="7AE33D9E" w14:textId="0565E86A" w:rsidR="00624016" w:rsidRPr="0009014F" w:rsidRDefault="001B6EDF" w:rsidP="005B0B81">
            <w:pPr>
              <w:jc w:val="center"/>
              <w:rPr>
                <w:rFonts w:ascii="Times New Roman" w:hAnsi="Times New Roman" w:cs="Times New Roman"/>
              </w:rPr>
            </w:pPr>
            <w:r>
              <w:rPr>
                <w:rFonts w:ascii="Times New Roman" w:hAnsi="Times New Roman" w:cs="Times New Roman"/>
              </w:rPr>
              <w:t>1492</w:t>
            </w:r>
          </w:p>
        </w:tc>
      </w:tr>
      <w:tr w:rsidR="00624016" w:rsidRPr="0009014F" w14:paraId="08B03538"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2D98781C"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4D448E22"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5</w:t>
            </w:r>
          </w:p>
        </w:tc>
        <w:tc>
          <w:tcPr>
            <w:tcW w:w="2581" w:type="dxa"/>
            <w:gridSpan w:val="2"/>
            <w:tcBorders>
              <w:top w:val="single" w:sz="4" w:space="0" w:color="auto"/>
              <w:left w:val="single" w:sz="4" w:space="0" w:color="000000"/>
              <w:bottom w:val="single" w:sz="4" w:space="0" w:color="auto"/>
            </w:tcBorders>
            <w:shd w:val="clear" w:color="auto" w:fill="auto"/>
          </w:tcPr>
          <w:p w14:paraId="5A0D7E86" w14:textId="1B747353"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18 tone</w:t>
            </w:r>
          </w:p>
        </w:tc>
        <w:tc>
          <w:tcPr>
            <w:tcW w:w="2164" w:type="dxa"/>
            <w:gridSpan w:val="2"/>
            <w:tcBorders>
              <w:top w:val="single" w:sz="4" w:space="0" w:color="auto"/>
              <w:left w:val="double" w:sz="1" w:space="0" w:color="000000"/>
              <w:bottom w:val="single" w:sz="4" w:space="0" w:color="auto"/>
            </w:tcBorders>
            <w:shd w:val="clear" w:color="auto" w:fill="auto"/>
          </w:tcPr>
          <w:p w14:paraId="52BBC228"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555</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08144C74"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1.257</w:t>
            </w:r>
          </w:p>
        </w:tc>
        <w:tc>
          <w:tcPr>
            <w:tcW w:w="2161" w:type="dxa"/>
            <w:tcBorders>
              <w:top w:val="single" w:sz="4" w:space="0" w:color="auto"/>
              <w:left w:val="double" w:sz="2" w:space="0" w:color="000000"/>
              <w:bottom w:val="single" w:sz="4" w:space="0" w:color="auto"/>
            </w:tcBorders>
            <w:shd w:val="clear" w:color="auto" w:fill="auto"/>
          </w:tcPr>
          <w:p w14:paraId="0DC5C267" w14:textId="422BDE8C" w:rsidR="00624016" w:rsidRPr="0009014F" w:rsidRDefault="00C23275" w:rsidP="00361416">
            <w:pPr>
              <w:jc w:val="center"/>
              <w:rPr>
                <w:rFonts w:ascii="Times New Roman" w:hAnsi="Times New Roman" w:cs="Times New Roman"/>
              </w:rPr>
            </w:pPr>
            <w:r>
              <w:rPr>
                <w:rFonts w:ascii="Times New Roman" w:hAnsi="Times New Roman" w:cs="Times New Roman"/>
              </w:rPr>
              <w:t>626</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76BFAF19" w14:textId="7697074E" w:rsidR="00624016" w:rsidRPr="0009014F" w:rsidRDefault="00C23275" w:rsidP="00C55719">
            <w:pPr>
              <w:jc w:val="center"/>
              <w:rPr>
                <w:rFonts w:ascii="Times New Roman" w:hAnsi="Times New Roman" w:cs="Times New Roman"/>
              </w:rPr>
            </w:pPr>
            <w:r>
              <w:rPr>
                <w:rFonts w:ascii="Times New Roman" w:hAnsi="Times New Roman" w:cs="Times New Roman"/>
              </w:rPr>
              <w:t>1420</w:t>
            </w:r>
          </w:p>
        </w:tc>
        <w:tc>
          <w:tcPr>
            <w:tcW w:w="2070" w:type="dxa"/>
            <w:tcBorders>
              <w:top w:val="single" w:sz="4" w:space="0" w:color="auto"/>
              <w:left w:val="double" w:sz="2" w:space="0" w:color="000000"/>
              <w:bottom w:val="single" w:sz="4" w:space="0" w:color="auto"/>
              <w:right w:val="double" w:sz="1" w:space="0" w:color="000000"/>
            </w:tcBorders>
          </w:tcPr>
          <w:p w14:paraId="32AD4F70" w14:textId="3191E9F9" w:rsidR="00624016" w:rsidRPr="0009014F" w:rsidRDefault="001B6EDF" w:rsidP="005B0B81">
            <w:pPr>
              <w:jc w:val="center"/>
              <w:rPr>
                <w:rFonts w:ascii="Times New Roman" w:hAnsi="Times New Roman" w:cs="Times New Roman"/>
              </w:rPr>
            </w:pPr>
            <w:r>
              <w:rPr>
                <w:rFonts w:ascii="Times New Roman" w:hAnsi="Times New Roman" w:cs="Times New Roman"/>
              </w:rPr>
              <w:t>658</w:t>
            </w:r>
          </w:p>
        </w:tc>
        <w:tc>
          <w:tcPr>
            <w:tcW w:w="2070" w:type="dxa"/>
            <w:tcBorders>
              <w:top w:val="single" w:sz="4" w:space="0" w:color="auto"/>
              <w:left w:val="single" w:sz="4" w:space="0" w:color="000000"/>
              <w:bottom w:val="single" w:sz="4" w:space="0" w:color="auto"/>
              <w:right w:val="double" w:sz="2" w:space="0" w:color="000000"/>
            </w:tcBorders>
          </w:tcPr>
          <w:p w14:paraId="3DCD512E" w14:textId="45C9C987" w:rsidR="00624016" w:rsidRPr="0009014F" w:rsidRDefault="001B6EDF" w:rsidP="005B0B81">
            <w:pPr>
              <w:jc w:val="center"/>
              <w:rPr>
                <w:rFonts w:ascii="Times New Roman" w:hAnsi="Times New Roman" w:cs="Times New Roman"/>
              </w:rPr>
            </w:pPr>
            <w:r>
              <w:rPr>
                <w:rFonts w:ascii="Times New Roman" w:hAnsi="Times New Roman" w:cs="Times New Roman"/>
              </w:rPr>
              <w:t>1492</w:t>
            </w:r>
          </w:p>
        </w:tc>
      </w:tr>
      <w:tr w:rsidR="00624016" w:rsidRPr="0009014F" w14:paraId="4E4FA7A9" w14:textId="77777777" w:rsidTr="00085A7B">
        <w:trPr>
          <w:trHeight w:val="102"/>
        </w:trPr>
        <w:tc>
          <w:tcPr>
            <w:tcW w:w="410" w:type="dxa"/>
            <w:tcBorders>
              <w:top w:val="single" w:sz="4" w:space="0" w:color="auto"/>
              <w:left w:val="double" w:sz="2" w:space="0" w:color="000000"/>
              <w:bottom w:val="single" w:sz="4" w:space="0" w:color="auto"/>
            </w:tcBorders>
            <w:shd w:val="clear" w:color="auto" w:fill="auto"/>
          </w:tcPr>
          <w:p w14:paraId="6AF66136" w14:textId="77777777" w:rsidR="00624016" w:rsidRPr="0009014F" w:rsidRDefault="00624016" w:rsidP="005B0B81">
            <w:pPr>
              <w:jc w:val="both"/>
              <w:rPr>
                <w:rFonts w:ascii="Times New Roman" w:hAnsi="Times New Roman" w:cs="Times New Roman"/>
                <w:bCs/>
              </w:rPr>
            </w:pPr>
            <w:r w:rsidRPr="0009014F">
              <w:rPr>
                <w:rFonts w:ascii="Times New Roman" w:hAnsi="Times New Roman" w:cs="Times New Roman"/>
                <w:bCs/>
              </w:rPr>
              <w:t>II</w:t>
            </w:r>
          </w:p>
        </w:tc>
        <w:tc>
          <w:tcPr>
            <w:tcW w:w="15164" w:type="dxa"/>
            <w:gridSpan w:val="12"/>
            <w:tcBorders>
              <w:top w:val="single" w:sz="4" w:space="0" w:color="auto"/>
              <w:left w:val="single" w:sz="4" w:space="0" w:color="000000"/>
              <w:bottom w:val="single" w:sz="4" w:space="0" w:color="auto"/>
              <w:right w:val="double" w:sz="2" w:space="0" w:color="000000"/>
            </w:tcBorders>
            <w:shd w:val="clear" w:color="auto" w:fill="auto"/>
          </w:tcPr>
          <w:p w14:paraId="08FC337B" w14:textId="77777777" w:rsidR="00624016" w:rsidRPr="0009014F" w:rsidRDefault="00624016" w:rsidP="005B0B81">
            <w:pPr>
              <w:rPr>
                <w:rFonts w:ascii="Times New Roman" w:hAnsi="Times New Roman" w:cs="Times New Roman"/>
                <w:bCs/>
              </w:rPr>
            </w:pPr>
            <w:r w:rsidRPr="0009014F">
              <w:rPr>
                <w:rFonts w:ascii="Times New Roman" w:hAnsi="Times New Roman" w:cs="Times New Roman"/>
                <w:bCs/>
              </w:rPr>
              <w:t>3 axe</w:t>
            </w:r>
          </w:p>
        </w:tc>
      </w:tr>
      <w:tr w:rsidR="00624016" w:rsidRPr="0009014F" w14:paraId="4836A388"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60DFDE27"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075A5D41"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1</w:t>
            </w:r>
          </w:p>
        </w:tc>
        <w:tc>
          <w:tcPr>
            <w:tcW w:w="2581" w:type="dxa"/>
            <w:gridSpan w:val="2"/>
            <w:tcBorders>
              <w:top w:val="single" w:sz="4" w:space="0" w:color="auto"/>
              <w:left w:val="single" w:sz="4" w:space="0" w:color="000000"/>
              <w:bottom w:val="single" w:sz="4" w:space="0" w:color="auto"/>
            </w:tcBorders>
            <w:shd w:val="clear" w:color="auto" w:fill="auto"/>
          </w:tcPr>
          <w:p w14:paraId="30B84D59" w14:textId="4D58ACB6"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15 tone, dar mai mică de 17 tone</w:t>
            </w:r>
          </w:p>
        </w:tc>
        <w:tc>
          <w:tcPr>
            <w:tcW w:w="2164" w:type="dxa"/>
            <w:gridSpan w:val="2"/>
            <w:tcBorders>
              <w:top w:val="single" w:sz="4" w:space="0" w:color="auto"/>
              <w:left w:val="double" w:sz="1" w:space="0" w:color="000000"/>
              <w:bottom w:val="single" w:sz="4" w:space="0" w:color="auto"/>
            </w:tcBorders>
            <w:shd w:val="clear" w:color="auto" w:fill="auto"/>
          </w:tcPr>
          <w:p w14:paraId="297C14CB"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142</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183671D6"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248</w:t>
            </w:r>
          </w:p>
        </w:tc>
        <w:tc>
          <w:tcPr>
            <w:tcW w:w="2161" w:type="dxa"/>
            <w:tcBorders>
              <w:top w:val="single" w:sz="4" w:space="0" w:color="auto"/>
              <w:left w:val="double" w:sz="2" w:space="0" w:color="000000"/>
              <w:bottom w:val="single" w:sz="4" w:space="0" w:color="auto"/>
            </w:tcBorders>
            <w:shd w:val="clear" w:color="auto" w:fill="auto"/>
          </w:tcPr>
          <w:p w14:paraId="7BB9DA28" w14:textId="70BD1ABC" w:rsidR="00624016" w:rsidRPr="0009014F" w:rsidRDefault="00C23275" w:rsidP="00626D2F">
            <w:pPr>
              <w:jc w:val="center"/>
              <w:rPr>
                <w:rFonts w:ascii="Times New Roman" w:hAnsi="Times New Roman" w:cs="Times New Roman"/>
              </w:rPr>
            </w:pPr>
            <w:r>
              <w:rPr>
                <w:rFonts w:ascii="Times New Roman" w:hAnsi="Times New Roman" w:cs="Times New Roman"/>
              </w:rPr>
              <w:t>161</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23F3324F" w14:textId="1896B0DF" w:rsidR="00624016" w:rsidRPr="0009014F" w:rsidRDefault="00C23275" w:rsidP="00626D2F">
            <w:pPr>
              <w:jc w:val="center"/>
              <w:rPr>
                <w:rFonts w:ascii="Times New Roman" w:hAnsi="Times New Roman" w:cs="Times New Roman"/>
              </w:rPr>
            </w:pPr>
            <w:r>
              <w:rPr>
                <w:rFonts w:ascii="Times New Roman" w:hAnsi="Times New Roman" w:cs="Times New Roman"/>
              </w:rPr>
              <w:t>280</w:t>
            </w:r>
          </w:p>
        </w:tc>
        <w:tc>
          <w:tcPr>
            <w:tcW w:w="2070" w:type="dxa"/>
            <w:tcBorders>
              <w:top w:val="single" w:sz="4" w:space="0" w:color="auto"/>
              <w:left w:val="double" w:sz="2" w:space="0" w:color="000000"/>
              <w:bottom w:val="single" w:sz="4" w:space="0" w:color="auto"/>
              <w:right w:val="double" w:sz="1" w:space="0" w:color="000000"/>
            </w:tcBorders>
          </w:tcPr>
          <w:p w14:paraId="43DDCB41" w14:textId="6945123D" w:rsidR="00624016" w:rsidRPr="0009014F" w:rsidRDefault="001B6EDF" w:rsidP="005B0B81">
            <w:pPr>
              <w:jc w:val="center"/>
              <w:rPr>
                <w:rFonts w:ascii="Times New Roman" w:hAnsi="Times New Roman" w:cs="Times New Roman"/>
              </w:rPr>
            </w:pPr>
            <w:r>
              <w:rPr>
                <w:rFonts w:ascii="Times New Roman" w:hAnsi="Times New Roman" w:cs="Times New Roman"/>
              </w:rPr>
              <w:t>169</w:t>
            </w:r>
          </w:p>
        </w:tc>
        <w:tc>
          <w:tcPr>
            <w:tcW w:w="2070" w:type="dxa"/>
            <w:tcBorders>
              <w:top w:val="single" w:sz="4" w:space="0" w:color="auto"/>
              <w:left w:val="single" w:sz="4" w:space="0" w:color="000000"/>
              <w:bottom w:val="single" w:sz="4" w:space="0" w:color="auto"/>
              <w:right w:val="double" w:sz="2" w:space="0" w:color="000000"/>
            </w:tcBorders>
          </w:tcPr>
          <w:p w14:paraId="2ECB4C30" w14:textId="19D991F8" w:rsidR="00624016" w:rsidRPr="0009014F" w:rsidRDefault="001B6EDF" w:rsidP="00626D2F">
            <w:pPr>
              <w:rPr>
                <w:rFonts w:ascii="Times New Roman" w:hAnsi="Times New Roman" w:cs="Times New Roman"/>
              </w:rPr>
            </w:pPr>
            <w:r>
              <w:rPr>
                <w:rFonts w:ascii="Times New Roman" w:hAnsi="Times New Roman" w:cs="Times New Roman"/>
              </w:rPr>
              <w:t xml:space="preserve">             294</w:t>
            </w:r>
          </w:p>
        </w:tc>
      </w:tr>
      <w:tr w:rsidR="00624016" w:rsidRPr="0009014F" w14:paraId="1568FCC6"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732C66EE"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0975A017"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2</w:t>
            </w:r>
          </w:p>
        </w:tc>
        <w:tc>
          <w:tcPr>
            <w:tcW w:w="2581" w:type="dxa"/>
            <w:gridSpan w:val="2"/>
            <w:tcBorders>
              <w:top w:val="single" w:sz="4" w:space="0" w:color="auto"/>
              <w:left w:val="single" w:sz="4" w:space="0" w:color="000000"/>
              <w:bottom w:val="single" w:sz="4" w:space="0" w:color="auto"/>
            </w:tcBorders>
            <w:shd w:val="clear" w:color="auto" w:fill="auto"/>
          </w:tcPr>
          <w:p w14:paraId="008B4DED" w14:textId="2C8A304F"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 xml:space="preserve">in 17 tone, dar mai mică de </w:t>
            </w:r>
            <w:r w:rsidR="00624016" w:rsidRPr="0009014F">
              <w:rPr>
                <w:rFonts w:ascii="Times New Roman" w:hAnsi="Times New Roman" w:cs="Times New Roman"/>
              </w:rPr>
              <w:lastRenderedPageBreak/>
              <w:t>19 tone</w:t>
            </w:r>
          </w:p>
        </w:tc>
        <w:tc>
          <w:tcPr>
            <w:tcW w:w="2164" w:type="dxa"/>
            <w:gridSpan w:val="2"/>
            <w:tcBorders>
              <w:top w:val="single" w:sz="4" w:space="0" w:color="auto"/>
              <w:left w:val="double" w:sz="1" w:space="0" w:color="000000"/>
              <w:bottom w:val="single" w:sz="4" w:space="0" w:color="auto"/>
            </w:tcBorders>
            <w:shd w:val="clear" w:color="auto" w:fill="auto"/>
          </w:tcPr>
          <w:p w14:paraId="7B394015"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lastRenderedPageBreak/>
              <w:t>248</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5E5C4E4E"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509</w:t>
            </w:r>
          </w:p>
        </w:tc>
        <w:tc>
          <w:tcPr>
            <w:tcW w:w="2161" w:type="dxa"/>
            <w:tcBorders>
              <w:top w:val="single" w:sz="4" w:space="0" w:color="auto"/>
              <w:left w:val="double" w:sz="2" w:space="0" w:color="000000"/>
              <w:bottom w:val="single" w:sz="4" w:space="0" w:color="auto"/>
            </w:tcBorders>
            <w:shd w:val="clear" w:color="auto" w:fill="auto"/>
          </w:tcPr>
          <w:p w14:paraId="1634E247" w14:textId="29956406" w:rsidR="00624016" w:rsidRPr="0009014F" w:rsidRDefault="00C23275" w:rsidP="00361416">
            <w:pPr>
              <w:jc w:val="center"/>
              <w:rPr>
                <w:rFonts w:ascii="Times New Roman" w:hAnsi="Times New Roman" w:cs="Times New Roman"/>
              </w:rPr>
            </w:pPr>
            <w:r>
              <w:rPr>
                <w:rFonts w:ascii="Times New Roman" w:hAnsi="Times New Roman" w:cs="Times New Roman"/>
              </w:rPr>
              <w:t>280</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05D96C67" w14:textId="06EDF284" w:rsidR="00624016" w:rsidRPr="0009014F" w:rsidRDefault="00C23275" w:rsidP="00361416">
            <w:pPr>
              <w:jc w:val="center"/>
              <w:rPr>
                <w:rFonts w:ascii="Times New Roman" w:hAnsi="Times New Roman" w:cs="Times New Roman"/>
              </w:rPr>
            </w:pPr>
            <w:r>
              <w:rPr>
                <w:rFonts w:ascii="Times New Roman" w:hAnsi="Times New Roman" w:cs="Times New Roman"/>
              </w:rPr>
              <w:t>576</w:t>
            </w:r>
          </w:p>
        </w:tc>
        <w:tc>
          <w:tcPr>
            <w:tcW w:w="2070" w:type="dxa"/>
            <w:tcBorders>
              <w:top w:val="single" w:sz="4" w:space="0" w:color="auto"/>
              <w:left w:val="double" w:sz="2" w:space="0" w:color="000000"/>
              <w:bottom w:val="single" w:sz="4" w:space="0" w:color="auto"/>
              <w:right w:val="double" w:sz="1" w:space="0" w:color="000000"/>
            </w:tcBorders>
          </w:tcPr>
          <w:p w14:paraId="01205E26" w14:textId="4AC18879" w:rsidR="00624016" w:rsidRPr="0009014F" w:rsidRDefault="001B6EDF" w:rsidP="005B0B81">
            <w:pPr>
              <w:jc w:val="center"/>
              <w:rPr>
                <w:rFonts w:ascii="Times New Roman" w:hAnsi="Times New Roman" w:cs="Times New Roman"/>
              </w:rPr>
            </w:pPr>
            <w:r>
              <w:rPr>
                <w:rFonts w:ascii="Times New Roman" w:hAnsi="Times New Roman" w:cs="Times New Roman"/>
              </w:rPr>
              <w:t>294</w:t>
            </w:r>
          </w:p>
        </w:tc>
        <w:tc>
          <w:tcPr>
            <w:tcW w:w="2070" w:type="dxa"/>
            <w:tcBorders>
              <w:top w:val="single" w:sz="4" w:space="0" w:color="auto"/>
              <w:left w:val="single" w:sz="4" w:space="0" w:color="000000"/>
              <w:bottom w:val="single" w:sz="4" w:space="0" w:color="auto"/>
              <w:right w:val="double" w:sz="2" w:space="0" w:color="000000"/>
            </w:tcBorders>
          </w:tcPr>
          <w:p w14:paraId="51C88A28" w14:textId="7D9D5854" w:rsidR="00624016" w:rsidRPr="0009014F" w:rsidRDefault="001B6EDF" w:rsidP="00626D2F">
            <w:pPr>
              <w:rPr>
                <w:rFonts w:ascii="Times New Roman" w:hAnsi="Times New Roman" w:cs="Times New Roman"/>
              </w:rPr>
            </w:pPr>
            <w:r>
              <w:rPr>
                <w:rFonts w:ascii="Times New Roman" w:hAnsi="Times New Roman" w:cs="Times New Roman"/>
              </w:rPr>
              <w:t xml:space="preserve">             605</w:t>
            </w:r>
          </w:p>
        </w:tc>
      </w:tr>
      <w:tr w:rsidR="00624016" w:rsidRPr="0009014F" w14:paraId="46A9D7A8"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77B5E782"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187F4D2E"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3</w:t>
            </w:r>
          </w:p>
        </w:tc>
        <w:tc>
          <w:tcPr>
            <w:tcW w:w="2581" w:type="dxa"/>
            <w:gridSpan w:val="2"/>
            <w:tcBorders>
              <w:top w:val="single" w:sz="4" w:space="0" w:color="auto"/>
              <w:left w:val="single" w:sz="4" w:space="0" w:color="000000"/>
              <w:bottom w:val="single" w:sz="4" w:space="0" w:color="auto"/>
            </w:tcBorders>
            <w:shd w:val="clear" w:color="auto" w:fill="auto"/>
          </w:tcPr>
          <w:p w14:paraId="66C0A75D" w14:textId="45424361"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19 tone, dar mai mică de 21 tone</w:t>
            </w:r>
          </w:p>
        </w:tc>
        <w:tc>
          <w:tcPr>
            <w:tcW w:w="2164" w:type="dxa"/>
            <w:gridSpan w:val="2"/>
            <w:tcBorders>
              <w:top w:val="single" w:sz="4" w:space="0" w:color="auto"/>
              <w:left w:val="double" w:sz="1" w:space="0" w:color="000000"/>
              <w:bottom w:val="single" w:sz="4" w:space="0" w:color="auto"/>
            </w:tcBorders>
            <w:shd w:val="clear" w:color="auto" w:fill="auto"/>
          </w:tcPr>
          <w:p w14:paraId="07E189D5"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509</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72716B32"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661</w:t>
            </w:r>
          </w:p>
        </w:tc>
        <w:tc>
          <w:tcPr>
            <w:tcW w:w="2161" w:type="dxa"/>
            <w:tcBorders>
              <w:top w:val="single" w:sz="4" w:space="0" w:color="auto"/>
              <w:left w:val="double" w:sz="2" w:space="0" w:color="000000"/>
              <w:bottom w:val="single" w:sz="4" w:space="0" w:color="auto"/>
            </w:tcBorders>
            <w:shd w:val="clear" w:color="auto" w:fill="auto"/>
          </w:tcPr>
          <w:p w14:paraId="042A4D8F" w14:textId="308A0C6E" w:rsidR="00624016" w:rsidRPr="0009014F" w:rsidRDefault="00C23275" w:rsidP="00626D2F">
            <w:pPr>
              <w:jc w:val="center"/>
              <w:rPr>
                <w:rFonts w:ascii="Times New Roman" w:hAnsi="Times New Roman" w:cs="Times New Roman"/>
              </w:rPr>
            </w:pPr>
            <w:r>
              <w:rPr>
                <w:rFonts w:ascii="Times New Roman" w:hAnsi="Times New Roman" w:cs="Times New Roman"/>
              </w:rPr>
              <w:t>576</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65EE2C1B" w14:textId="47248003" w:rsidR="00624016" w:rsidRPr="0009014F" w:rsidRDefault="00C23275" w:rsidP="00626D2F">
            <w:pPr>
              <w:jc w:val="center"/>
              <w:rPr>
                <w:rFonts w:ascii="Times New Roman" w:hAnsi="Times New Roman" w:cs="Times New Roman"/>
              </w:rPr>
            </w:pPr>
            <w:r>
              <w:rPr>
                <w:rFonts w:ascii="Times New Roman" w:hAnsi="Times New Roman" w:cs="Times New Roman"/>
              </w:rPr>
              <w:t>747</w:t>
            </w:r>
          </w:p>
        </w:tc>
        <w:tc>
          <w:tcPr>
            <w:tcW w:w="2070" w:type="dxa"/>
            <w:tcBorders>
              <w:top w:val="single" w:sz="4" w:space="0" w:color="auto"/>
              <w:left w:val="double" w:sz="2" w:space="0" w:color="000000"/>
              <w:bottom w:val="single" w:sz="4" w:space="0" w:color="auto"/>
              <w:right w:val="double" w:sz="1" w:space="0" w:color="000000"/>
            </w:tcBorders>
          </w:tcPr>
          <w:p w14:paraId="7D1EFABF" w14:textId="18528E92" w:rsidR="00624016" w:rsidRPr="0009014F" w:rsidRDefault="001B6EDF" w:rsidP="005B0B81">
            <w:pPr>
              <w:jc w:val="center"/>
              <w:rPr>
                <w:rFonts w:ascii="Times New Roman" w:hAnsi="Times New Roman" w:cs="Times New Roman"/>
              </w:rPr>
            </w:pPr>
            <w:r>
              <w:rPr>
                <w:rFonts w:ascii="Times New Roman" w:hAnsi="Times New Roman" w:cs="Times New Roman"/>
              </w:rPr>
              <w:t>605</w:t>
            </w:r>
          </w:p>
        </w:tc>
        <w:tc>
          <w:tcPr>
            <w:tcW w:w="2070" w:type="dxa"/>
            <w:tcBorders>
              <w:top w:val="single" w:sz="4" w:space="0" w:color="auto"/>
              <w:left w:val="single" w:sz="4" w:space="0" w:color="000000"/>
              <w:bottom w:val="single" w:sz="4" w:space="0" w:color="auto"/>
              <w:right w:val="double" w:sz="2" w:space="0" w:color="000000"/>
            </w:tcBorders>
          </w:tcPr>
          <w:p w14:paraId="288663A7" w14:textId="32343ADA" w:rsidR="00624016" w:rsidRPr="0009014F" w:rsidRDefault="001B6EDF" w:rsidP="00626D2F">
            <w:pPr>
              <w:rPr>
                <w:rFonts w:ascii="Times New Roman" w:hAnsi="Times New Roman" w:cs="Times New Roman"/>
              </w:rPr>
            </w:pPr>
            <w:r>
              <w:rPr>
                <w:rFonts w:ascii="Times New Roman" w:hAnsi="Times New Roman" w:cs="Times New Roman"/>
              </w:rPr>
              <w:t xml:space="preserve">           785</w:t>
            </w:r>
          </w:p>
        </w:tc>
      </w:tr>
      <w:tr w:rsidR="00624016" w:rsidRPr="0009014F" w14:paraId="0C837418"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7CC327A3"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65D48FB9"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4</w:t>
            </w:r>
          </w:p>
        </w:tc>
        <w:tc>
          <w:tcPr>
            <w:tcW w:w="2581" w:type="dxa"/>
            <w:gridSpan w:val="2"/>
            <w:tcBorders>
              <w:top w:val="single" w:sz="4" w:space="0" w:color="auto"/>
              <w:left w:val="single" w:sz="4" w:space="0" w:color="000000"/>
              <w:bottom w:val="single" w:sz="4" w:space="0" w:color="auto"/>
            </w:tcBorders>
            <w:shd w:val="clear" w:color="auto" w:fill="auto"/>
          </w:tcPr>
          <w:p w14:paraId="269AA19F" w14:textId="6DF97E51"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21 tone, dar mai mică de 23 tone</w:t>
            </w:r>
          </w:p>
        </w:tc>
        <w:tc>
          <w:tcPr>
            <w:tcW w:w="2164" w:type="dxa"/>
            <w:gridSpan w:val="2"/>
            <w:tcBorders>
              <w:top w:val="single" w:sz="4" w:space="0" w:color="auto"/>
              <w:left w:val="double" w:sz="1" w:space="0" w:color="000000"/>
              <w:bottom w:val="single" w:sz="4" w:space="0" w:color="auto"/>
            </w:tcBorders>
            <w:shd w:val="clear" w:color="auto" w:fill="auto"/>
          </w:tcPr>
          <w:p w14:paraId="15371C71"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661</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7E4AE00E"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1019</w:t>
            </w:r>
          </w:p>
        </w:tc>
        <w:tc>
          <w:tcPr>
            <w:tcW w:w="2161" w:type="dxa"/>
            <w:tcBorders>
              <w:top w:val="single" w:sz="4" w:space="0" w:color="auto"/>
              <w:left w:val="double" w:sz="2" w:space="0" w:color="000000"/>
              <w:bottom w:val="single" w:sz="4" w:space="0" w:color="auto"/>
            </w:tcBorders>
            <w:shd w:val="clear" w:color="auto" w:fill="auto"/>
          </w:tcPr>
          <w:p w14:paraId="19828475" w14:textId="25DD855B" w:rsidR="00624016" w:rsidRPr="0009014F" w:rsidRDefault="00C23275" w:rsidP="00626D2F">
            <w:pPr>
              <w:jc w:val="center"/>
              <w:rPr>
                <w:rFonts w:ascii="Times New Roman" w:hAnsi="Times New Roman" w:cs="Times New Roman"/>
              </w:rPr>
            </w:pPr>
            <w:r>
              <w:rPr>
                <w:rFonts w:ascii="Times New Roman" w:hAnsi="Times New Roman" w:cs="Times New Roman"/>
              </w:rPr>
              <w:t>747</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3F202A49" w14:textId="61EA9285" w:rsidR="00624016" w:rsidRPr="0009014F" w:rsidRDefault="00C23275" w:rsidP="00361416">
            <w:pPr>
              <w:jc w:val="center"/>
              <w:rPr>
                <w:rFonts w:ascii="Times New Roman" w:hAnsi="Times New Roman" w:cs="Times New Roman"/>
              </w:rPr>
            </w:pPr>
            <w:r>
              <w:rPr>
                <w:rFonts w:ascii="Times New Roman" w:hAnsi="Times New Roman" w:cs="Times New Roman"/>
              </w:rPr>
              <w:t>1151</w:t>
            </w:r>
          </w:p>
        </w:tc>
        <w:tc>
          <w:tcPr>
            <w:tcW w:w="2070" w:type="dxa"/>
            <w:tcBorders>
              <w:top w:val="single" w:sz="4" w:space="0" w:color="auto"/>
              <w:left w:val="double" w:sz="2" w:space="0" w:color="000000"/>
              <w:bottom w:val="single" w:sz="4" w:space="0" w:color="auto"/>
              <w:right w:val="double" w:sz="1" w:space="0" w:color="000000"/>
            </w:tcBorders>
          </w:tcPr>
          <w:p w14:paraId="50030BAF" w14:textId="18C27F6F" w:rsidR="00624016" w:rsidRPr="0009014F" w:rsidRDefault="001B6EDF" w:rsidP="005B0B81">
            <w:pPr>
              <w:jc w:val="center"/>
              <w:rPr>
                <w:rFonts w:ascii="Times New Roman" w:hAnsi="Times New Roman" w:cs="Times New Roman"/>
              </w:rPr>
            </w:pPr>
            <w:r>
              <w:rPr>
                <w:rFonts w:ascii="Times New Roman" w:hAnsi="Times New Roman" w:cs="Times New Roman"/>
              </w:rPr>
              <w:t>785</w:t>
            </w:r>
          </w:p>
        </w:tc>
        <w:tc>
          <w:tcPr>
            <w:tcW w:w="2070" w:type="dxa"/>
            <w:tcBorders>
              <w:top w:val="single" w:sz="4" w:space="0" w:color="auto"/>
              <w:left w:val="single" w:sz="4" w:space="0" w:color="000000"/>
              <w:bottom w:val="single" w:sz="4" w:space="0" w:color="auto"/>
              <w:right w:val="double" w:sz="2" w:space="0" w:color="000000"/>
            </w:tcBorders>
          </w:tcPr>
          <w:p w14:paraId="1FE41843" w14:textId="14FA401C" w:rsidR="00624016" w:rsidRPr="0009014F" w:rsidRDefault="001B6EDF" w:rsidP="005B0B81">
            <w:pPr>
              <w:jc w:val="center"/>
              <w:rPr>
                <w:rFonts w:ascii="Times New Roman" w:hAnsi="Times New Roman" w:cs="Times New Roman"/>
              </w:rPr>
            </w:pPr>
            <w:r>
              <w:rPr>
                <w:rFonts w:ascii="Times New Roman" w:hAnsi="Times New Roman" w:cs="Times New Roman"/>
              </w:rPr>
              <w:t>1210</w:t>
            </w:r>
          </w:p>
        </w:tc>
      </w:tr>
      <w:tr w:rsidR="00624016" w:rsidRPr="0009014F" w14:paraId="1CDF016C"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2A098793"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4AA2D77C"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5</w:t>
            </w:r>
          </w:p>
        </w:tc>
        <w:tc>
          <w:tcPr>
            <w:tcW w:w="2581" w:type="dxa"/>
            <w:gridSpan w:val="2"/>
            <w:tcBorders>
              <w:top w:val="single" w:sz="4" w:space="0" w:color="auto"/>
              <w:left w:val="single" w:sz="4" w:space="0" w:color="000000"/>
              <w:bottom w:val="single" w:sz="4" w:space="0" w:color="auto"/>
            </w:tcBorders>
            <w:shd w:val="clear" w:color="auto" w:fill="auto"/>
          </w:tcPr>
          <w:p w14:paraId="64319C04" w14:textId="21B26EC5"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23 tone, dar mai mică de 25 tone</w:t>
            </w:r>
          </w:p>
        </w:tc>
        <w:tc>
          <w:tcPr>
            <w:tcW w:w="2164" w:type="dxa"/>
            <w:gridSpan w:val="2"/>
            <w:tcBorders>
              <w:top w:val="single" w:sz="4" w:space="0" w:color="auto"/>
              <w:left w:val="double" w:sz="1" w:space="0" w:color="000000"/>
              <w:bottom w:val="single" w:sz="4" w:space="0" w:color="auto"/>
            </w:tcBorders>
            <w:shd w:val="clear" w:color="auto" w:fill="auto"/>
          </w:tcPr>
          <w:p w14:paraId="5E3B3BD7"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1019</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217380A6"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1.583</w:t>
            </w:r>
          </w:p>
        </w:tc>
        <w:tc>
          <w:tcPr>
            <w:tcW w:w="2161" w:type="dxa"/>
            <w:tcBorders>
              <w:top w:val="single" w:sz="4" w:space="0" w:color="auto"/>
              <w:left w:val="double" w:sz="2" w:space="0" w:color="000000"/>
              <w:bottom w:val="single" w:sz="4" w:space="0" w:color="auto"/>
            </w:tcBorders>
            <w:shd w:val="clear" w:color="auto" w:fill="auto"/>
          </w:tcPr>
          <w:p w14:paraId="671B161A" w14:textId="58514C77" w:rsidR="00624016" w:rsidRPr="0009014F" w:rsidRDefault="00C23275" w:rsidP="00626D2F">
            <w:pPr>
              <w:jc w:val="center"/>
              <w:rPr>
                <w:rFonts w:ascii="Times New Roman" w:hAnsi="Times New Roman" w:cs="Times New Roman"/>
              </w:rPr>
            </w:pPr>
            <w:r>
              <w:rPr>
                <w:rFonts w:ascii="Times New Roman" w:hAnsi="Times New Roman" w:cs="Times New Roman"/>
              </w:rPr>
              <w:t>1151</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152BCD52" w14:textId="13118F5F" w:rsidR="00624016" w:rsidRPr="0009014F" w:rsidRDefault="00C23275" w:rsidP="00361416">
            <w:pPr>
              <w:jc w:val="center"/>
              <w:rPr>
                <w:rFonts w:ascii="Times New Roman" w:hAnsi="Times New Roman" w:cs="Times New Roman"/>
              </w:rPr>
            </w:pPr>
            <w:r>
              <w:rPr>
                <w:rFonts w:ascii="Times New Roman" w:hAnsi="Times New Roman" w:cs="Times New Roman"/>
              </w:rPr>
              <w:t>1787</w:t>
            </w:r>
          </w:p>
        </w:tc>
        <w:tc>
          <w:tcPr>
            <w:tcW w:w="2070" w:type="dxa"/>
            <w:tcBorders>
              <w:top w:val="single" w:sz="4" w:space="0" w:color="auto"/>
              <w:left w:val="double" w:sz="2" w:space="0" w:color="000000"/>
              <w:bottom w:val="single" w:sz="4" w:space="0" w:color="auto"/>
              <w:right w:val="double" w:sz="1" w:space="0" w:color="000000"/>
            </w:tcBorders>
          </w:tcPr>
          <w:p w14:paraId="4C708F84" w14:textId="1C317C62" w:rsidR="00624016" w:rsidRPr="0009014F" w:rsidRDefault="001B6EDF" w:rsidP="005B0B81">
            <w:pPr>
              <w:jc w:val="center"/>
              <w:rPr>
                <w:rFonts w:ascii="Times New Roman" w:hAnsi="Times New Roman" w:cs="Times New Roman"/>
              </w:rPr>
            </w:pPr>
            <w:r>
              <w:rPr>
                <w:rFonts w:ascii="Times New Roman" w:hAnsi="Times New Roman" w:cs="Times New Roman"/>
              </w:rPr>
              <w:t>1210</w:t>
            </w:r>
          </w:p>
        </w:tc>
        <w:tc>
          <w:tcPr>
            <w:tcW w:w="2070" w:type="dxa"/>
            <w:tcBorders>
              <w:top w:val="single" w:sz="4" w:space="0" w:color="auto"/>
              <w:left w:val="single" w:sz="4" w:space="0" w:color="000000"/>
              <w:bottom w:val="single" w:sz="4" w:space="0" w:color="auto"/>
              <w:right w:val="double" w:sz="2" w:space="0" w:color="000000"/>
            </w:tcBorders>
          </w:tcPr>
          <w:p w14:paraId="153E94CC" w14:textId="5F7A1C94" w:rsidR="00624016" w:rsidRPr="0009014F" w:rsidRDefault="001B6EDF" w:rsidP="005B0B81">
            <w:pPr>
              <w:jc w:val="center"/>
              <w:rPr>
                <w:rFonts w:ascii="Times New Roman" w:hAnsi="Times New Roman" w:cs="Times New Roman"/>
              </w:rPr>
            </w:pPr>
            <w:r>
              <w:rPr>
                <w:rFonts w:ascii="Times New Roman" w:hAnsi="Times New Roman" w:cs="Times New Roman"/>
              </w:rPr>
              <w:t>1878</w:t>
            </w:r>
          </w:p>
        </w:tc>
      </w:tr>
      <w:tr w:rsidR="00624016" w:rsidRPr="0009014F" w14:paraId="2CC91873"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32463F43"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4BF5BB91"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6</w:t>
            </w:r>
          </w:p>
        </w:tc>
        <w:tc>
          <w:tcPr>
            <w:tcW w:w="2581" w:type="dxa"/>
            <w:gridSpan w:val="2"/>
            <w:tcBorders>
              <w:top w:val="single" w:sz="4" w:space="0" w:color="auto"/>
              <w:left w:val="single" w:sz="4" w:space="0" w:color="000000"/>
              <w:bottom w:val="single" w:sz="4" w:space="0" w:color="auto"/>
            </w:tcBorders>
            <w:shd w:val="clear" w:color="auto" w:fill="auto"/>
          </w:tcPr>
          <w:p w14:paraId="2D29756E" w14:textId="292E6A9C"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25 tone, dar mai mică de 26 tone</w:t>
            </w:r>
          </w:p>
        </w:tc>
        <w:tc>
          <w:tcPr>
            <w:tcW w:w="2164" w:type="dxa"/>
            <w:gridSpan w:val="2"/>
            <w:tcBorders>
              <w:top w:val="single" w:sz="4" w:space="0" w:color="auto"/>
              <w:left w:val="double" w:sz="1" w:space="0" w:color="000000"/>
              <w:bottom w:val="single" w:sz="4" w:space="0" w:color="auto"/>
            </w:tcBorders>
            <w:shd w:val="clear" w:color="auto" w:fill="auto"/>
          </w:tcPr>
          <w:p w14:paraId="2A8AC8F1"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1019</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294B8012"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1.583</w:t>
            </w:r>
          </w:p>
        </w:tc>
        <w:tc>
          <w:tcPr>
            <w:tcW w:w="2161" w:type="dxa"/>
            <w:tcBorders>
              <w:top w:val="single" w:sz="4" w:space="0" w:color="auto"/>
              <w:left w:val="double" w:sz="2" w:space="0" w:color="000000"/>
              <w:bottom w:val="single" w:sz="4" w:space="0" w:color="auto"/>
            </w:tcBorders>
            <w:shd w:val="clear" w:color="auto" w:fill="auto"/>
          </w:tcPr>
          <w:p w14:paraId="507D070F" w14:textId="25B51B77" w:rsidR="00624016" w:rsidRPr="0009014F" w:rsidRDefault="00C23275" w:rsidP="00626D2F">
            <w:pPr>
              <w:jc w:val="center"/>
              <w:rPr>
                <w:rFonts w:ascii="Times New Roman" w:hAnsi="Times New Roman" w:cs="Times New Roman"/>
              </w:rPr>
            </w:pPr>
            <w:r>
              <w:rPr>
                <w:rFonts w:ascii="Times New Roman" w:hAnsi="Times New Roman" w:cs="Times New Roman"/>
              </w:rPr>
              <w:t>1151</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6784A017" w14:textId="75FA651C" w:rsidR="00624016" w:rsidRPr="0009014F" w:rsidRDefault="00C23275" w:rsidP="00626D2F">
            <w:pPr>
              <w:jc w:val="center"/>
              <w:rPr>
                <w:rFonts w:ascii="Times New Roman" w:hAnsi="Times New Roman" w:cs="Times New Roman"/>
              </w:rPr>
            </w:pPr>
            <w:r>
              <w:rPr>
                <w:rFonts w:ascii="Times New Roman" w:hAnsi="Times New Roman" w:cs="Times New Roman"/>
              </w:rPr>
              <w:t>1787</w:t>
            </w:r>
          </w:p>
        </w:tc>
        <w:tc>
          <w:tcPr>
            <w:tcW w:w="2070" w:type="dxa"/>
            <w:tcBorders>
              <w:top w:val="single" w:sz="4" w:space="0" w:color="auto"/>
              <w:left w:val="double" w:sz="2" w:space="0" w:color="000000"/>
              <w:bottom w:val="single" w:sz="4" w:space="0" w:color="auto"/>
              <w:right w:val="double" w:sz="1" w:space="0" w:color="000000"/>
            </w:tcBorders>
          </w:tcPr>
          <w:p w14:paraId="70130318" w14:textId="6AA7529F" w:rsidR="00626D2F" w:rsidRPr="0009014F" w:rsidRDefault="001B6EDF" w:rsidP="00C23275">
            <w:pPr>
              <w:jc w:val="center"/>
              <w:rPr>
                <w:rFonts w:ascii="Times New Roman" w:hAnsi="Times New Roman" w:cs="Times New Roman"/>
              </w:rPr>
            </w:pPr>
            <w:r>
              <w:rPr>
                <w:rFonts w:ascii="Times New Roman" w:hAnsi="Times New Roman" w:cs="Times New Roman"/>
              </w:rPr>
              <w:t>1210</w:t>
            </w:r>
          </w:p>
        </w:tc>
        <w:tc>
          <w:tcPr>
            <w:tcW w:w="2070" w:type="dxa"/>
            <w:tcBorders>
              <w:top w:val="single" w:sz="4" w:space="0" w:color="auto"/>
              <w:left w:val="single" w:sz="4" w:space="0" w:color="000000"/>
              <w:bottom w:val="single" w:sz="4" w:space="0" w:color="auto"/>
              <w:right w:val="double" w:sz="2" w:space="0" w:color="000000"/>
            </w:tcBorders>
          </w:tcPr>
          <w:p w14:paraId="246AB5B1" w14:textId="30199D71" w:rsidR="00624016" w:rsidRPr="0009014F" w:rsidRDefault="001B6EDF" w:rsidP="005B0B81">
            <w:pPr>
              <w:jc w:val="center"/>
              <w:rPr>
                <w:rFonts w:ascii="Times New Roman" w:hAnsi="Times New Roman" w:cs="Times New Roman"/>
              </w:rPr>
            </w:pPr>
            <w:r>
              <w:rPr>
                <w:rFonts w:ascii="Times New Roman" w:hAnsi="Times New Roman" w:cs="Times New Roman"/>
              </w:rPr>
              <w:t>1878</w:t>
            </w:r>
          </w:p>
        </w:tc>
      </w:tr>
      <w:tr w:rsidR="00624016" w:rsidRPr="0009014F" w14:paraId="4BB2B9E4"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39BBC2C1"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732B2AD2"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7</w:t>
            </w:r>
          </w:p>
        </w:tc>
        <w:tc>
          <w:tcPr>
            <w:tcW w:w="2581" w:type="dxa"/>
            <w:gridSpan w:val="2"/>
            <w:tcBorders>
              <w:top w:val="single" w:sz="4" w:space="0" w:color="auto"/>
              <w:left w:val="single" w:sz="4" w:space="0" w:color="000000"/>
              <w:bottom w:val="single" w:sz="4" w:space="0" w:color="auto"/>
            </w:tcBorders>
            <w:shd w:val="clear" w:color="auto" w:fill="auto"/>
          </w:tcPr>
          <w:p w14:paraId="5A16A9C8" w14:textId="6079A968"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26 tone</w:t>
            </w:r>
          </w:p>
        </w:tc>
        <w:tc>
          <w:tcPr>
            <w:tcW w:w="2164" w:type="dxa"/>
            <w:gridSpan w:val="2"/>
            <w:tcBorders>
              <w:top w:val="single" w:sz="4" w:space="0" w:color="auto"/>
              <w:left w:val="double" w:sz="1" w:space="0" w:color="000000"/>
              <w:bottom w:val="single" w:sz="4" w:space="0" w:color="auto"/>
            </w:tcBorders>
            <w:shd w:val="clear" w:color="auto" w:fill="auto"/>
          </w:tcPr>
          <w:p w14:paraId="327C4249"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1019</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6407C22F"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1.583</w:t>
            </w:r>
          </w:p>
        </w:tc>
        <w:tc>
          <w:tcPr>
            <w:tcW w:w="2161" w:type="dxa"/>
            <w:tcBorders>
              <w:top w:val="single" w:sz="4" w:space="0" w:color="auto"/>
              <w:left w:val="double" w:sz="2" w:space="0" w:color="000000"/>
              <w:bottom w:val="single" w:sz="4" w:space="0" w:color="auto"/>
            </w:tcBorders>
            <w:shd w:val="clear" w:color="auto" w:fill="auto"/>
          </w:tcPr>
          <w:p w14:paraId="18B172D9" w14:textId="17E35C84" w:rsidR="00624016" w:rsidRPr="0009014F" w:rsidRDefault="00C23275" w:rsidP="00626D2F">
            <w:pPr>
              <w:jc w:val="center"/>
              <w:rPr>
                <w:rFonts w:ascii="Times New Roman" w:hAnsi="Times New Roman" w:cs="Times New Roman"/>
              </w:rPr>
            </w:pPr>
            <w:r>
              <w:rPr>
                <w:rFonts w:ascii="Times New Roman" w:hAnsi="Times New Roman" w:cs="Times New Roman"/>
              </w:rPr>
              <w:t>1151</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6A8FA647" w14:textId="0A0B2815" w:rsidR="00624016" w:rsidRPr="0009014F" w:rsidRDefault="00C23275" w:rsidP="00085A7B">
            <w:pPr>
              <w:jc w:val="center"/>
              <w:rPr>
                <w:rFonts w:ascii="Times New Roman" w:hAnsi="Times New Roman" w:cs="Times New Roman"/>
              </w:rPr>
            </w:pPr>
            <w:r>
              <w:rPr>
                <w:rFonts w:ascii="Times New Roman" w:hAnsi="Times New Roman" w:cs="Times New Roman"/>
              </w:rPr>
              <w:t>1787</w:t>
            </w:r>
          </w:p>
        </w:tc>
        <w:tc>
          <w:tcPr>
            <w:tcW w:w="2070" w:type="dxa"/>
            <w:tcBorders>
              <w:top w:val="single" w:sz="4" w:space="0" w:color="auto"/>
              <w:left w:val="double" w:sz="2" w:space="0" w:color="000000"/>
              <w:bottom w:val="single" w:sz="4" w:space="0" w:color="auto"/>
              <w:right w:val="double" w:sz="1" w:space="0" w:color="000000"/>
            </w:tcBorders>
          </w:tcPr>
          <w:p w14:paraId="23EADB85" w14:textId="61B9BF4E" w:rsidR="00624016" w:rsidRPr="0009014F" w:rsidRDefault="001B6EDF" w:rsidP="005B0B81">
            <w:pPr>
              <w:jc w:val="center"/>
              <w:rPr>
                <w:rFonts w:ascii="Times New Roman" w:hAnsi="Times New Roman" w:cs="Times New Roman"/>
              </w:rPr>
            </w:pPr>
            <w:r>
              <w:rPr>
                <w:rFonts w:ascii="Times New Roman" w:hAnsi="Times New Roman" w:cs="Times New Roman"/>
              </w:rPr>
              <w:t>1210</w:t>
            </w:r>
          </w:p>
        </w:tc>
        <w:tc>
          <w:tcPr>
            <w:tcW w:w="2070" w:type="dxa"/>
            <w:tcBorders>
              <w:top w:val="single" w:sz="4" w:space="0" w:color="auto"/>
              <w:left w:val="single" w:sz="4" w:space="0" w:color="000000"/>
              <w:bottom w:val="single" w:sz="4" w:space="0" w:color="auto"/>
              <w:right w:val="double" w:sz="2" w:space="0" w:color="000000"/>
            </w:tcBorders>
          </w:tcPr>
          <w:p w14:paraId="03F43C1C" w14:textId="2DED0993" w:rsidR="00624016" w:rsidRPr="0009014F" w:rsidRDefault="001B6EDF" w:rsidP="005B0B81">
            <w:pPr>
              <w:jc w:val="center"/>
              <w:rPr>
                <w:rFonts w:ascii="Times New Roman" w:hAnsi="Times New Roman" w:cs="Times New Roman"/>
              </w:rPr>
            </w:pPr>
            <w:r>
              <w:rPr>
                <w:rFonts w:ascii="Times New Roman" w:hAnsi="Times New Roman" w:cs="Times New Roman"/>
              </w:rPr>
              <w:t>1878</w:t>
            </w:r>
          </w:p>
        </w:tc>
      </w:tr>
      <w:tr w:rsidR="00624016" w:rsidRPr="0009014F" w14:paraId="0A10DA26"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229230C1" w14:textId="77777777" w:rsidR="00624016" w:rsidRPr="0009014F" w:rsidRDefault="00624016" w:rsidP="005B0B81">
            <w:pPr>
              <w:jc w:val="both"/>
              <w:rPr>
                <w:rFonts w:ascii="Times New Roman" w:hAnsi="Times New Roman" w:cs="Times New Roman"/>
                <w:bCs/>
              </w:rPr>
            </w:pPr>
            <w:r w:rsidRPr="0009014F">
              <w:rPr>
                <w:rFonts w:ascii="Times New Roman" w:hAnsi="Times New Roman" w:cs="Times New Roman"/>
                <w:bCs/>
              </w:rPr>
              <w:t>III</w:t>
            </w:r>
          </w:p>
        </w:tc>
        <w:tc>
          <w:tcPr>
            <w:tcW w:w="15164" w:type="dxa"/>
            <w:gridSpan w:val="12"/>
            <w:tcBorders>
              <w:top w:val="single" w:sz="4" w:space="0" w:color="auto"/>
              <w:left w:val="single" w:sz="4" w:space="0" w:color="000000"/>
              <w:bottom w:val="single" w:sz="4" w:space="0" w:color="auto"/>
              <w:right w:val="double" w:sz="2" w:space="0" w:color="000000"/>
            </w:tcBorders>
            <w:shd w:val="clear" w:color="auto" w:fill="auto"/>
          </w:tcPr>
          <w:p w14:paraId="5D65162E" w14:textId="77777777" w:rsidR="00624016" w:rsidRPr="0009014F" w:rsidRDefault="00624016" w:rsidP="005B0B81">
            <w:pPr>
              <w:rPr>
                <w:rFonts w:ascii="Times New Roman" w:hAnsi="Times New Roman" w:cs="Times New Roman"/>
                <w:bCs/>
              </w:rPr>
            </w:pPr>
            <w:r w:rsidRPr="0009014F">
              <w:rPr>
                <w:rFonts w:ascii="Times New Roman" w:hAnsi="Times New Roman" w:cs="Times New Roman"/>
                <w:bCs/>
              </w:rPr>
              <w:t>4 axe</w:t>
            </w:r>
          </w:p>
        </w:tc>
      </w:tr>
      <w:tr w:rsidR="00624016" w:rsidRPr="0009014F" w14:paraId="09B336FD"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438DABD0"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2D051365"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1</w:t>
            </w:r>
          </w:p>
        </w:tc>
        <w:tc>
          <w:tcPr>
            <w:tcW w:w="2581" w:type="dxa"/>
            <w:gridSpan w:val="2"/>
            <w:tcBorders>
              <w:top w:val="single" w:sz="4" w:space="0" w:color="auto"/>
              <w:left w:val="single" w:sz="4" w:space="0" w:color="000000"/>
              <w:bottom w:val="single" w:sz="4" w:space="0" w:color="auto"/>
            </w:tcBorders>
            <w:shd w:val="clear" w:color="auto" w:fill="auto"/>
          </w:tcPr>
          <w:p w14:paraId="36C5D273" w14:textId="663229EE"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23 tone, dar mai mică de 25 tone</w:t>
            </w:r>
          </w:p>
        </w:tc>
        <w:tc>
          <w:tcPr>
            <w:tcW w:w="2164" w:type="dxa"/>
            <w:gridSpan w:val="2"/>
            <w:tcBorders>
              <w:top w:val="single" w:sz="4" w:space="0" w:color="auto"/>
              <w:left w:val="double" w:sz="1" w:space="0" w:color="000000"/>
              <w:bottom w:val="single" w:sz="4" w:space="0" w:color="auto"/>
            </w:tcBorders>
            <w:shd w:val="clear" w:color="auto" w:fill="auto"/>
          </w:tcPr>
          <w:p w14:paraId="5E274790"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661</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23F14B96"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670</w:t>
            </w:r>
          </w:p>
        </w:tc>
        <w:tc>
          <w:tcPr>
            <w:tcW w:w="2161" w:type="dxa"/>
            <w:tcBorders>
              <w:top w:val="single" w:sz="4" w:space="0" w:color="auto"/>
              <w:left w:val="double" w:sz="2" w:space="0" w:color="000000"/>
              <w:bottom w:val="single" w:sz="4" w:space="0" w:color="auto"/>
            </w:tcBorders>
            <w:shd w:val="clear" w:color="auto" w:fill="auto"/>
          </w:tcPr>
          <w:p w14:paraId="7AED7F06" w14:textId="36EC71DE" w:rsidR="00624016" w:rsidRPr="0009014F" w:rsidRDefault="00C23275" w:rsidP="002912A6">
            <w:pPr>
              <w:jc w:val="center"/>
              <w:rPr>
                <w:rFonts w:ascii="Times New Roman" w:hAnsi="Times New Roman" w:cs="Times New Roman"/>
              </w:rPr>
            </w:pPr>
            <w:r>
              <w:rPr>
                <w:rFonts w:ascii="Times New Roman" w:hAnsi="Times New Roman" w:cs="Times New Roman"/>
              </w:rPr>
              <w:t>747</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042EF89A" w14:textId="4E249196" w:rsidR="00624016" w:rsidRPr="0009014F" w:rsidRDefault="00C23275" w:rsidP="002912A6">
            <w:pPr>
              <w:jc w:val="center"/>
              <w:rPr>
                <w:rFonts w:ascii="Times New Roman" w:hAnsi="Times New Roman" w:cs="Times New Roman"/>
              </w:rPr>
            </w:pPr>
            <w:r>
              <w:rPr>
                <w:rFonts w:ascii="Times New Roman" w:hAnsi="Times New Roman" w:cs="Times New Roman"/>
              </w:rPr>
              <w:t>756</w:t>
            </w:r>
          </w:p>
        </w:tc>
        <w:tc>
          <w:tcPr>
            <w:tcW w:w="2070" w:type="dxa"/>
            <w:tcBorders>
              <w:top w:val="single" w:sz="4" w:space="0" w:color="auto"/>
              <w:left w:val="double" w:sz="2" w:space="0" w:color="000000"/>
              <w:bottom w:val="single" w:sz="4" w:space="0" w:color="auto"/>
              <w:right w:val="double" w:sz="1" w:space="0" w:color="000000"/>
            </w:tcBorders>
          </w:tcPr>
          <w:p w14:paraId="1903E352" w14:textId="79951800" w:rsidR="00624016" w:rsidRPr="0009014F" w:rsidRDefault="001B6EDF" w:rsidP="005B0B81">
            <w:pPr>
              <w:jc w:val="center"/>
              <w:rPr>
                <w:rFonts w:ascii="Times New Roman" w:hAnsi="Times New Roman" w:cs="Times New Roman"/>
              </w:rPr>
            </w:pPr>
            <w:r>
              <w:rPr>
                <w:rFonts w:ascii="Times New Roman" w:hAnsi="Times New Roman" w:cs="Times New Roman"/>
              </w:rPr>
              <w:t>785</w:t>
            </w:r>
          </w:p>
        </w:tc>
        <w:tc>
          <w:tcPr>
            <w:tcW w:w="2070" w:type="dxa"/>
            <w:tcBorders>
              <w:top w:val="single" w:sz="4" w:space="0" w:color="auto"/>
              <w:left w:val="single" w:sz="4" w:space="0" w:color="000000"/>
              <w:bottom w:val="single" w:sz="4" w:space="0" w:color="auto"/>
              <w:right w:val="double" w:sz="2" w:space="0" w:color="000000"/>
            </w:tcBorders>
          </w:tcPr>
          <w:p w14:paraId="45347D2E" w14:textId="67C6C2C4" w:rsidR="00624016" w:rsidRPr="0009014F" w:rsidRDefault="001B6EDF" w:rsidP="005B0B81">
            <w:pPr>
              <w:jc w:val="center"/>
              <w:rPr>
                <w:rFonts w:ascii="Times New Roman" w:hAnsi="Times New Roman" w:cs="Times New Roman"/>
              </w:rPr>
            </w:pPr>
            <w:r>
              <w:rPr>
                <w:rFonts w:ascii="Times New Roman" w:hAnsi="Times New Roman" w:cs="Times New Roman"/>
              </w:rPr>
              <w:t>795</w:t>
            </w:r>
          </w:p>
        </w:tc>
      </w:tr>
      <w:tr w:rsidR="00624016" w:rsidRPr="0009014F" w14:paraId="37B2F9EF"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3B514341"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378DE90F"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2</w:t>
            </w:r>
          </w:p>
        </w:tc>
        <w:tc>
          <w:tcPr>
            <w:tcW w:w="2581" w:type="dxa"/>
            <w:gridSpan w:val="2"/>
            <w:tcBorders>
              <w:top w:val="single" w:sz="4" w:space="0" w:color="auto"/>
              <w:left w:val="single" w:sz="4" w:space="0" w:color="000000"/>
              <w:bottom w:val="single" w:sz="4" w:space="0" w:color="auto"/>
            </w:tcBorders>
            <w:shd w:val="clear" w:color="auto" w:fill="auto"/>
          </w:tcPr>
          <w:p w14:paraId="5A32B31F" w14:textId="24EB0C4F"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25 tone, dar mai mică de 27 tone</w:t>
            </w:r>
          </w:p>
        </w:tc>
        <w:tc>
          <w:tcPr>
            <w:tcW w:w="2164" w:type="dxa"/>
            <w:gridSpan w:val="2"/>
            <w:tcBorders>
              <w:top w:val="single" w:sz="4" w:space="0" w:color="auto"/>
              <w:left w:val="double" w:sz="1" w:space="0" w:color="000000"/>
              <w:bottom w:val="single" w:sz="4" w:space="0" w:color="auto"/>
            </w:tcBorders>
            <w:shd w:val="clear" w:color="auto" w:fill="auto"/>
          </w:tcPr>
          <w:p w14:paraId="660EA1D2"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670</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5A62F544"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1046</w:t>
            </w:r>
          </w:p>
        </w:tc>
        <w:tc>
          <w:tcPr>
            <w:tcW w:w="2161" w:type="dxa"/>
            <w:tcBorders>
              <w:top w:val="single" w:sz="4" w:space="0" w:color="auto"/>
              <w:left w:val="double" w:sz="2" w:space="0" w:color="000000"/>
              <w:bottom w:val="single" w:sz="4" w:space="0" w:color="auto"/>
            </w:tcBorders>
            <w:shd w:val="clear" w:color="auto" w:fill="auto"/>
          </w:tcPr>
          <w:p w14:paraId="216814D6" w14:textId="057CF89B" w:rsidR="00624016" w:rsidRPr="0009014F" w:rsidRDefault="00C23275" w:rsidP="006E0DB7">
            <w:pPr>
              <w:jc w:val="center"/>
              <w:rPr>
                <w:rFonts w:ascii="Times New Roman" w:hAnsi="Times New Roman" w:cs="Times New Roman"/>
              </w:rPr>
            </w:pPr>
            <w:r>
              <w:rPr>
                <w:rFonts w:ascii="Times New Roman" w:hAnsi="Times New Roman" w:cs="Times New Roman"/>
              </w:rPr>
              <w:t>756</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30F41522" w14:textId="6588CE1B" w:rsidR="00624016" w:rsidRPr="0009014F" w:rsidRDefault="00C23275" w:rsidP="006E0DB7">
            <w:pPr>
              <w:jc w:val="center"/>
              <w:rPr>
                <w:rFonts w:ascii="Times New Roman" w:hAnsi="Times New Roman" w:cs="Times New Roman"/>
              </w:rPr>
            </w:pPr>
            <w:r>
              <w:rPr>
                <w:rFonts w:ascii="Times New Roman" w:hAnsi="Times New Roman" w:cs="Times New Roman"/>
              </w:rPr>
              <w:t>1181</w:t>
            </w:r>
          </w:p>
        </w:tc>
        <w:tc>
          <w:tcPr>
            <w:tcW w:w="2070" w:type="dxa"/>
            <w:tcBorders>
              <w:top w:val="single" w:sz="4" w:space="0" w:color="auto"/>
              <w:left w:val="double" w:sz="2" w:space="0" w:color="000000"/>
              <w:bottom w:val="single" w:sz="4" w:space="0" w:color="auto"/>
              <w:right w:val="double" w:sz="1" w:space="0" w:color="000000"/>
            </w:tcBorders>
          </w:tcPr>
          <w:p w14:paraId="1EDB8675" w14:textId="4F2AC254" w:rsidR="00624016" w:rsidRPr="0009014F" w:rsidRDefault="001B6EDF" w:rsidP="005B0B81">
            <w:pPr>
              <w:jc w:val="center"/>
              <w:rPr>
                <w:rFonts w:ascii="Times New Roman" w:hAnsi="Times New Roman" w:cs="Times New Roman"/>
              </w:rPr>
            </w:pPr>
            <w:r>
              <w:rPr>
                <w:rFonts w:ascii="Times New Roman" w:hAnsi="Times New Roman" w:cs="Times New Roman"/>
              </w:rPr>
              <w:t>795</w:t>
            </w:r>
          </w:p>
        </w:tc>
        <w:tc>
          <w:tcPr>
            <w:tcW w:w="2070" w:type="dxa"/>
            <w:tcBorders>
              <w:top w:val="single" w:sz="4" w:space="0" w:color="auto"/>
              <w:left w:val="single" w:sz="4" w:space="0" w:color="000000"/>
              <w:bottom w:val="single" w:sz="4" w:space="0" w:color="auto"/>
              <w:right w:val="double" w:sz="2" w:space="0" w:color="000000"/>
            </w:tcBorders>
          </w:tcPr>
          <w:p w14:paraId="66C1E675" w14:textId="366DE449" w:rsidR="00624016" w:rsidRPr="0009014F" w:rsidRDefault="001B6EDF" w:rsidP="005B0B81">
            <w:pPr>
              <w:jc w:val="center"/>
              <w:rPr>
                <w:rFonts w:ascii="Times New Roman" w:hAnsi="Times New Roman" w:cs="Times New Roman"/>
              </w:rPr>
            </w:pPr>
            <w:r>
              <w:rPr>
                <w:rFonts w:ascii="Times New Roman" w:hAnsi="Times New Roman" w:cs="Times New Roman"/>
              </w:rPr>
              <w:t>1249</w:t>
            </w:r>
          </w:p>
        </w:tc>
      </w:tr>
      <w:tr w:rsidR="00624016" w:rsidRPr="0009014F" w14:paraId="451AC796"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682B2116"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59A12BF9"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3</w:t>
            </w:r>
          </w:p>
        </w:tc>
        <w:tc>
          <w:tcPr>
            <w:tcW w:w="2581" w:type="dxa"/>
            <w:gridSpan w:val="2"/>
            <w:tcBorders>
              <w:top w:val="single" w:sz="4" w:space="0" w:color="auto"/>
              <w:left w:val="single" w:sz="4" w:space="0" w:color="000000"/>
              <w:bottom w:val="single" w:sz="4" w:space="0" w:color="auto"/>
            </w:tcBorders>
            <w:shd w:val="clear" w:color="auto" w:fill="auto"/>
          </w:tcPr>
          <w:p w14:paraId="1720C747" w14:textId="627C7702"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27 tone, dar mai mică de 29 tone</w:t>
            </w:r>
          </w:p>
        </w:tc>
        <w:tc>
          <w:tcPr>
            <w:tcW w:w="2164" w:type="dxa"/>
            <w:gridSpan w:val="2"/>
            <w:tcBorders>
              <w:top w:val="single" w:sz="4" w:space="0" w:color="auto"/>
              <w:left w:val="double" w:sz="1" w:space="0" w:color="000000"/>
              <w:bottom w:val="single" w:sz="4" w:space="0" w:color="auto"/>
            </w:tcBorders>
            <w:shd w:val="clear" w:color="auto" w:fill="auto"/>
          </w:tcPr>
          <w:p w14:paraId="5F899DC5"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1046</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3D768A80"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1.661</w:t>
            </w:r>
          </w:p>
        </w:tc>
        <w:tc>
          <w:tcPr>
            <w:tcW w:w="2161" w:type="dxa"/>
            <w:tcBorders>
              <w:top w:val="single" w:sz="4" w:space="0" w:color="auto"/>
              <w:left w:val="double" w:sz="2" w:space="0" w:color="000000"/>
              <w:bottom w:val="single" w:sz="4" w:space="0" w:color="auto"/>
            </w:tcBorders>
            <w:shd w:val="clear" w:color="auto" w:fill="auto"/>
          </w:tcPr>
          <w:p w14:paraId="07AC149D" w14:textId="4C37D511" w:rsidR="00624016" w:rsidRPr="0009014F" w:rsidRDefault="00C23275" w:rsidP="006E0DB7">
            <w:pPr>
              <w:jc w:val="center"/>
              <w:rPr>
                <w:rFonts w:ascii="Times New Roman" w:hAnsi="Times New Roman" w:cs="Times New Roman"/>
              </w:rPr>
            </w:pPr>
            <w:r>
              <w:rPr>
                <w:rFonts w:ascii="Times New Roman" w:hAnsi="Times New Roman" w:cs="Times New Roman"/>
              </w:rPr>
              <w:t>1181</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6F9F82C7" w14:textId="36BAD547" w:rsidR="00624016" w:rsidRPr="0009014F" w:rsidRDefault="00C23275" w:rsidP="006E0DB7">
            <w:pPr>
              <w:jc w:val="center"/>
              <w:rPr>
                <w:rFonts w:ascii="Times New Roman" w:hAnsi="Times New Roman" w:cs="Times New Roman"/>
              </w:rPr>
            </w:pPr>
            <w:r>
              <w:rPr>
                <w:rFonts w:ascii="Times New Roman" w:hAnsi="Times New Roman" w:cs="Times New Roman"/>
              </w:rPr>
              <w:t>1875</w:t>
            </w:r>
          </w:p>
        </w:tc>
        <w:tc>
          <w:tcPr>
            <w:tcW w:w="2070" w:type="dxa"/>
            <w:tcBorders>
              <w:top w:val="single" w:sz="4" w:space="0" w:color="auto"/>
              <w:left w:val="double" w:sz="2" w:space="0" w:color="000000"/>
              <w:bottom w:val="single" w:sz="4" w:space="0" w:color="auto"/>
              <w:right w:val="double" w:sz="1" w:space="0" w:color="000000"/>
            </w:tcBorders>
          </w:tcPr>
          <w:p w14:paraId="556911E4" w14:textId="30DBA135" w:rsidR="006D1605" w:rsidRPr="0009014F" w:rsidRDefault="001B6EDF" w:rsidP="006D1605">
            <w:pPr>
              <w:jc w:val="center"/>
              <w:rPr>
                <w:rFonts w:ascii="Times New Roman" w:hAnsi="Times New Roman" w:cs="Times New Roman"/>
              </w:rPr>
            </w:pPr>
            <w:r>
              <w:rPr>
                <w:rFonts w:ascii="Times New Roman" w:hAnsi="Times New Roman" w:cs="Times New Roman"/>
              </w:rPr>
              <w:t>1249</w:t>
            </w:r>
          </w:p>
        </w:tc>
        <w:tc>
          <w:tcPr>
            <w:tcW w:w="2070" w:type="dxa"/>
            <w:tcBorders>
              <w:top w:val="single" w:sz="4" w:space="0" w:color="auto"/>
              <w:left w:val="single" w:sz="4" w:space="0" w:color="000000"/>
              <w:bottom w:val="single" w:sz="4" w:space="0" w:color="auto"/>
              <w:right w:val="double" w:sz="2" w:space="0" w:color="000000"/>
            </w:tcBorders>
          </w:tcPr>
          <w:p w14:paraId="3AE02C93" w14:textId="74C43C2D" w:rsidR="00624016" w:rsidRPr="0009014F" w:rsidRDefault="001B6EDF" w:rsidP="005B0B81">
            <w:pPr>
              <w:jc w:val="center"/>
              <w:rPr>
                <w:rFonts w:ascii="Times New Roman" w:hAnsi="Times New Roman" w:cs="Times New Roman"/>
              </w:rPr>
            </w:pPr>
            <w:r>
              <w:rPr>
                <w:rFonts w:ascii="Times New Roman" w:hAnsi="Times New Roman" w:cs="Times New Roman"/>
              </w:rPr>
              <w:t>1971</w:t>
            </w:r>
          </w:p>
        </w:tc>
      </w:tr>
      <w:tr w:rsidR="00624016" w:rsidRPr="0009014F" w14:paraId="2C6F9011" w14:textId="77777777" w:rsidTr="00085A7B">
        <w:trPr>
          <w:trHeight w:val="588"/>
        </w:trPr>
        <w:tc>
          <w:tcPr>
            <w:tcW w:w="410" w:type="dxa"/>
            <w:tcBorders>
              <w:top w:val="single" w:sz="4" w:space="0" w:color="auto"/>
              <w:left w:val="double" w:sz="2" w:space="0" w:color="000000"/>
              <w:bottom w:val="single" w:sz="4" w:space="0" w:color="auto"/>
            </w:tcBorders>
            <w:shd w:val="clear" w:color="auto" w:fill="auto"/>
          </w:tcPr>
          <w:p w14:paraId="2F67AA92"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37077E27"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4</w:t>
            </w:r>
          </w:p>
        </w:tc>
        <w:tc>
          <w:tcPr>
            <w:tcW w:w="2581" w:type="dxa"/>
            <w:gridSpan w:val="2"/>
            <w:tcBorders>
              <w:top w:val="single" w:sz="4" w:space="0" w:color="auto"/>
              <w:left w:val="single" w:sz="4" w:space="0" w:color="000000"/>
              <w:bottom w:val="single" w:sz="4" w:space="0" w:color="auto"/>
            </w:tcBorders>
            <w:shd w:val="clear" w:color="auto" w:fill="auto"/>
          </w:tcPr>
          <w:p w14:paraId="357F7336" w14:textId="09EE26AD"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29 tone, dar mai mică de 31 tone</w:t>
            </w:r>
          </w:p>
        </w:tc>
        <w:tc>
          <w:tcPr>
            <w:tcW w:w="2164" w:type="dxa"/>
            <w:gridSpan w:val="2"/>
            <w:tcBorders>
              <w:top w:val="single" w:sz="4" w:space="0" w:color="auto"/>
              <w:left w:val="double" w:sz="1" w:space="0" w:color="000000"/>
              <w:bottom w:val="single" w:sz="4" w:space="0" w:color="auto"/>
            </w:tcBorders>
            <w:shd w:val="clear" w:color="auto" w:fill="auto"/>
          </w:tcPr>
          <w:p w14:paraId="7573BEAC"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1.661</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7466C770"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2.464</w:t>
            </w:r>
          </w:p>
        </w:tc>
        <w:tc>
          <w:tcPr>
            <w:tcW w:w="2161" w:type="dxa"/>
            <w:tcBorders>
              <w:top w:val="single" w:sz="4" w:space="0" w:color="auto"/>
              <w:left w:val="double" w:sz="2" w:space="0" w:color="000000"/>
              <w:bottom w:val="single" w:sz="4" w:space="0" w:color="auto"/>
            </w:tcBorders>
            <w:shd w:val="clear" w:color="auto" w:fill="auto"/>
          </w:tcPr>
          <w:p w14:paraId="25FE16BD" w14:textId="613A85F1" w:rsidR="00624016" w:rsidRPr="0009014F" w:rsidRDefault="00085A7B" w:rsidP="00C23275">
            <w:pPr>
              <w:jc w:val="center"/>
              <w:rPr>
                <w:rFonts w:ascii="Times New Roman" w:hAnsi="Times New Roman" w:cs="Times New Roman"/>
              </w:rPr>
            </w:pPr>
            <w:r w:rsidRPr="0009014F">
              <w:rPr>
                <w:rFonts w:ascii="Times New Roman" w:hAnsi="Times New Roman" w:cs="Times New Roman"/>
              </w:rPr>
              <w:t>1</w:t>
            </w:r>
            <w:r w:rsidR="00C23275">
              <w:rPr>
                <w:rFonts w:ascii="Times New Roman" w:hAnsi="Times New Roman" w:cs="Times New Roman"/>
              </w:rPr>
              <w:t>875</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1FBB1EAA" w14:textId="0A114F35" w:rsidR="00624016" w:rsidRPr="0009014F" w:rsidRDefault="00C23275" w:rsidP="006E0DB7">
            <w:pPr>
              <w:jc w:val="center"/>
              <w:rPr>
                <w:rFonts w:ascii="Times New Roman" w:hAnsi="Times New Roman" w:cs="Times New Roman"/>
              </w:rPr>
            </w:pPr>
            <w:r>
              <w:rPr>
                <w:rFonts w:ascii="Times New Roman" w:hAnsi="Times New Roman" w:cs="Times New Roman"/>
              </w:rPr>
              <w:t>2781</w:t>
            </w:r>
          </w:p>
        </w:tc>
        <w:tc>
          <w:tcPr>
            <w:tcW w:w="2070" w:type="dxa"/>
            <w:tcBorders>
              <w:top w:val="single" w:sz="4" w:space="0" w:color="auto"/>
              <w:left w:val="double" w:sz="2" w:space="0" w:color="000000"/>
              <w:bottom w:val="single" w:sz="4" w:space="0" w:color="auto"/>
              <w:right w:val="double" w:sz="1" w:space="0" w:color="000000"/>
            </w:tcBorders>
          </w:tcPr>
          <w:p w14:paraId="6894169A" w14:textId="274586F5" w:rsidR="00624016" w:rsidRPr="0009014F" w:rsidRDefault="001B6EDF" w:rsidP="005B0B81">
            <w:pPr>
              <w:jc w:val="center"/>
              <w:rPr>
                <w:rFonts w:ascii="Times New Roman" w:hAnsi="Times New Roman" w:cs="Times New Roman"/>
              </w:rPr>
            </w:pPr>
            <w:r>
              <w:rPr>
                <w:rFonts w:ascii="Times New Roman" w:hAnsi="Times New Roman" w:cs="Times New Roman"/>
              </w:rPr>
              <w:t>1971</w:t>
            </w:r>
          </w:p>
        </w:tc>
        <w:tc>
          <w:tcPr>
            <w:tcW w:w="2070" w:type="dxa"/>
            <w:tcBorders>
              <w:top w:val="single" w:sz="4" w:space="0" w:color="auto"/>
              <w:left w:val="single" w:sz="4" w:space="0" w:color="000000"/>
              <w:bottom w:val="single" w:sz="4" w:space="0" w:color="auto"/>
              <w:right w:val="double" w:sz="2" w:space="0" w:color="000000"/>
            </w:tcBorders>
          </w:tcPr>
          <w:p w14:paraId="143410A7" w14:textId="31571B2E" w:rsidR="00624016" w:rsidRPr="0009014F" w:rsidRDefault="001B6EDF" w:rsidP="005B0B81">
            <w:pPr>
              <w:jc w:val="center"/>
              <w:rPr>
                <w:rFonts w:ascii="Times New Roman" w:hAnsi="Times New Roman" w:cs="Times New Roman"/>
              </w:rPr>
            </w:pPr>
            <w:r>
              <w:rPr>
                <w:rFonts w:ascii="Times New Roman" w:hAnsi="Times New Roman" w:cs="Times New Roman"/>
              </w:rPr>
              <w:t>2923</w:t>
            </w:r>
          </w:p>
        </w:tc>
      </w:tr>
      <w:tr w:rsidR="00624016" w:rsidRPr="0009014F" w14:paraId="19211050" w14:textId="77777777" w:rsidTr="00624016">
        <w:trPr>
          <w:trHeight w:val="166"/>
        </w:trPr>
        <w:tc>
          <w:tcPr>
            <w:tcW w:w="410" w:type="dxa"/>
            <w:tcBorders>
              <w:top w:val="single" w:sz="4" w:space="0" w:color="auto"/>
              <w:left w:val="double" w:sz="2" w:space="0" w:color="000000"/>
              <w:bottom w:val="single" w:sz="4" w:space="0" w:color="auto"/>
            </w:tcBorders>
            <w:shd w:val="clear" w:color="auto" w:fill="auto"/>
          </w:tcPr>
          <w:p w14:paraId="4EF694E5"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single" w:sz="4" w:space="0" w:color="auto"/>
            </w:tcBorders>
            <w:shd w:val="clear" w:color="auto" w:fill="auto"/>
          </w:tcPr>
          <w:p w14:paraId="64BB0249"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5</w:t>
            </w:r>
          </w:p>
        </w:tc>
        <w:tc>
          <w:tcPr>
            <w:tcW w:w="2581" w:type="dxa"/>
            <w:gridSpan w:val="2"/>
            <w:tcBorders>
              <w:top w:val="single" w:sz="4" w:space="0" w:color="auto"/>
              <w:left w:val="single" w:sz="4" w:space="0" w:color="000000"/>
              <w:bottom w:val="single" w:sz="4" w:space="0" w:color="auto"/>
            </w:tcBorders>
            <w:shd w:val="clear" w:color="auto" w:fill="auto"/>
          </w:tcPr>
          <w:p w14:paraId="75539657" w14:textId="1543B7B0" w:rsidR="00624016" w:rsidRPr="0009014F" w:rsidRDefault="00A528AF" w:rsidP="005B0B81">
            <w:pPr>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31 tone, dar mai mică de 32 tone</w:t>
            </w:r>
          </w:p>
        </w:tc>
        <w:tc>
          <w:tcPr>
            <w:tcW w:w="2164" w:type="dxa"/>
            <w:gridSpan w:val="2"/>
            <w:tcBorders>
              <w:top w:val="single" w:sz="4" w:space="0" w:color="auto"/>
              <w:left w:val="double" w:sz="1" w:space="0" w:color="000000"/>
              <w:bottom w:val="single" w:sz="4" w:space="0" w:color="auto"/>
            </w:tcBorders>
            <w:shd w:val="clear" w:color="auto" w:fill="auto"/>
          </w:tcPr>
          <w:p w14:paraId="22BB700F"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1.661</w:t>
            </w:r>
          </w:p>
        </w:tc>
        <w:tc>
          <w:tcPr>
            <w:tcW w:w="1980" w:type="dxa"/>
            <w:gridSpan w:val="2"/>
            <w:tcBorders>
              <w:top w:val="single" w:sz="4" w:space="0" w:color="auto"/>
              <w:left w:val="single" w:sz="4" w:space="0" w:color="000000"/>
              <w:bottom w:val="single" w:sz="4" w:space="0" w:color="auto"/>
              <w:right w:val="double" w:sz="2" w:space="0" w:color="000000"/>
            </w:tcBorders>
            <w:shd w:val="clear" w:color="auto" w:fill="auto"/>
          </w:tcPr>
          <w:p w14:paraId="0BC6AB05"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2.464</w:t>
            </w:r>
          </w:p>
        </w:tc>
        <w:tc>
          <w:tcPr>
            <w:tcW w:w="2161" w:type="dxa"/>
            <w:tcBorders>
              <w:top w:val="single" w:sz="4" w:space="0" w:color="auto"/>
              <w:left w:val="double" w:sz="2" w:space="0" w:color="000000"/>
              <w:bottom w:val="single" w:sz="4" w:space="0" w:color="auto"/>
            </w:tcBorders>
            <w:shd w:val="clear" w:color="auto" w:fill="auto"/>
          </w:tcPr>
          <w:p w14:paraId="5F9BA1CD" w14:textId="04F3D185" w:rsidR="00624016" w:rsidRPr="0009014F" w:rsidRDefault="00C23275" w:rsidP="006E0DB7">
            <w:pPr>
              <w:jc w:val="center"/>
              <w:rPr>
                <w:rFonts w:ascii="Times New Roman" w:hAnsi="Times New Roman" w:cs="Times New Roman"/>
              </w:rPr>
            </w:pPr>
            <w:r>
              <w:rPr>
                <w:rFonts w:ascii="Times New Roman" w:hAnsi="Times New Roman" w:cs="Times New Roman"/>
              </w:rPr>
              <w:t>1875</w:t>
            </w:r>
          </w:p>
        </w:tc>
        <w:tc>
          <w:tcPr>
            <w:tcW w:w="1804" w:type="dxa"/>
            <w:gridSpan w:val="2"/>
            <w:tcBorders>
              <w:top w:val="single" w:sz="4" w:space="0" w:color="auto"/>
              <w:left w:val="single" w:sz="4" w:space="0" w:color="000000"/>
              <w:bottom w:val="single" w:sz="4" w:space="0" w:color="auto"/>
              <w:right w:val="double" w:sz="2" w:space="0" w:color="000000"/>
            </w:tcBorders>
            <w:shd w:val="clear" w:color="auto" w:fill="auto"/>
          </w:tcPr>
          <w:p w14:paraId="709B1E25" w14:textId="20B09E8B" w:rsidR="00624016" w:rsidRPr="0009014F" w:rsidRDefault="00C23275" w:rsidP="006E0DB7">
            <w:pPr>
              <w:jc w:val="center"/>
              <w:rPr>
                <w:rFonts w:ascii="Times New Roman" w:hAnsi="Times New Roman" w:cs="Times New Roman"/>
              </w:rPr>
            </w:pPr>
            <w:r>
              <w:rPr>
                <w:rFonts w:ascii="Times New Roman" w:hAnsi="Times New Roman" w:cs="Times New Roman"/>
              </w:rPr>
              <w:t>2781</w:t>
            </w:r>
          </w:p>
        </w:tc>
        <w:tc>
          <w:tcPr>
            <w:tcW w:w="2070" w:type="dxa"/>
            <w:tcBorders>
              <w:top w:val="single" w:sz="4" w:space="0" w:color="auto"/>
              <w:left w:val="double" w:sz="2" w:space="0" w:color="000000"/>
              <w:bottom w:val="single" w:sz="4" w:space="0" w:color="auto"/>
              <w:right w:val="double" w:sz="1" w:space="0" w:color="000000"/>
            </w:tcBorders>
          </w:tcPr>
          <w:p w14:paraId="09E06822" w14:textId="75BA73B2" w:rsidR="00624016" w:rsidRPr="0009014F" w:rsidRDefault="001B6EDF" w:rsidP="005B0B81">
            <w:pPr>
              <w:jc w:val="center"/>
              <w:rPr>
                <w:rFonts w:ascii="Times New Roman" w:hAnsi="Times New Roman" w:cs="Times New Roman"/>
              </w:rPr>
            </w:pPr>
            <w:r>
              <w:rPr>
                <w:rFonts w:ascii="Times New Roman" w:hAnsi="Times New Roman" w:cs="Times New Roman"/>
              </w:rPr>
              <w:t>1971</w:t>
            </w:r>
          </w:p>
        </w:tc>
        <w:tc>
          <w:tcPr>
            <w:tcW w:w="2070" w:type="dxa"/>
            <w:tcBorders>
              <w:top w:val="single" w:sz="4" w:space="0" w:color="auto"/>
              <w:left w:val="single" w:sz="4" w:space="0" w:color="000000"/>
              <w:bottom w:val="single" w:sz="4" w:space="0" w:color="auto"/>
              <w:right w:val="double" w:sz="2" w:space="0" w:color="000000"/>
            </w:tcBorders>
          </w:tcPr>
          <w:p w14:paraId="0107890B" w14:textId="0CF57884" w:rsidR="00624016" w:rsidRPr="0009014F" w:rsidRDefault="001B6EDF" w:rsidP="005B0B81">
            <w:pPr>
              <w:jc w:val="center"/>
              <w:rPr>
                <w:rFonts w:ascii="Times New Roman" w:hAnsi="Times New Roman" w:cs="Times New Roman"/>
              </w:rPr>
            </w:pPr>
            <w:r>
              <w:rPr>
                <w:rFonts w:ascii="Times New Roman" w:hAnsi="Times New Roman" w:cs="Times New Roman"/>
              </w:rPr>
              <w:t>2923</w:t>
            </w:r>
          </w:p>
        </w:tc>
      </w:tr>
      <w:tr w:rsidR="00624016" w:rsidRPr="0009014F" w14:paraId="13EBEE38" w14:textId="77777777" w:rsidTr="00624016">
        <w:trPr>
          <w:trHeight w:val="166"/>
        </w:trPr>
        <w:tc>
          <w:tcPr>
            <w:tcW w:w="410" w:type="dxa"/>
            <w:tcBorders>
              <w:top w:val="single" w:sz="4" w:space="0" w:color="auto"/>
              <w:left w:val="double" w:sz="2" w:space="0" w:color="000000"/>
              <w:bottom w:val="double" w:sz="2" w:space="0" w:color="000000"/>
            </w:tcBorders>
            <w:shd w:val="clear" w:color="auto" w:fill="auto"/>
          </w:tcPr>
          <w:p w14:paraId="247B9213" w14:textId="77777777" w:rsidR="00624016" w:rsidRPr="0009014F" w:rsidRDefault="00624016" w:rsidP="005B0B81">
            <w:pPr>
              <w:snapToGrid w:val="0"/>
              <w:jc w:val="both"/>
              <w:rPr>
                <w:rFonts w:ascii="Times New Roman" w:hAnsi="Times New Roman" w:cs="Times New Roman"/>
                <w:bCs/>
                <w:color w:val="FF0000"/>
              </w:rPr>
            </w:pPr>
          </w:p>
        </w:tc>
        <w:tc>
          <w:tcPr>
            <w:tcW w:w="334" w:type="dxa"/>
            <w:tcBorders>
              <w:top w:val="single" w:sz="4" w:space="0" w:color="auto"/>
              <w:left w:val="single" w:sz="4" w:space="0" w:color="000000"/>
              <w:bottom w:val="double" w:sz="2" w:space="0" w:color="000000"/>
            </w:tcBorders>
            <w:shd w:val="clear" w:color="auto" w:fill="auto"/>
          </w:tcPr>
          <w:p w14:paraId="339FAD0C" w14:textId="77777777" w:rsidR="00624016" w:rsidRPr="0009014F" w:rsidRDefault="00624016" w:rsidP="005B0B81">
            <w:pPr>
              <w:rPr>
                <w:rFonts w:ascii="Times New Roman" w:hAnsi="Times New Roman" w:cs="Times New Roman"/>
              </w:rPr>
            </w:pPr>
            <w:r w:rsidRPr="0009014F">
              <w:rPr>
                <w:rFonts w:ascii="Times New Roman" w:hAnsi="Times New Roman" w:cs="Times New Roman"/>
              </w:rPr>
              <w:t>6</w:t>
            </w:r>
          </w:p>
        </w:tc>
        <w:tc>
          <w:tcPr>
            <w:tcW w:w="2581" w:type="dxa"/>
            <w:gridSpan w:val="2"/>
            <w:tcBorders>
              <w:top w:val="single" w:sz="4" w:space="0" w:color="auto"/>
              <w:left w:val="single" w:sz="4" w:space="0" w:color="000000"/>
              <w:bottom w:val="double" w:sz="2" w:space="0" w:color="000000"/>
            </w:tcBorders>
            <w:shd w:val="clear" w:color="auto" w:fill="auto"/>
          </w:tcPr>
          <w:p w14:paraId="0FBE61CB" w14:textId="79F9DA42" w:rsidR="00624016" w:rsidRPr="0009014F" w:rsidRDefault="00A528AF" w:rsidP="00CC6D1C">
            <w:pPr>
              <w:suppressAutoHyphens w:val="0"/>
              <w:rPr>
                <w:rFonts w:ascii="Times New Roman" w:hAnsi="Times New Roman" w:cs="Times New Roman"/>
              </w:rPr>
            </w:pPr>
            <w:r>
              <w:rPr>
                <w:rFonts w:ascii="Times New Roman" w:hAnsi="Times New Roman" w:cs="Times New Roman"/>
              </w:rPr>
              <w:t>Masa de cel puţ</w:t>
            </w:r>
            <w:r w:rsidR="00624016" w:rsidRPr="0009014F">
              <w:rPr>
                <w:rFonts w:ascii="Times New Roman" w:hAnsi="Times New Roman" w:cs="Times New Roman"/>
              </w:rPr>
              <w:t>in 32 tone</w:t>
            </w:r>
          </w:p>
        </w:tc>
        <w:tc>
          <w:tcPr>
            <w:tcW w:w="2164" w:type="dxa"/>
            <w:gridSpan w:val="2"/>
            <w:tcBorders>
              <w:top w:val="single" w:sz="4" w:space="0" w:color="auto"/>
              <w:left w:val="double" w:sz="1" w:space="0" w:color="000000"/>
              <w:bottom w:val="double" w:sz="2" w:space="0" w:color="000000"/>
            </w:tcBorders>
            <w:shd w:val="clear" w:color="auto" w:fill="auto"/>
          </w:tcPr>
          <w:p w14:paraId="15BA5BF6"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1.661</w:t>
            </w:r>
          </w:p>
        </w:tc>
        <w:tc>
          <w:tcPr>
            <w:tcW w:w="1980" w:type="dxa"/>
            <w:gridSpan w:val="2"/>
            <w:tcBorders>
              <w:top w:val="single" w:sz="4" w:space="0" w:color="auto"/>
              <w:left w:val="single" w:sz="4" w:space="0" w:color="000000"/>
              <w:bottom w:val="double" w:sz="2" w:space="0" w:color="000000"/>
              <w:right w:val="double" w:sz="2" w:space="0" w:color="000000"/>
            </w:tcBorders>
            <w:shd w:val="clear" w:color="auto" w:fill="auto"/>
          </w:tcPr>
          <w:p w14:paraId="2966B8D5" w14:textId="77777777" w:rsidR="00624016" w:rsidRPr="0009014F" w:rsidRDefault="00624016" w:rsidP="005B0B81">
            <w:pPr>
              <w:jc w:val="center"/>
              <w:rPr>
                <w:rFonts w:ascii="Times New Roman" w:hAnsi="Times New Roman" w:cs="Times New Roman"/>
              </w:rPr>
            </w:pPr>
            <w:r w:rsidRPr="0009014F">
              <w:rPr>
                <w:rFonts w:ascii="Times New Roman" w:hAnsi="Times New Roman" w:cs="Times New Roman"/>
              </w:rPr>
              <w:t>2.464</w:t>
            </w:r>
          </w:p>
        </w:tc>
        <w:tc>
          <w:tcPr>
            <w:tcW w:w="2161" w:type="dxa"/>
            <w:tcBorders>
              <w:top w:val="single" w:sz="4" w:space="0" w:color="auto"/>
              <w:left w:val="double" w:sz="2" w:space="0" w:color="000000"/>
              <w:bottom w:val="double" w:sz="2" w:space="0" w:color="000000"/>
            </w:tcBorders>
            <w:shd w:val="clear" w:color="auto" w:fill="auto"/>
          </w:tcPr>
          <w:p w14:paraId="64CD9802" w14:textId="4CA1C0FC" w:rsidR="00624016" w:rsidRPr="0009014F" w:rsidRDefault="00C23275" w:rsidP="006E0DB7">
            <w:pPr>
              <w:jc w:val="center"/>
              <w:rPr>
                <w:rFonts w:ascii="Times New Roman" w:hAnsi="Times New Roman" w:cs="Times New Roman"/>
              </w:rPr>
            </w:pPr>
            <w:r>
              <w:rPr>
                <w:rFonts w:ascii="Times New Roman" w:hAnsi="Times New Roman" w:cs="Times New Roman"/>
              </w:rPr>
              <w:t>1875</w:t>
            </w:r>
          </w:p>
        </w:tc>
        <w:tc>
          <w:tcPr>
            <w:tcW w:w="1804" w:type="dxa"/>
            <w:gridSpan w:val="2"/>
            <w:tcBorders>
              <w:top w:val="single" w:sz="4" w:space="0" w:color="auto"/>
              <w:left w:val="single" w:sz="4" w:space="0" w:color="000000"/>
              <w:bottom w:val="double" w:sz="2" w:space="0" w:color="000000"/>
              <w:right w:val="double" w:sz="2" w:space="0" w:color="000000"/>
            </w:tcBorders>
            <w:shd w:val="clear" w:color="auto" w:fill="auto"/>
          </w:tcPr>
          <w:p w14:paraId="3E4D7801" w14:textId="557571AC" w:rsidR="00624016" w:rsidRPr="0009014F" w:rsidRDefault="00C23275" w:rsidP="006E0DB7">
            <w:pPr>
              <w:jc w:val="center"/>
              <w:rPr>
                <w:rFonts w:ascii="Times New Roman" w:hAnsi="Times New Roman" w:cs="Times New Roman"/>
              </w:rPr>
            </w:pPr>
            <w:r>
              <w:rPr>
                <w:rFonts w:ascii="Times New Roman" w:hAnsi="Times New Roman" w:cs="Times New Roman"/>
              </w:rPr>
              <w:t>2781</w:t>
            </w:r>
          </w:p>
        </w:tc>
        <w:tc>
          <w:tcPr>
            <w:tcW w:w="2070" w:type="dxa"/>
            <w:tcBorders>
              <w:top w:val="single" w:sz="4" w:space="0" w:color="auto"/>
              <w:left w:val="double" w:sz="2" w:space="0" w:color="000000"/>
              <w:bottom w:val="double" w:sz="2" w:space="0" w:color="000000"/>
              <w:right w:val="double" w:sz="1" w:space="0" w:color="000000"/>
            </w:tcBorders>
          </w:tcPr>
          <w:p w14:paraId="3D01967B" w14:textId="401D1561" w:rsidR="00624016" w:rsidRPr="0009014F" w:rsidRDefault="001B6EDF" w:rsidP="005B0B81">
            <w:pPr>
              <w:jc w:val="center"/>
              <w:rPr>
                <w:rFonts w:ascii="Times New Roman" w:hAnsi="Times New Roman" w:cs="Times New Roman"/>
              </w:rPr>
            </w:pPr>
            <w:r>
              <w:rPr>
                <w:rFonts w:ascii="Times New Roman" w:hAnsi="Times New Roman" w:cs="Times New Roman"/>
              </w:rPr>
              <w:t>1971</w:t>
            </w:r>
          </w:p>
        </w:tc>
        <w:tc>
          <w:tcPr>
            <w:tcW w:w="2070" w:type="dxa"/>
            <w:tcBorders>
              <w:top w:val="single" w:sz="4" w:space="0" w:color="auto"/>
              <w:left w:val="single" w:sz="4" w:space="0" w:color="000000"/>
              <w:bottom w:val="double" w:sz="2" w:space="0" w:color="000000"/>
              <w:right w:val="double" w:sz="2" w:space="0" w:color="000000"/>
            </w:tcBorders>
          </w:tcPr>
          <w:p w14:paraId="00F6B78B" w14:textId="36C9F145" w:rsidR="00624016" w:rsidRPr="0009014F" w:rsidRDefault="001B6EDF" w:rsidP="005B0B81">
            <w:pPr>
              <w:jc w:val="center"/>
              <w:rPr>
                <w:rFonts w:ascii="Times New Roman" w:hAnsi="Times New Roman" w:cs="Times New Roman"/>
              </w:rPr>
            </w:pPr>
            <w:r>
              <w:rPr>
                <w:rFonts w:ascii="Times New Roman" w:hAnsi="Times New Roman" w:cs="Times New Roman"/>
              </w:rPr>
              <w:t>2923</w:t>
            </w:r>
          </w:p>
        </w:tc>
      </w:tr>
    </w:tbl>
    <w:p w14:paraId="5D1E9FF4" w14:textId="77777777" w:rsidR="00451110" w:rsidRPr="0009014F" w:rsidRDefault="00451110" w:rsidP="00451110">
      <w:pPr>
        <w:rPr>
          <w:rFonts w:ascii="Times New Roman" w:hAnsi="Times New Roman" w:cs="Times New Roman"/>
          <w:b/>
          <w:bCs/>
          <w:color w:val="FF0000"/>
        </w:rPr>
      </w:pPr>
    </w:p>
    <w:p w14:paraId="7AEB2F2A" w14:textId="77777777" w:rsidR="001428C3" w:rsidRPr="0009014F" w:rsidRDefault="001428C3" w:rsidP="00451110">
      <w:pPr>
        <w:rPr>
          <w:rFonts w:ascii="Times New Roman" w:hAnsi="Times New Roman" w:cs="Times New Roman"/>
          <w:b/>
          <w:bCs/>
          <w:color w:val="FF0000"/>
        </w:rPr>
      </w:pPr>
    </w:p>
    <w:p w14:paraId="2B7D4669" w14:textId="77777777" w:rsidR="00CC6D1C" w:rsidRPr="0009014F" w:rsidRDefault="00CC6D1C" w:rsidP="00CC6D1C">
      <w:pPr>
        <w:suppressAutoHyphens w:val="0"/>
        <w:rPr>
          <w:rFonts w:ascii="Times New Roman" w:hAnsi="Times New Roman" w:cs="Times New Roman"/>
        </w:rPr>
      </w:pPr>
      <w:r w:rsidRPr="0009014F">
        <w:rPr>
          <w:rFonts w:ascii="Times New Roman" w:hAnsi="Times New Roman" w:cs="Times New Roman"/>
          <w:b/>
          <w:color w:val="000000"/>
          <w:lang w:val="en-US" w:eastAsia="en-US"/>
        </w:rPr>
        <w:t> </w:t>
      </w:r>
      <w:r w:rsidRPr="0009014F">
        <w:rPr>
          <w:rFonts w:ascii="Times New Roman" w:hAnsi="Times New Roman" w:cs="Times New Roman"/>
          <w:b/>
        </w:rPr>
        <w:t>(6)</w:t>
      </w:r>
      <w:r w:rsidRPr="0009014F">
        <w:rPr>
          <w:rFonts w:ascii="Times New Roman" w:hAnsi="Times New Roman" w:cs="Times New Roman"/>
        </w:rPr>
        <w:t xml:space="preserve"> În cazul unei </w:t>
      </w:r>
      <w:r w:rsidRPr="00C23275">
        <w:rPr>
          <w:rFonts w:ascii="Times New Roman" w:hAnsi="Times New Roman" w:cs="Times New Roman"/>
          <w:b/>
        </w:rPr>
        <w:t>combinaţii de autovehicule, un autovehicul articulat sau tren rutier, de transport de marfă cu masa totală maximă autorizată egală sau mai mare de 12 tone</w:t>
      </w:r>
      <w:r w:rsidRPr="0009014F">
        <w:rPr>
          <w:rFonts w:ascii="Times New Roman" w:hAnsi="Times New Roman" w:cs="Times New Roman"/>
        </w:rPr>
        <w:t>, impozitul pe mijloacele de transport este egal cu suma corespunzătoare prevăzută în tabelul următor:</w:t>
      </w:r>
    </w:p>
    <w:p w14:paraId="0002F035" w14:textId="77777777" w:rsidR="00CC6D1C" w:rsidRPr="0009014F" w:rsidRDefault="00CC6D1C" w:rsidP="00CC6D1C">
      <w:pPr>
        <w:suppressAutoHyphens w:val="0"/>
        <w:rPr>
          <w:rFonts w:ascii="Times New Roman" w:hAnsi="Times New Roman" w:cs="Times New Roman"/>
        </w:rPr>
      </w:pPr>
      <w:r w:rsidRPr="0009014F">
        <w:rPr>
          <w:rFonts w:ascii="Times New Roman" w:hAnsi="Times New Roman" w:cs="Times New Roman"/>
        </w:rPr>
        <w:t>   </w:t>
      </w:r>
    </w:p>
    <w:p w14:paraId="0BC5CE5D" w14:textId="77777777" w:rsidR="001428C3" w:rsidRPr="0009014F" w:rsidRDefault="001428C3" w:rsidP="00451110">
      <w:pPr>
        <w:rPr>
          <w:rFonts w:ascii="Times New Roman" w:hAnsi="Times New Roman" w:cs="Times New Roman"/>
          <w:b/>
          <w:bCs/>
          <w:color w:val="FF0000"/>
        </w:rPr>
      </w:pPr>
    </w:p>
    <w:p w14:paraId="3E8A869A" w14:textId="77777777" w:rsidR="001428C3" w:rsidRPr="0009014F" w:rsidRDefault="001428C3" w:rsidP="00451110">
      <w:pPr>
        <w:rPr>
          <w:rFonts w:ascii="Times New Roman" w:hAnsi="Times New Roman" w:cs="Times New Roman"/>
          <w:b/>
          <w:bCs/>
          <w:color w:val="FF0000"/>
        </w:rPr>
      </w:pPr>
    </w:p>
    <w:p w14:paraId="635A87D3" w14:textId="77777777" w:rsidR="00451110" w:rsidRPr="0009014F" w:rsidRDefault="00451110" w:rsidP="00451110">
      <w:pPr>
        <w:jc w:val="center"/>
        <w:rPr>
          <w:rFonts w:ascii="Times New Roman" w:hAnsi="Times New Roman" w:cs="Times New Roman"/>
          <w:b/>
          <w:bCs/>
          <w:color w:val="FF0000"/>
        </w:rPr>
      </w:pPr>
    </w:p>
    <w:tbl>
      <w:tblPr>
        <w:tblW w:w="15045" w:type="dxa"/>
        <w:tblInd w:w="-627" w:type="dxa"/>
        <w:tblLayout w:type="fixed"/>
        <w:tblLook w:val="0000" w:firstRow="0" w:lastRow="0" w:firstColumn="0" w:lastColumn="0" w:noHBand="0" w:noVBand="0"/>
      </w:tblPr>
      <w:tblGrid>
        <w:gridCol w:w="436"/>
        <w:gridCol w:w="284"/>
        <w:gridCol w:w="2625"/>
        <w:gridCol w:w="2160"/>
        <w:gridCol w:w="1980"/>
        <w:gridCol w:w="2160"/>
        <w:gridCol w:w="1800"/>
        <w:gridCol w:w="1800"/>
        <w:gridCol w:w="1800"/>
      </w:tblGrid>
      <w:tr w:rsidR="001428C3" w:rsidRPr="0009014F" w14:paraId="266E7815" w14:textId="77777777" w:rsidTr="00BD41C4">
        <w:trPr>
          <w:cantSplit/>
          <w:trHeight w:val="168"/>
        </w:trPr>
        <w:tc>
          <w:tcPr>
            <w:tcW w:w="15045" w:type="dxa"/>
            <w:gridSpan w:val="9"/>
            <w:tcBorders>
              <w:top w:val="double" w:sz="1" w:space="0" w:color="000000"/>
              <w:left w:val="double" w:sz="1" w:space="0" w:color="000000"/>
              <w:bottom w:val="single" w:sz="4" w:space="0" w:color="000000"/>
              <w:right w:val="double" w:sz="1" w:space="0" w:color="000000"/>
            </w:tcBorders>
            <w:shd w:val="clear" w:color="auto" w:fill="auto"/>
          </w:tcPr>
          <w:p w14:paraId="23198E22" w14:textId="77777777" w:rsidR="001428C3" w:rsidRPr="0009014F" w:rsidRDefault="001428C3" w:rsidP="005B0B81">
            <w:pPr>
              <w:rPr>
                <w:rFonts w:ascii="Times New Roman" w:hAnsi="Times New Roman" w:cs="Times New Roman"/>
                <w:b/>
              </w:rPr>
            </w:pPr>
            <w:r w:rsidRPr="0009014F">
              <w:rPr>
                <w:rFonts w:ascii="Times New Roman" w:hAnsi="Times New Roman" w:cs="Times New Roman"/>
                <w:b/>
              </w:rPr>
              <w:t xml:space="preserve">Art. 470 alin. (6) </w:t>
            </w:r>
            <w:r w:rsidRPr="0009014F">
              <w:rPr>
                <w:rFonts w:ascii="Times New Roman" w:hAnsi="Times New Roman" w:cs="Times New Roman"/>
                <w:b/>
                <w:vertAlign w:val="superscript"/>
              </w:rPr>
              <w:t xml:space="preserve">     </w:t>
            </w:r>
          </w:p>
        </w:tc>
      </w:tr>
      <w:tr w:rsidR="001428C3" w:rsidRPr="0009014F" w14:paraId="3F484A85" w14:textId="77777777" w:rsidTr="00BD41C4">
        <w:trPr>
          <w:cantSplit/>
          <w:trHeight w:val="168"/>
        </w:trPr>
        <w:tc>
          <w:tcPr>
            <w:tcW w:w="3345" w:type="dxa"/>
            <w:gridSpan w:val="3"/>
            <w:vMerge w:val="restart"/>
            <w:tcBorders>
              <w:top w:val="single" w:sz="4" w:space="0" w:color="000000"/>
              <w:left w:val="double" w:sz="1" w:space="0" w:color="000000"/>
              <w:bottom w:val="single" w:sz="4" w:space="0" w:color="000000"/>
            </w:tcBorders>
            <w:shd w:val="clear" w:color="auto" w:fill="auto"/>
            <w:vAlign w:val="center"/>
          </w:tcPr>
          <w:p w14:paraId="77018D46" w14:textId="5C60747A" w:rsidR="001428C3" w:rsidRPr="0009014F" w:rsidRDefault="00A528AF" w:rsidP="005B0B81">
            <w:pPr>
              <w:jc w:val="center"/>
              <w:rPr>
                <w:rFonts w:ascii="Times New Roman" w:hAnsi="Times New Roman" w:cs="Times New Roman"/>
              </w:rPr>
            </w:pPr>
            <w:r>
              <w:rPr>
                <w:rFonts w:ascii="Times New Roman" w:hAnsi="Times New Roman" w:cs="Times New Roman"/>
                <w:bCs/>
              </w:rPr>
              <w:t>Numărul de axe ş</w:t>
            </w:r>
            <w:r w:rsidR="001428C3" w:rsidRPr="0009014F">
              <w:rPr>
                <w:rFonts w:ascii="Times New Roman" w:hAnsi="Times New Roman" w:cs="Times New Roman"/>
                <w:bCs/>
              </w:rPr>
              <w:t>i greutatea brută încărcată maximă admisă</w:t>
            </w:r>
          </w:p>
        </w:tc>
        <w:tc>
          <w:tcPr>
            <w:tcW w:w="4140" w:type="dxa"/>
            <w:gridSpan w:val="2"/>
            <w:tcBorders>
              <w:top w:val="single" w:sz="4" w:space="0" w:color="000000"/>
              <w:left w:val="double" w:sz="1" w:space="0" w:color="000000"/>
              <w:bottom w:val="single" w:sz="4" w:space="0" w:color="000000"/>
            </w:tcBorders>
            <w:shd w:val="clear" w:color="auto" w:fill="auto"/>
          </w:tcPr>
          <w:p w14:paraId="1195B9DB" w14:textId="77777777" w:rsidR="001428C3" w:rsidRPr="0009014F" w:rsidRDefault="001428C3" w:rsidP="005B0B81">
            <w:pPr>
              <w:tabs>
                <w:tab w:val="center" w:pos="2959"/>
                <w:tab w:val="left" w:pos="5220"/>
              </w:tabs>
              <w:jc w:val="center"/>
              <w:rPr>
                <w:rFonts w:ascii="Times New Roman" w:hAnsi="Times New Roman" w:cs="Times New Roman"/>
              </w:rPr>
            </w:pPr>
            <w:r w:rsidRPr="0009014F">
              <w:rPr>
                <w:rFonts w:ascii="Times New Roman" w:hAnsi="Times New Roman" w:cs="Times New Roman"/>
              </w:rPr>
              <w:t xml:space="preserve">NIVELURILE  STABILITE PRIN CODUL FISCAL </w:t>
            </w:r>
          </w:p>
          <w:p w14:paraId="3807D11D" w14:textId="1DCF1B67" w:rsidR="001428C3" w:rsidRPr="0009014F" w:rsidRDefault="00FF4B31" w:rsidP="00085A7B">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763B40">
              <w:rPr>
                <w:rFonts w:ascii="Times New Roman" w:hAnsi="Times New Roman" w:cs="Times New Roman"/>
              </w:rPr>
              <w:t>3</w:t>
            </w:r>
          </w:p>
        </w:tc>
        <w:tc>
          <w:tcPr>
            <w:tcW w:w="3960" w:type="dxa"/>
            <w:gridSpan w:val="2"/>
            <w:tcBorders>
              <w:top w:val="single" w:sz="4" w:space="0" w:color="000000"/>
              <w:left w:val="double" w:sz="1" w:space="0" w:color="000000"/>
              <w:bottom w:val="single" w:sz="4" w:space="0" w:color="000000"/>
              <w:right w:val="double" w:sz="1" w:space="0" w:color="000000"/>
            </w:tcBorders>
            <w:shd w:val="clear" w:color="auto" w:fill="auto"/>
          </w:tcPr>
          <w:p w14:paraId="1EEE151D"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2EACA944" w14:textId="19B039CF" w:rsidR="001428C3" w:rsidRPr="0009014F" w:rsidRDefault="00FF4B31" w:rsidP="00085A7B">
            <w:pPr>
              <w:jc w:val="center"/>
              <w:rPr>
                <w:rFonts w:ascii="Times New Roman" w:hAnsi="Times New Roman" w:cs="Times New Roman"/>
              </w:rPr>
            </w:pPr>
            <w:r w:rsidRPr="0009014F">
              <w:rPr>
                <w:rFonts w:ascii="Times New Roman" w:hAnsi="Times New Roman" w:cs="Times New Roman"/>
              </w:rPr>
              <w:t>PENTRU ANUL 20</w:t>
            </w:r>
            <w:r w:rsidR="00085A7B" w:rsidRPr="0009014F">
              <w:rPr>
                <w:rFonts w:ascii="Times New Roman" w:hAnsi="Times New Roman" w:cs="Times New Roman"/>
              </w:rPr>
              <w:t>2</w:t>
            </w:r>
            <w:r w:rsidR="00763B40">
              <w:rPr>
                <w:rFonts w:ascii="Times New Roman" w:hAnsi="Times New Roman" w:cs="Times New Roman"/>
              </w:rPr>
              <w:t>2</w:t>
            </w:r>
          </w:p>
        </w:tc>
        <w:tc>
          <w:tcPr>
            <w:tcW w:w="3600" w:type="dxa"/>
            <w:gridSpan w:val="2"/>
            <w:tcBorders>
              <w:top w:val="single" w:sz="4" w:space="0" w:color="000000"/>
              <w:left w:val="double" w:sz="1" w:space="0" w:color="000000"/>
              <w:bottom w:val="single" w:sz="4" w:space="0" w:color="000000"/>
              <w:right w:val="double" w:sz="1" w:space="0" w:color="000000"/>
            </w:tcBorders>
          </w:tcPr>
          <w:p w14:paraId="30E6643B" w14:textId="77777777" w:rsidR="001428C3" w:rsidRPr="0009014F" w:rsidRDefault="001428C3" w:rsidP="001428C3">
            <w:pPr>
              <w:jc w:val="center"/>
              <w:rPr>
                <w:rFonts w:ascii="Times New Roman" w:hAnsi="Times New Roman" w:cs="Times New Roman"/>
              </w:rPr>
            </w:pPr>
            <w:r w:rsidRPr="0009014F">
              <w:rPr>
                <w:rFonts w:ascii="Times New Roman" w:hAnsi="Times New Roman" w:cs="Times New Roman"/>
              </w:rPr>
              <w:t xml:space="preserve">NIVELURILE STABILITE DE CONSILIUL LOCAL </w:t>
            </w:r>
          </w:p>
          <w:p w14:paraId="119FECB3" w14:textId="4448D1D4" w:rsidR="001428C3" w:rsidRPr="0009014F" w:rsidRDefault="00FF4B31" w:rsidP="00085A7B">
            <w:pPr>
              <w:jc w:val="center"/>
              <w:rPr>
                <w:rFonts w:ascii="Times New Roman" w:hAnsi="Times New Roman" w:cs="Times New Roman"/>
              </w:rPr>
            </w:pPr>
            <w:r w:rsidRPr="0009014F">
              <w:rPr>
                <w:rFonts w:ascii="Times New Roman" w:hAnsi="Times New Roman" w:cs="Times New Roman"/>
              </w:rPr>
              <w:t>PENTRU ANUL 202</w:t>
            </w:r>
            <w:r w:rsidR="00763B40">
              <w:rPr>
                <w:rFonts w:ascii="Times New Roman" w:hAnsi="Times New Roman" w:cs="Times New Roman"/>
              </w:rPr>
              <w:t>3</w:t>
            </w:r>
          </w:p>
        </w:tc>
      </w:tr>
      <w:tr w:rsidR="001428C3" w:rsidRPr="0009014F" w14:paraId="3B84396C" w14:textId="77777777" w:rsidTr="001428C3">
        <w:trPr>
          <w:cantSplit/>
          <w:trHeight w:val="159"/>
        </w:trPr>
        <w:tc>
          <w:tcPr>
            <w:tcW w:w="3345" w:type="dxa"/>
            <w:gridSpan w:val="3"/>
            <w:vMerge/>
            <w:tcBorders>
              <w:top w:val="single" w:sz="4" w:space="0" w:color="000000"/>
              <w:left w:val="double" w:sz="1" w:space="0" w:color="000000"/>
              <w:bottom w:val="single" w:sz="4" w:space="0" w:color="000000"/>
            </w:tcBorders>
            <w:shd w:val="clear" w:color="auto" w:fill="auto"/>
          </w:tcPr>
          <w:p w14:paraId="535FB2B2" w14:textId="77777777" w:rsidR="001428C3" w:rsidRPr="0009014F" w:rsidRDefault="001428C3" w:rsidP="005B0B81">
            <w:pPr>
              <w:snapToGrid w:val="0"/>
              <w:jc w:val="both"/>
              <w:rPr>
                <w:rFonts w:ascii="Times New Roman" w:hAnsi="Times New Roman" w:cs="Times New Roman"/>
                <w:b/>
                <w:bCs/>
                <w:color w:val="FF0000"/>
              </w:rPr>
            </w:pPr>
          </w:p>
        </w:tc>
        <w:tc>
          <w:tcPr>
            <w:tcW w:w="4140" w:type="dxa"/>
            <w:gridSpan w:val="2"/>
            <w:tcBorders>
              <w:top w:val="single" w:sz="4" w:space="0" w:color="000000"/>
              <w:left w:val="double" w:sz="1" w:space="0" w:color="000000"/>
              <w:bottom w:val="single" w:sz="4" w:space="0" w:color="000000"/>
            </w:tcBorders>
            <w:shd w:val="clear" w:color="auto" w:fill="auto"/>
          </w:tcPr>
          <w:p w14:paraId="19574376"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Impozitul (în lei/an)</w:t>
            </w:r>
          </w:p>
        </w:tc>
        <w:tc>
          <w:tcPr>
            <w:tcW w:w="3960" w:type="dxa"/>
            <w:gridSpan w:val="2"/>
            <w:tcBorders>
              <w:top w:val="single" w:sz="4" w:space="0" w:color="000000"/>
              <w:left w:val="double" w:sz="1" w:space="0" w:color="000000"/>
              <w:bottom w:val="single" w:sz="4" w:space="0" w:color="000000"/>
              <w:right w:val="double" w:sz="1" w:space="0" w:color="000000"/>
            </w:tcBorders>
            <w:shd w:val="clear" w:color="auto" w:fill="auto"/>
          </w:tcPr>
          <w:p w14:paraId="43C3D5D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Impozitul (în lei/an)</w:t>
            </w:r>
          </w:p>
        </w:tc>
        <w:tc>
          <w:tcPr>
            <w:tcW w:w="3600" w:type="dxa"/>
            <w:gridSpan w:val="2"/>
            <w:tcBorders>
              <w:top w:val="single" w:sz="4" w:space="0" w:color="000000"/>
              <w:left w:val="double" w:sz="1" w:space="0" w:color="000000"/>
              <w:bottom w:val="single" w:sz="4" w:space="0" w:color="000000"/>
              <w:right w:val="double" w:sz="1" w:space="0" w:color="000000"/>
            </w:tcBorders>
          </w:tcPr>
          <w:p w14:paraId="4AEE857F"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Impozitul (în lei/an)</w:t>
            </w:r>
          </w:p>
        </w:tc>
      </w:tr>
      <w:tr w:rsidR="001428C3" w:rsidRPr="0009014F" w14:paraId="598221FF" w14:textId="77777777" w:rsidTr="001428C3">
        <w:trPr>
          <w:cantSplit/>
          <w:trHeight w:val="366"/>
        </w:trPr>
        <w:tc>
          <w:tcPr>
            <w:tcW w:w="3345" w:type="dxa"/>
            <w:gridSpan w:val="3"/>
            <w:vMerge/>
            <w:tcBorders>
              <w:top w:val="single" w:sz="4" w:space="0" w:color="000000"/>
              <w:left w:val="double" w:sz="1" w:space="0" w:color="000000"/>
              <w:bottom w:val="single" w:sz="4" w:space="0" w:color="000000"/>
            </w:tcBorders>
            <w:shd w:val="clear" w:color="auto" w:fill="auto"/>
          </w:tcPr>
          <w:p w14:paraId="5A9BA75E" w14:textId="77777777" w:rsidR="001428C3" w:rsidRPr="0009014F" w:rsidRDefault="001428C3" w:rsidP="005B0B81">
            <w:pPr>
              <w:snapToGrid w:val="0"/>
              <w:jc w:val="both"/>
              <w:rPr>
                <w:rFonts w:ascii="Times New Roman" w:hAnsi="Times New Roman" w:cs="Times New Roman"/>
                <w:b/>
                <w:bCs/>
                <w:color w:val="FF0000"/>
              </w:rPr>
            </w:pPr>
          </w:p>
        </w:tc>
        <w:tc>
          <w:tcPr>
            <w:tcW w:w="2160" w:type="dxa"/>
            <w:tcBorders>
              <w:top w:val="single" w:sz="4" w:space="0" w:color="000000"/>
              <w:left w:val="double" w:sz="1" w:space="0" w:color="000000"/>
              <w:bottom w:val="single" w:sz="4" w:space="0" w:color="000000"/>
            </w:tcBorders>
            <w:shd w:val="clear" w:color="auto" w:fill="auto"/>
            <w:vAlign w:val="center"/>
          </w:tcPr>
          <w:p w14:paraId="2070B7C3" w14:textId="77777777" w:rsidR="001428C3" w:rsidRPr="0009014F" w:rsidRDefault="001428C3" w:rsidP="005B0B81">
            <w:pPr>
              <w:ind w:right="-65"/>
              <w:jc w:val="center"/>
              <w:rPr>
                <w:rFonts w:ascii="Times New Roman" w:hAnsi="Times New Roman" w:cs="Times New Roman"/>
              </w:rPr>
            </w:pPr>
            <w:r w:rsidRPr="0009014F">
              <w:rPr>
                <w:rFonts w:ascii="Times New Roman" w:hAnsi="Times New Roman" w:cs="Times New Roman"/>
              </w:rPr>
              <w:t>Ax(e) motor(oare) cu sistem de suspensie pneumatică sau un echivalentele recunoscute</w:t>
            </w:r>
          </w:p>
        </w:tc>
        <w:tc>
          <w:tcPr>
            <w:tcW w:w="1980" w:type="dxa"/>
            <w:tcBorders>
              <w:top w:val="single" w:sz="4" w:space="0" w:color="000000"/>
              <w:left w:val="single" w:sz="4" w:space="0" w:color="000000"/>
              <w:bottom w:val="single" w:sz="4" w:space="0" w:color="000000"/>
              <w:right w:val="double" w:sz="2" w:space="0" w:color="000000"/>
            </w:tcBorders>
            <w:shd w:val="clear" w:color="auto" w:fill="auto"/>
            <w:vAlign w:val="center"/>
          </w:tcPr>
          <w:p w14:paraId="1F467BEC" w14:textId="77777777" w:rsidR="001428C3" w:rsidRPr="0009014F" w:rsidRDefault="009E5118" w:rsidP="005B0B81">
            <w:pPr>
              <w:ind w:right="-65"/>
              <w:jc w:val="center"/>
              <w:rPr>
                <w:rFonts w:ascii="Times New Roman" w:hAnsi="Times New Roman" w:cs="Times New Roman"/>
              </w:rPr>
            </w:pPr>
            <w:r w:rsidRPr="0009014F">
              <w:rPr>
                <w:rFonts w:ascii="Times New Roman" w:hAnsi="Times New Roman" w:cs="Times New Roman"/>
              </w:rPr>
              <w:t>A</w:t>
            </w:r>
            <w:r w:rsidR="001428C3" w:rsidRPr="0009014F">
              <w:rPr>
                <w:rFonts w:ascii="Times New Roman" w:hAnsi="Times New Roman" w:cs="Times New Roman"/>
              </w:rPr>
              <w:t>lte sisteme de suspensie pentru axele motoare</w:t>
            </w:r>
          </w:p>
        </w:tc>
        <w:tc>
          <w:tcPr>
            <w:tcW w:w="2160" w:type="dxa"/>
            <w:tcBorders>
              <w:top w:val="single" w:sz="4" w:space="0" w:color="000000"/>
              <w:left w:val="double" w:sz="2" w:space="0" w:color="000000"/>
              <w:bottom w:val="single" w:sz="4" w:space="0" w:color="000000"/>
            </w:tcBorders>
            <w:shd w:val="clear" w:color="auto" w:fill="auto"/>
            <w:vAlign w:val="center"/>
          </w:tcPr>
          <w:p w14:paraId="6E0CDC88" w14:textId="77777777" w:rsidR="001428C3" w:rsidRPr="0009014F" w:rsidRDefault="001428C3" w:rsidP="005B0B81">
            <w:pPr>
              <w:ind w:right="-65"/>
              <w:jc w:val="center"/>
              <w:rPr>
                <w:rFonts w:ascii="Times New Roman" w:hAnsi="Times New Roman" w:cs="Times New Roman"/>
              </w:rPr>
            </w:pPr>
            <w:r w:rsidRPr="0009014F">
              <w:rPr>
                <w:rFonts w:ascii="Times New Roman" w:hAnsi="Times New Roman" w:cs="Times New Roman"/>
              </w:rPr>
              <w:t>Ax(e) motor(oare) cu sistem de suspensie pneumatică sau un echivalentele recunoscute, majorate</w:t>
            </w:r>
          </w:p>
        </w:tc>
        <w:tc>
          <w:tcPr>
            <w:tcW w:w="1800" w:type="dxa"/>
            <w:tcBorders>
              <w:top w:val="single" w:sz="4" w:space="0" w:color="000000"/>
              <w:left w:val="single" w:sz="4" w:space="0" w:color="000000"/>
              <w:bottom w:val="single" w:sz="4" w:space="0" w:color="000000"/>
              <w:right w:val="double" w:sz="2" w:space="0" w:color="000000"/>
            </w:tcBorders>
            <w:shd w:val="clear" w:color="auto" w:fill="auto"/>
            <w:vAlign w:val="center"/>
          </w:tcPr>
          <w:p w14:paraId="7E753866" w14:textId="77777777" w:rsidR="001428C3" w:rsidRPr="0009014F" w:rsidRDefault="009E5118" w:rsidP="005B0B81">
            <w:pPr>
              <w:ind w:right="-65"/>
              <w:jc w:val="center"/>
              <w:rPr>
                <w:rFonts w:ascii="Times New Roman" w:hAnsi="Times New Roman" w:cs="Times New Roman"/>
              </w:rPr>
            </w:pPr>
            <w:r w:rsidRPr="0009014F">
              <w:rPr>
                <w:rFonts w:ascii="Times New Roman" w:hAnsi="Times New Roman" w:cs="Times New Roman"/>
              </w:rPr>
              <w:t>A</w:t>
            </w:r>
            <w:r w:rsidR="001428C3" w:rsidRPr="0009014F">
              <w:rPr>
                <w:rFonts w:ascii="Times New Roman" w:hAnsi="Times New Roman" w:cs="Times New Roman"/>
              </w:rPr>
              <w:t>lte sisteme de suspensie pentru axele motoare, majorate</w:t>
            </w:r>
          </w:p>
        </w:tc>
        <w:tc>
          <w:tcPr>
            <w:tcW w:w="1800" w:type="dxa"/>
            <w:tcBorders>
              <w:top w:val="single" w:sz="4" w:space="0" w:color="000000"/>
              <w:left w:val="double" w:sz="2" w:space="0" w:color="000000"/>
              <w:bottom w:val="single" w:sz="4" w:space="0" w:color="000000"/>
              <w:right w:val="double" w:sz="1" w:space="0" w:color="000000"/>
            </w:tcBorders>
          </w:tcPr>
          <w:p w14:paraId="7201AFF1" w14:textId="77777777" w:rsidR="001428C3" w:rsidRPr="0009014F" w:rsidRDefault="001428C3" w:rsidP="005B0B81">
            <w:pPr>
              <w:ind w:right="-65"/>
              <w:jc w:val="center"/>
              <w:rPr>
                <w:rFonts w:ascii="Times New Roman" w:hAnsi="Times New Roman" w:cs="Times New Roman"/>
              </w:rPr>
            </w:pPr>
            <w:r w:rsidRPr="0009014F">
              <w:rPr>
                <w:rFonts w:ascii="Times New Roman" w:hAnsi="Times New Roman" w:cs="Times New Roman"/>
              </w:rPr>
              <w:t>Ax(e) motor(oare) cu sistem de suspensie pneumatică sau un echivalentele recunoscute, majorate</w:t>
            </w:r>
          </w:p>
        </w:tc>
        <w:tc>
          <w:tcPr>
            <w:tcW w:w="1800" w:type="dxa"/>
            <w:tcBorders>
              <w:top w:val="single" w:sz="4" w:space="0" w:color="000000"/>
              <w:left w:val="single" w:sz="4" w:space="0" w:color="000000"/>
              <w:bottom w:val="single" w:sz="4" w:space="0" w:color="000000"/>
              <w:right w:val="double" w:sz="1" w:space="0" w:color="000000"/>
            </w:tcBorders>
          </w:tcPr>
          <w:p w14:paraId="45C79960" w14:textId="77777777" w:rsidR="009E5118" w:rsidRPr="0009014F" w:rsidRDefault="009E5118" w:rsidP="005B0B81">
            <w:pPr>
              <w:ind w:right="-65"/>
              <w:jc w:val="center"/>
              <w:rPr>
                <w:rFonts w:ascii="Times New Roman" w:hAnsi="Times New Roman" w:cs="Times New Roman"/>
              </w:rPr>
            </w:pPr>
          </w:p>
          <w:p w14:paraId="1553D636" w14:textId="77777777" w:rsidR="009E5118" w:rsidRPr="0009014F" w:rsidRDefault="009E5118" w:rsidP="005B0B81">
            <w:pPr>
              <w:ind w:right="-65"/>
              <w:jc w:val="center"/>
              <w:rPr>
                <w:rFonts w:ascii="Times New Roman" w:hAnsi="Times New Roman" w:cs="Times New Roman"/>
              </w:rPr>
            </w:pPr>
          </w:p>
          <w:p w14:paraId="4C4DA364" w14:textId="77777777" w:rsidR="001428C3" w:rsidRPr="0009014F" w:rsidRDefault="009E5118" w:rsidP="005B0B81">
            <w:pPr>
              <w:ind w:right="-65"/>
              <w:jc w:val="center"/>
              <w:rPr>
                <w:rFonts w:ascii="Times New Roman" w:hAnsi="Times New Roman" w:cs="Times New Roman"/>
              </w:rPr>
            </w:pPr>
            <w:r w:rsidRPr="0009014F">
              <w:rPr>
                <w:rFonts w:ascii="Times New Roman" w:hAnsi="Times New Roman" w:cs="Times New Roman"/>
              </w:rPr>
              <w:t>Alte sisteme de suspensie pentru axele motoare, majorate</w:t>
            </w:r>
          </w:p>
        </w:tc>
      </w:tr>
      <w:tr w:rsidR="001428C3" w:rsidRPr="0009014F" w14:paraId="23512DE3" w14:textId="77777777" w:rsidTr="00BD41C4">
        <w:trPr>
          <w:cantSplit/>
          <w:trHeight w:val="166"/>
        </w:trPr>
        <w:tc>
          <w:tcPr>
            <w:tcW w:w="436" w:type="dxa"/>
            <w:tcBorders>
              <w:top w:val="single" w:sz="4" w:space="0" w:color="000000"/>
              <w:left w:val="double" w:sz="1" w:space="0" w:color="000000"/>
              <w:bottom w:val="single" w:sz="4" w:space="0" w:color="000000"/>
            </w:tcBorders>
            <w:shd w:val="clear" w:color="auto" w:fill="auto"/>
          </w:tcPr>
          <w:p w14:paraId="705F1856" w14:textId="77777777" w:rsidR="001428C3" w:rsidRPr="0009014F" w:rsidRDefault="001428C3" w:rsidP="005B0B81">
            <w:pPr>
              <w:jc w:val="both"/>
              <w:rPr>
                <w:rFonts w:ascii="Times New Roman" w:hAnsi="Times New Roman" w:cs="Times New Roman"/>
                <w:bCs/>
              </w:rPr>
            </w:pPr>
            <w:r w:rsidRPr="0009014F">
              <w:rPr>
                <w:rFonts w:ascii="Times New Roman" w:hAnsi="Times New Roman" w:cs="Times New Roman"/>
                <w:bCs/>
              </w:rPr>
              <w:t>I</w:t>
            </w:r>
          </w:p>
        </w:tc>
        <w:tc>
          <w:tcPr>
            <w:tcW w:w="14609" w:type="dxa"/>
            <w:gridSpan w:val="8"/>
            <w:tcBorders>
              <w:top w:val="single" w:sz="4" w:space="0" w:color="000000"/>
              <w:left w:val="single" w:sz="4" w:space="0" w:color="000000"/>
              <w:bottom w:val="single" w:sz="4" w:space="0" w:color="000000"/>
              <w:right w:val="double" w:sz="1" w:space="0" w:color="000000"/>
            </w:tcBorders>
            <w:shd w:val="clear" w:color="auto" w:fill="auto"/>
          </w:tcPr>
          <w:p w14:paraId="0B35A03E" w14:textId="77777777" w:rsidR="001428C3" w:rsidRPr="0009014F" w:rsidRDefault="001428C3" w:rsidP="005B0B81">
            <w:pPr>
              <w:rPr>
                <w:rFonts w:ascii="Times New Roman" w:hAnsi="Times New Roman" w:cs="Times New Roman"/>
                <w:bCs/>
              </w:rPr>
            </w:pPr>
            <w:r w:rsidRPr="0009014F">
              <w:rPr>
                <w:rFonts w:ascii="Times New Roman" w:hAnsi="Times New Roman" w:cs="Times New Roman"/>
                <w:bCs/>
              </w:rPr>
              <w:t>2 + 1 axe</w:t>
            </w:r>
          </w:p>
        </w:tc>
      </w:tr>
      <w:tr w:rsidR="001428C3" w:rsidRPr="0009014F" w14:paraId="69F7FB22"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7C5A1C40"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7FACBB2"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1</w:t>
            </w:r>
          </w:p>
        </w:tc>
        <w:tc>
          <w:tcPr>
            <w:tcW w:w="2625" w:type="dxa"/>
            <w:tcBorders>
              <w:top w:val="single" w:sz="4" w:space="0" w:color="000000"/>
              <w:left w:val="single" w:sz="4" w:space="0" w:color="000000"/>
              <w:bottom w:val="single" w:sz="4" w:space="0" w:color="000000"/>
            </w:tcBorders>
            <w:shd w:val="clear" w:color="auto" w:fill="auto"/>
          </w:tcPr>
          <w:p w14:paraId="5B653CA9" w14:textId="0B56F285"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12 tone, dar mai mică de 14 tone</w:t>
            </w:r>
          </w:p>
        </w:tc>
        <w:tc>
          <w:tcPr>
            <w:tcW w:w="2160" w:type="dxa"/>
            <w:tcBorders>
              <w:top w:val="single" w:sz="4" w:space="0" w:color="000000"/>
              <w:left w:val="double" w:sz="1" w:space="0" w:color="000000"/>
              <w:bottom w:val="single" w:sz="4" w:space="0" w:color="000000"/>
            </w:tcBorders>
            <w:shd w:val="clear" w:color="auto" w:fill="auto"/>
          </w:tcPr>
          <w:p w14:paraId="55D506CB"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68728D0F"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2160" w:type="dxa"/>
            <w:tcBorders>
              <w:top w:val="single" w:sz="4" w:space="0" w:color="000000"/>
              <w:left w:val="double" w:sz="2" w:space="0" w:color="000000"/>
              <w:bottom w:val="single" w:sz="4" w:space="0" w:color="000000"/>
            </w:tcBorders>
            <w:shd w:val="clear" w:color="auto" w:fill="auto"/>
          </w:tcPr>
          <w:p w14:paraId="0D9A6732"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775AE78"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double" w:sz="2" w:space="0" w:color="000000"/>
              <w:bottom w:val="single" w:sz="4" w:space="0" w:color="000000"/>
              <w:right w:val="double" w:sz="1" w:space="0" w:color="000000"/>
            </w:tcBorders>
          </w:tcPr>
          <w:p w14:paraId="78B33278" w14:textId="77777777" w:rsidR="001428C3" w:rsidRPr="0009014F" w:rsidRDefault="009E5118"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double" w:sz="1" w:space="0" w:color="000000"/>
            </w:tcBorders>
          </w:tcPr>
          <w:p w14:paraId="0DA40F9F" w14:textId="77777777" w:rsidR="001428C3" w:rsidRPr="0009014F" w:rsidRDefault="009E5118" w:rsidP="005B0B81">
            <w:pPr>
              <w:jc w:val="center"/>
              <w:rPr>
                <w:rFonts w:ascii="Times New Roman" w:hAnsi="Times New Roman" w:cs="Times New Roman"/>
              </w:rPr>
            </w:pPr>
            <w:r w:rsidRPr="0009014F">
              <w:rPr>
                <w:rFonts w:ascii="Times New Roman" w:hAnsi="Times New Roman" w:cs="Times New Roman"/>
              </w:rPr>
              <w:t>0</w:t>
            </w:r>
          </w:p>
        </w:tc>
      </w:tr>
      <w:tr w:rsidR="001428C3" w:rsidRPr="0009014F" w14:paraId="3B83E0CD"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696A4647"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D170675"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2</w:t>
            </w:r>
          </w:p>
        </w:tc>
        <w:tc>
          <w:tcPr>
            <w:tcW w:w="2625" w:type="dxa"/>
            <w:tcBorders>
              <w:top w:val="single" w:sz="4" w:space="0" w:color="000000"/>
              <w:left w:val="single" w:sz="4" w:space="0" w:color="000000"/>
              <w:bottom w:val="single" w:sz="4" w:space="0" w:color="000000"/>
            </w:tcBorders>
            <w:shd w:val="clear" w:color="auto" w:fill="auto"/>
          </w:tcPr>
          <w:p w14:paraId="675F8939" w14:textId="797C9CD5"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14 tone, dar mai mică de 16 tone</w:t>
            </w:r>
          </w:p>
        </w:tc>
        <w:tc>
          <w:tcPr>
            <w:tcW w:w="2160" w:type="dxa"/>
            <w:tcBorders>
              <w:top w:val="single" w:sz="4" w:space="0" w:color="000000"/>
              <w:left w:val="double" w:sz="1" w:space="0" w:color="000000"/>
              <w:bottom w:val="single" w:sz="4" w:space="0" w:color="000000"/>
            </w:tcBorders>
            <w:shd w:val="clear" w:color="auto" w:fill="auto"/>
          </w:tcPr>
          <w:p w14:paraId="57203DED"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0AF48E5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2160" w:type="dxa"/>
            <w:tcBorders>
              <w:top w:val="single" w:sz="4" w:space="0" w:color="000000"/>
              <w:left w:val="double" w:sz="2" w:space="0" w:color="000000"/>
              <w:bottom w:val="single" w:sz="4" w:space="0" w:color="000000"/>
            </w:tcBorders>
            <w:shd w:val="clear" w:color="auto" w:fill="auto"/>
          </w:tcPr>
          <w:p w14:paraId="63060A0E"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9BCA27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double" w:sz="2" w:space="0" w:color="000000"/>
              <w:bottom w:val="single" w:sz="4" w:space="0" w:color="000000"/>
              <w:right w:val="double" w:sz="1" w:space="0" w:color="000000"/>
            </w:tcBorders>
          </w:tcPr>
          <w:p w14:paraId="54B2625C" w14:textId="77777777" w:rsidR="001428C3" w:rsidRPr="0009014F" w:rsidRDefault="009E5118"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double" w:sz="1" w:space="0" w:color="000000"/>
            </w:tcBorders>
          </w:tcPr>
          <w:p w14:paraId="5A74523D" w14:textId="77777777" w:rsidR="001428C3" w:rsidRPr="0009014F" w:rsidRDefault="009E5118" w:rsidP="005B0B81">
            <w:pPr>
              <w:jc w:val="center"/>
              <w:rPr>
                <w:rFonts w:ascii="Times New Roman" w:hAnsi="Times New Roman" w:cs="Times New Roman"/>
              </w:rPr>
            </w:pPr>
            <w:r w:rsidRPr="0009014F">
              <w:rPr>
                <w:rFonts w:ascii="Times New Roman" w:hAnsi="Times New Roman" w:cs="Times New Roman"/>
              </w:rPr>
              <w:t>0</w:t>
            </w:r>
          </w:p>
        </w:tc>
      </w:tr>
      <w:tr w:rsidR="001428C3" w:rsidRPr="0009014F" w14:paraId="4BF2279C"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4D53EEDD"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7FF7EAF"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3</w:t>
            </w:r>
          </w:p>
        </w:tc>
        <w:tc>
          <w:tcPr>
            <w:tcW w:w="2625" w:type="dxa"/>
            <w:tcBorders>
              <w:top w:val="single" w:sz="4" w:space="0" w:color="000000"/>
              <w:left w:val="single" w:sz="4" w:space="0" w:color="000000"/>
              <w:bottom w:val="single" w:sz="4" w:space="0" w:color="000000"/>
            </w:tcBorders>
            <w:shd w:val="clear" w:color="auto" w:fill="auto"/>
          </w:tcPr>
          <w:p w14:paraId="0FABD6B8" w14:textId="451A1959"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16 tone, dar mai mică de 18 tone</w:t>
            </w:r>
          </w:p>
        </w:tc>
        <w:tc>
          <w:tcPr>
            <w:tcW w:w="2160" w:type="dxa"/>
            <w:tcBorders>
              <w:top w:val="single" w:sz="4" w:space="0" w:color="000000"/>
              <w:left w:val="double" w:sz="1" w:space="0" w:color="000000"/>
              <w:bottom w:val="single" w:sz="4" w:space="0" w:color="000000"/>
            </w:tcBorders>
            <w:shd w:val="clear" w:color="auto" w:fill="auto"/>
          </w:tcPr>
          <w:p w14:paraId="4E590DD6"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49749F09"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64</w:t>
            </w:r>
          </w:p>
        </w:tc>
        <w:tc>
          <w:tcPr>
            <w:tcW w:w="2160" w:type="dxa"/>
            <w:tcBorders>
              <w:top w:val="single" w:sz="4" w:space="0" w:color="000000"/>
              <w:left w:val="double" w:sz="2" w:space="0" w:color="000000"/>
              <w:bottom w:val="single" w:sz="4" w:space="0" w:color="000000"/>
            </w:tcBorders>
            <w:shd w:val="clear" w:color="auto" w:fill="auto"/>
          </w:tcPr>
          <w:p w14:paraId="1A060360"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3BC2AF3" w14:textId="5F680A48" w:rsidR="001428C3" w:rsidRPr="0009014F" w:rsidRDefault="00763B40" w:rsidP="00085A7B">
            <w:pPr>
              <w:jc w:val="center"/>
              <w:rPr>
                <w:rFonts w:ascii="Times New Roman" w:hAnsi="Times New Roman" w:cs="Times New Roman"/>
              </w:rPr>
            </w:pPr>
            <w:r>
              <w:rPr>
                <w:rFonts w:ascii="Times New Roman" w:hAnsi="Times New Roman" w:cs="Times New Roman"/>
              </w:rPr>
              <w:t>73</w:t>
            </w:r>
          </w:p>
        </w:tc>
        <w:tc>
          <w:tcPr>
            <w:tcW w:w="1800" w:type="dxa"/>
            <w:tcBorders>
              <w:top w:val="single" w:sz="4" w:space="0" w:color="000000"/>
              <w:left w:val="double" w:sz="2" w:space="0" w:color="000000"/>
              <w:bottom w:val="single" w:sz="4" w:space="0" w:color="000000"/>
              <w:right w:val="double" w:sz="1" w:space="0" w:color="000000"/>
            </w:tcBorders>
          </w:tcPr>
          <w:p w14:paraId="14C8AB82" w14:textId="77777777" w:rsidR="001428C3" w:rsidRPr="0009014F" w:rsidRDefault="009E5118" w:rsidP="005B0B81">
            <w:pPr>
              <w:jc w:val="center"/>
              <w:rPr>
                <w:rFonts w:ascii="Times New Roman" w:hAnsi="Times New Roman" w:cs="Times New Roman"/>
              </w:rPr>
            </w:pPr>
            <w:r w:rsidRPr="0009014F">
              <w:rPr>
                <w:rFonts w:ascii="Times New Roman" w:hAnsi="Times New Roman" w:cs="Times New Roman"/>
              </w:rPr>
              <w:t>0</w:t>
            </w:r>
          </w:p>
        </w:tc>
        <w:tc>
          <w:tcPr>
            <w:tcW w:w="1800" w:type="dxa"/>
            <w:tcBorders>
              <w:top w:val="single" w:sz="4" w:space="0" w:color="000000"/>
              <w:left w:val="single" w:sz="4" w:space="0" w:color="000000"/>
              <w:bottom w:val="single" w:sz="4" w:space="0" w:color="000000"/>
              <w:right w:val="double" w:sz="1" w:space="0" w:color="000000"/>
            </w:tcBorders>
          </w:tcPr>
          <w:p w14:paraId="71685E2F" w14:textId="358BE1DD" w:rsidR="001428C3" w:rsidRPr="0009014F" w:rsidRDefault="003F31C9" w:rsidP="005B0B81">
            <w:pPr>
              <w:jc w:val="center"/>
              <w:rPr>
                <w:rFonts w:ascii="Times New Roman" w:hAnsi="Times New Roman" w:cs="Times New Roman"/>
              </w:rPr>
            </w:pPr>
            <w:r>
              <w:rPr>
                <w:rFonts w:ascii="Times New Roman" w:hAnsi="Times New Roman" w:cs="Times New Roman"/>
              </w:rPr>
              <w:t>77</w:t>
            </w:r>
          </w:p>
        </w:tc>
      </w:tr>
      <w:tr w:rsidR="001428C3" w:rsidRPr="0009014F" w14:paraId="71BFA51D"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23E6734D"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5AE20C77"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4</w:t>
            </w:r>
          </w:p>
        </w:tc>
        <w:tc>
          <w:tcPr>
            <w:tcW w:w="2625" w:type="dxa"/>
            <w:tcBorders>
              <w:top w:val="single" w:sz="4" w:space="0" w:color="000000"/>
              <w:left w:val="single" w:sz="4" w:space="0" w:color="000000"/>
              <w:bottom w:val="single" w:sz="4" w:space="0" w:color="000000"/>
            </w:tcBorders>
            <w:shd w:val="clear" w:color="auto" w:fill="auto"/>
          </w:tcPr>
          <w:p w14:paraId="2D05139D" w14:textId="0F7D1987"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18 tone, dar mai mică de 20 tone</w:t>
            </w:r>
          </w:p>
        </w:tc>
        <w:tc>
          <w:tcPr>
            <w:tcW w:w="2160" w:type="dxa"/>
            <w:tcBorders>
              <w:top w:val="single" w:sz="4" w:space="0" w:color="000000"/>
              <w:left w:val="double" w:sz="1" w:space="0" w:color="000000"/>
              <w:bottom w:val="single" w:sz="4" w:space="0" w:color="000000"/>
            </w:tcBorders>
            <w:shd w:val="clear" w:color="auto" w:fill="auto"/>
          </w:tcPr>
          <w:p w14:paraId="36CE3478"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64</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1FBFAF8B"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147</w:t>
            </w:r>
          </w:p>
        </w:tc>
        <w:tc>
          <w:tcPr>
            <w:tcW w:w="2160" w:type="dxa"/>
            <w:tcBorders>
              <w:top w:val="single" w:sz="4" w:space="0" w:color="000000"/>
              <w:left w:val="double" w:sz="2" w:space="0" w:color="000000"/>
              <w:bottom w:val="single" w:sz="4" w:space="0" w:color="000000"/>
            </w:tcBorders>
            <w:shd w:val="clear" w:color="auto" w:fill="auto"/>
          </w:tcPr>
          <w:p w14:paraId="17BE3A12" w14:textId="43CA141B" w:rsidR="001428C3" w:rsidRPr="0009014F" w:rsidRDefault="00763B40" w:rsidP="005B0B81">
            <w:pPr>
              <w:jc w:val="center"/>
              <w:rPr>
                <w:rFonts w:ascii="Times New Roman" w:hAnsi="Times New Roman" w:cs="Times New Roman"/>
              </w:rPr>
            </w:pPr>
            <w:r>
              <w:rPr>
                <w:rFonts w:ascii="Times New Roman" w:hAnsi="Times New Roman" w:cs="Times New Roman"/>
              </w:rPr>
              <w:t>73</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7C67E75" w14:textId="491EF231" w:rsidR="001428C3" w:rsidRPr="0009014F" w:rsidRDefault="00763B40" w:rsidP="005B0B81">
            <w:pPr>
              <w:jc w:val="center"/>
              <w:rPr>
                <w:rFonts w:ascii="Times New Roman" w:hAnsi="Times New Roman" w:cs="Times New Roman"/>
              </w:rPr>
            </w:pPr>
            <w:r>
              <w:rPr>
                <w:rFonts w:ascii="Times New Roman" w:hAnsi="Times New Roman" w:cs="Times New Roman"/>
              </w:rPr>
              <w:t>166</w:t>
            </w:r>
          </w:p>
        </w:tc>
        <w:tc>
          <w:tcPr>
            <w:tcW w:w="1800" w:type="dxa"/>
            <w:tcBorders>
              <w:top w:val="single" w:sz="4" w:space="0" w:color="000000"/>
              <w:left w:val="double" w:sz="2" w:space="0" w:color="000000"/>
              <w:bottom w:val="single" w:sz="4" w:space="0" w:color="000000"/>
              <w:right w:val="double" w:sz="1" w:space="0" w:color="000000"/>
            </w:tcBorders>
          </w:tcPr>
          <w:p w14:paraId="14EE3802" w14:textId="5264AC82" w:rsidR="001428C3" w:rsidRPr="0009014F" w:rsidRDefault="003F31C9" w:rsidP="005B0B81">
            <w:pPr>
              <w:jc w:val="center"/>
              <w:rPr>
                <w:rFonts w:ascii="Times New Roman" w:hAnsi="Times New Roman" w:cs="Times New Roman"/>
              </w:rPr>
            </w:pPr>
            <w:r>
              <w:rPr>
                <w:rFonts w:ascii="Times New Roman" w:hAnsi="Times New Roman" w:cs="Times New Roman"/>
              </w:rPr>
              <w:t>77</w:t>
            </w:r>
          </w:p>
        </w:tc>
        <w:tc>
          <w:tcPr>
            <w:tcW w:w="1800" w:type="dxa"/>
            <w:tcBorders>
              <w:top w:val="single" w:sz="4" w:space="0" w:color="000000"/>
              <w:left w:val="single" w:sz="4" w:space="0" w:color="000000"/>
              <w:bottom w:val="single" w:sz="4" w:space="0" w:color="000000"/>
              <w:right w:val="double" w:sz="1" w:space="0" w:color="000000"/>
            </w:tcBorders>
          </w:tcPr>
          <w:p w14:paraId="11E74E9D" w14:textId="7B3ACD2B" w:rsidR="001428C3" w:rsidRPr="0009014F" w:rsidRDefault="003F31C9" w:rsidP="005B0B81">
            <w:pPr>
              <w:jc w:val="center"/>
              <w:rPr>
                <w:rFonts w:ascii="Times New Roman" w:hAnsi="Times New Roman" w:cs="Times New Roman"/>
              </w:rPr>
            </w:pPr>
            <w:r>
              <w:rPr>
                <w:rFonts w:ascii="Times New Roman" w:hAnsi="Times New Roman" w:cs="Times New Roman"/>
              </w:rPr>
              <w:t>174</w:t>
            </w:r>
          </w:p>
        </w:tc>
      </w:tr>
      <w:tr w:rsidR="001428C3" w:rsidRPr="0009014F" w14:paraId="74977213" w14:textId="77777777" w:rsidTr="00F524E5">
        <w:trPr>
          <w:cantSplit/>
          <w:trHeight w:val="840"/>
        </w:trPr>
        <w:tc>
          <w:tcPr>
            <w:tcW w:w="436" w:type="dxa"/>
            <w:tcBorders>
              <w:top w:val="single" w:sz="4" w:space="0" w:color="000000"/>
              <w:left w:val="double" w:sz="1" w:space="0" w:color="000000"/>
              <w:bottom w:val="single" w:sz="4" w:space="0" w:color="000000"/>
            </w:tcBorders>
            <w:shd w:val="clear" w:color="auto" w:fill="auto"/>
          </w:tcPr>
          <w:p w14:paraId="602E3FB2"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694E7ABC"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5</w:t>
            </w:r>
          </w:p>
        </w:tc>
        <w:tc>
          <w:tcPr>
            <w:tcW w:w="2625" w:type="dxa"/>
            <w:tcBorders>
              <w:top w:val="single" w:sz="4" w:space="0" w:color="000000"/>
              <w:left w:val="single" w:sz="4" w:space="0" w:color="000000"/>
              <w:bottom w:val="single" w:sz="4" w:space="0" w:color="000000"/>
            </w:tcBorders>
            <w:shd w:val="clear" w:color="auto" w:fill="auto"/>
          </w:tcPr>
          <w:p w14:paraId="02C76DCB" w14:textId="1D0399BA" w:rsidR="001428C3" w:rsidRPr="0009014F" w:rsidRDefault="001428C3" w:rsidP="005B0B81">
            <w:pPr>
              <w:rPr>
                <w:rFonts w:ascii="Times New Roman" w:hAnsi="Times New Roman" w:cs="Times New Roman"/>
              </w:rPr>
            </w:pPr>
            <w:r w:rsidRPr="0009014F">
              <w:rPr>
                <w:rFonts w:ascii="Times New Roman" w:hAnsi="Times New Roman" w:cs="Times New Roman"/>
              </w:rPr>
              <w:t>Masa de cel p</w:t>
            </w:r>
            <w:r w:rsidR="00A528AF">
              <w:rPr>
                <w:rFonts w:ascii="Times New Roman" w:hAnsi="Times New Roman" w:cs="Times New Roman"/>
              </w:rPr>
              <w:t>uţ</w:t>
            </w:r>
            <w:r w:rsidRPr="0009014F">
              <w:rPr>
                <w:rFonts w:ascii="Times New Roman" w:hAnsi="Times New Roman" w:cs="Times New Roman"/>
              </w:rPr>
              <w:t>in 20 tone, dar mai mică de 22 tone</w:t>
            </w:r>
          </w:p>
        </w:tc>
        <w:tc>
          <w:tcPr>
            <w:tcW w:w="2160" w:type="dxa"/>
            <w:tcBorders>
              <w:top w:val="single" w:sz="4" w:space="0" w:color="000000"/>
              <w:left w:val="double" w:sz="1" w:space="0" w:color="000000"/>
              <w:bottom w:val="single" w:sz="4" w:space="0" w:color="000000"/>
            </w:tcBorders>
            <w:shd w:val="clear" w:color="auto" w:fill="auto"/>
          </w:tcPr>
          <w:p w14:paraId="37CBC303"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147</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1F0521C3"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344</w:t>
            </w:r>
          </w:p>
        </w:tc>
        <w:tc>
          <w:tcPr>
            <w:tcW w:w="2160" w:type="dxa"/>
            <w:tcBorders>
              <w:top w:val="single" w:sz="4" w:space="0" w:color="000000"/>
              <w:left w:val="double" w:sz="2" w:space="0" w:color="000000"/>
              <w:bottom w:val="single" w:sz="4" w:space="0" w:color="000000"/>
            </w:tcBorders>
            <w:shd w:val="clear" w:color="auto" w:fill="auto"/>
          </w:tcPr>
          <w:p w14:paraId="22ECEDE3" w14:textId="3B3E1739" w:rsidR="001428C3" w:rsidRPr="0009014F" w:rsidRDefault="00763B40" w:rsidP="005B0B81">
            <w:pPr>
              <w:jc w:val="center"/>
              <w:rPr>
                <w:rFonts w:ascii="Times New Roman" w:hAnsi="Times New Roman" w:cs="Times New Roman"/>
              </w:rPr>
            </w:pPr>
            <w:r>
              <w:rPr>
                <w:rFonts w:ascii="Times New Roman" w:hAnsi="Times New Roman" w:cs="Times New Roman"/>
              </w:rPr>
              <w:t>166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66EF235" w14:textId="226BD02E" w:rsidR="001428C3" w:rsidRPr="0009014F" w:rsidRDefault="00763B40" w:rsidP="00085A7B">
            <w:pPr>
              <w:jc w:val="center"/>
              <w:rPr>
                <w:rFonts w:ascii="Times New Roman" w:hAnsi="Times New Roman" w:cs="Times New Roman"/>
              </w:rPr>
            </w:pPr>
            <w:r>
              <w:rPr>
                <w:rFonts w:ascii="Times New Roman" w:hAnsi="Times New Roman" w:cs="Times New Roman"/>
              </w:rPr>
              <w:t>389</w:t>
            </w:r>
          </w:p>
        </w:tc>
        <w:tc>
          <w:tcPr>
            <w:tcW w:w="1800" w:type="dxa"/>
            <w:tcBorders>
              <w:top w:val="single" w:sz="4" w:space="0" w:color="000000"/>
              <w:left w:val="double" w:sz="2" w:space="0" w:color="000000"/>
              <w:bottom w:val="single" w:sz="4" w:space="0" w:color="000000"/>
              <w:right w:val="double" w:sz="1" w:space="0" w:color="000000"/>
            </w:tcBorders>
          </w:tcPr>
          <w:p w14:paraId="194EC5CE" w14:textId="19DDD193" w:rsidR="001428C3" w:rsidRPr="0009014F" w:rsidRDefault="003F31C9" w:rsidP="005B0B81">
            <w:pPr>
              <w:jc w:val="center"/>
              <w:rPr>
                <w:rFonts w:ascii="Times New Roman" w:hAnsi="Times New Roman" w:cs="Times New Roman"/>
              </w:rPr>
            </w:pPr>
            <w:r>
              <w:rPr>
                <w:rFonts w:ascii="Times New Roman" w:hAnsi="Times New Roman" w:cs="Times New Roman"/>
              </w:rPr>
              <w:t>174</w:t>
            </w:r>
          </w:p>
        </w:tc>
        <w:tc>
          <w:tcPr>
            <w:tcW w:w="1800" w:type="dxa"/>
            <w:tcBorders>
              <w:top w:val="single" w:sz="4" w:space="0" w:color="000000"/>
              <w:left w:val="single" w:sz="4" w:space="0" w:color="000000"/>
              <w:bottom w:val="single" w:sz="4" w:space="0" w:color="000000"/>
              <w:right w:val="double" w:sz="1" w:space="0" w:color="000000"/>
            </w:tcBorders>
          </w:tcPr>
          <w:p w14:paraId="7E072EB3" w14:textId="6DBDBE0E" w:rsidR="001428C3" w:rsidRPr="0009014F" w:rsidRDefault="003F31C9" w:rsidP="005B0B81">
            <w:pPr>
              <w:jc w:val="center"/>
              <w:rPr>
                <w:rFonts w:ascii="Times New Roman" w:hAnsi="Times New Roman" w:cs="Times New Roman"/>
              </w:rPr>
            </w:pPr>
            <w:r>
              <w:rPr>
                <w:rFonts w:ascii="Times New Roman" w:hAnsi="Times New Roman" w:cs="Times New Roman"/>
              </w:rPr>
              <w:t>409</w:t>
            </w:r>
          </w:p>
        </w:tc>
      </w:tr>
      <w:tr w:rsidR="001428C3" w:rsidRPr="0009014F" w14:paraId="083F51D0"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71003637"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302CCACD"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6</w:t>
            </w:r>
          </w:p>
        </w:tc>
        <w:tc>
          <w:tcPr>
            <w:tcW w:w="2625" w:type="dxa"/>
            <w:tcBorders>
              <w:top w:val="single" w:sz="4" w:space="0" w:color="000000"/>
              <w:left w:val="single" w:sz="4" w:space="0" w:color="000000"/>
              <w:bottom w:val="single" w:sz="4" w:space="0" w:color="000000"/>
            </w:tcBorders>
            <w:shd w:val="clear" w:color="auto" w:fill="auto"/>
          </w:tcPr>
          <w:p w14:paraId="416CE6D3" w14:textId="1E4F375D"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22 tone, dar mai mică de 23 tone</w:t>
            </w:r>
          </w:p>
        </w:tc>
        <w:tc>
          <w:tcPr>
            <w:tcW w:w="2160" w:type="dxa"/>
            <w:tcBorders>
              <w:top w:val="single" w:sz="4" w:space="0" w:color="000000"/>
              <w:left w:val="double" w:sz="1" w:space="0" w:color="000000"/>
              <w:bottom w:val="single" w:sz="4" w:space="0" w:color="000000"/>
            </w:tcBorders>
            <w:shd w:val="clear" w:color="auto" w:fill="auto"/>
          </w:tcPr>
          <w:p w14:paraId="09E00A04"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344</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72ECFB5D"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445</w:t>
            </w:r>
          </w:p>
        </w:tc>
        <w:tc>
          <w:tcPr>
            <w:tcW w:w="2160" w:type="dxa"/>
            <w:tcBorders>
              <w:top w:val="single" w:sz="4" w:space="0" w:color="000000"/>
              <w:left w:val="double" w:sz="2" w:space="0" w:color="000000"/>
              <w:bottom w:val="single" w:sz="4" w:space="0" w:color="000000"/>
            </w:tcBorders>
            <w:shd w:val="clear" w:color="auto" w:fill="auto"/>
          </w:tcPr>
          <w:p w14:paraId="08741CAB" w14:textId="4DE9CB15" w:rsidR="001428C3" w:rsidRPr="0009014F" w:rsidRDefault="00763B40" w:rsidP="00085A7B">
            <w:pPr>
              <w:jc w:val="center"/>
              <w:rPr>
                <w:rFonts w:ascii="Times New Roman" w:hAnsi="Times New Roman" w:cs="Times New Roman"/>
              </w:rPr>
            </w:pPr>
            <w:r>
              <w:rPr>
                <w:rFonts w:ascii="Times New Roman" w:hAnsi="Times New Roman" w:cs="Times New Roman"/>
              </w:rPr>
              <w:t>389</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697C8597" w14:textId="0BDEB747" w:rsidR="001428C3" w:rsidRPr="0009014F" w:rsidRDefault="00763B40" w:rsidP="00085A7B">
            <w:pPr>
              <w:jc w:val="center"/>
              <w:rPr>
                <w:rFonts w:ascii="Times New Roman" w:hAnsi="Times New Roman" w:cs="Times New Roman"/>
              </w:rPr>
            </w:pPr>
            <w:r>
              <w:rPr>
                <w:rFonts w:ascii="Times New Roman" w:hAnsi="Times New Roman" w:cs="Times New Roman"/>
              </w:rPr>
              <w:t>503</w:t>
            </w:r>
          </w:p>
        </w:tc>
        <w:tc>
          <w:tcPr>
            <w:tcW w:w="1800" w:type="dxa"/>
            <w:tcBorders>
              <w:top w:val="single" w:sz="4" w:space="0" w:color="000000"/>
              <w:left w:val="double" w:sz="2" w:space="0" w:color="000000"/>
              <w:bottom w:val="single" w:sz="4" w:space="0" w:color="000000"/>
              <w:right w:val="double" w:sz="1" w:space="0" w:color="000000"/>
            </w:tcBorders>
          </w:tcPr>
          <w:p w14:paraId="691DD7E8" w14:textId="23310E22" w:rsidR="001428C3" w:rsidRPr="0009014F" w:rsidRDefault="003F31C9" w:rsidP="005B0B81">
            <w:pPr>
              <w:jc w:val="center"/>
              <w:rPr>
                <w:rFonts w:ascii="Times New Roman" w:hAnsi="Times New Roman" w:cs="Times New Roman"/>
              </w:rPr>
            </w:pPr>
            <w:r>
              <w:rPr>
                <w:rFonts w:ascii="Times New Roman" w:hAnsi="Times New Roman" w:cs="Times New Roman"/>
              </w:rPr>
              <w:t>409</w:t>
            </w:r>
          </w:p>
        </w:tc>
        <w:tc>
          <w:tcPr>
            <w:tcW w:w="1800" w:type="dxa"/>
            <w:tcBorders>
              <w:top w:val="single" w:sz="4" w:space="0" w:color="000000"/>
              <w:left w:val="single" w:sz="4" w:space="0" w:color="000000"/>
              <w:bottom w:val="single" w:sz="4" w:space="0" w:color="000000"/>
              <w:right w:val="double" w:sz="1" w:space="0" w:color="000000"/>
            </w:tcBorders>
          </w:tcPr>
          <w:p w14:paraId="38F0C842" w14:textId="2BF7E952" w:rsidR="001428C3" w:rsidRPr="0009014F" w:rsidRDefault="003F31C9" w:rsidP="005B0B81">
            <w:pPr>
              <w:jc w:val="center"/>
              <w:rPr>
                <w:rFonts w:ascii="Times New Roman" w:hAnsi="Times New Roman" w:cs="Times New Roman"/>
              </w:rPr>
            </w:pPr>
            <w:r>
              <w:rPr>
                <w:rFonts w:ascii="Times New Roman" w:hAnsi="Times New Roman" w:cs="Times New Roman"/>
              </w:rPr>
              <w:t>529</w:t>
            </w:r>
          </w:p>
        </w:tc>
      </w:tr>
      <w:tr w:rsidR="001428C3" w:rsidRPr="0009014F" w14:paraId="3463B993"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00325722"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6455A2B"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7</w:t>
            </w:r>
          </w:p>
        </w:tc>
        <w:tc>
          <w:tcPr>
            <w:tcW w:w="2625" w:type="dxa"/>
            <w:tcBorders>
              <w:top w:val="single" w:sz="4" w:space="0" w:color="000000"/>
              <w:left w:val="single" w:sz="4" w:space="0" w:color="000000"/>
              <w:bottom w:val="single" w:sz="4" w:space="0" w:color="000000"/>
            </w:tcBorders>
            <w:shd w:val="clear" w:color="auto" w:fill="auto"/>
          </w:tcPr>
          <w:p w14:paraId="4DA0DA8B" w14:textId="52ACFAC2"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23 tone, dar mai mică de 25 tone</w:t>
            </w:r>
          </w:p>
        </w:tc>
        <w:tc>
          <w:tcPr>
            <w:tcW w:w="2160" w:type="dxa"/>
            <w:tcBorders>
              <w:top w:val="single" w:sz="4" w:space="0" w:color="000000"/>
              <w:left w:val="double" w:sz="1" w:space="0" w:color="000000"/>
              <w:bottom w:val="single" w:sz="4" w:space="0" w:color="000000"/>
            </w:tcBorders>
            <w:shd w:val="clear" w:color="auto" w:fill="auto"/>
          </w:tcPr>
          <w:p w14:paraId="2EECF43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445</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5360D2A4"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803</w:t>
            </w:r>
          </w:p>
        </w:tc>
        <w:tc>
          <w:tcPr>
            <w:tcW w:w="2160" w:type="dxa"/>
            <w:tcBorders>
              <w:top w:val="single" w:sz="4" w:space="0" w:color="000000"/>
              <w:left w:val="double" w:sz="2" w:space="0" w:color="000000"/>
              <w:bottom w:val="single" w:sz="4" w:space="0" w:color="000000"/>
            </w:tcBorders>
            <w:shd w:val="clear" w:color="auto" w:fill="auto"/>
          </w:tcPr>
          <w:p w14:paraId="447DCB6C" w14:textId="09BD2FDF" w:rsidR="001428C3" w:rsidRPr="0009014F" w:rsidRDefault="00763B40" w:rsidP="00085A7B">
            <w:pPr>
              <w:jc w:val="center"/>
              <w:rPr>
                <w:rFonts w:ascii="Times New Roman" w:hAnsi="Times New Roman" w:cs="Times New Roman"/>
              </w:rPr>
            </w:pPr>
            <w:r>
              <w:rPr>
                <w:rFonts w:ascii="Times New Roman" w:hAnsi="Times New Roman" w:cs="Times New Roman"/>
              </w:rPr>
              <w:t>503</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28F1D304" w14:textId="38CD34D6" w:rsidR="001428C3" w:rsidRPr="0009014F" w:rsidRDefault="00763B40" w:rsidP="00085A7B">
            <w:pPr>
              <w:jc w:val="center"/>
              <w:rPr>
                <w:rFonts w:ascii="Times New Roman" w:hAnsi="Times New Roman" w:cs="Times New Roman"/>
              </w:rPr>
            </w:pPr>
            <w:r>
              <w:rPr>
                <w:rFonts w:ascii="Times New Roman" w:hAnsi="Times New Roman" w:cs="Times New Roman"/>
              </w:rPr>
              <w:t>906</w:t>
            </w:r>
          </w:p>
        </w:tc>
        <w:tc>
          <w:tcPr>
            <w:tcW w:w="1800" w:type="dxa"/>
            <w:tcBorders>
              <w:top w:val="single" w:sz="4" w:space="0" w:color="000000"/>
              <w:left w:val="double" w:sz="2" w:space="0" w:color="000000"/>
              <w:bottom w:val="single" w:sz="4" w:space="0" w:color="000000"/>
              <w:right w:val="double" w:sz="1" w:space="0" w:color="000000"/>
            </w:tcBorders>
          </w:tcPr>
          <w:p w14:paraId="6038FFB1" w14:textId="60BEC6C1" w:rsidR="001428C3" w:rsidRPr="0009014F" w:rsidRDefault="003F31C9" w:rsidP="005B0B81">
            <w:pPr>
              <w:jc w:val="center"/>
              <w:rPr>
                <w:rFonts w:ascii="Times New Roman" w:hAnsi="Times New Roman" w:cs="Times New Roman"/>
              </w:rPr>
            </w:pPr>
            <w:r>
              <w:rPr>
                <w:rFonts w:ascii="Times New Roman" w:hAnsi="Times New Roman" w:cs="Times New Roman"/>
              </w:rPr>
              <w:t>529</w:t>
            </w:r>
          </w:p>
        </w:tc>
        <w:tc>
          <w:tcPr>
            <w:tcW w:w="1800" w:type="dxa"/>
            <w:tcBorders>
              <w:top w:val="single" w:sz="4" w:space="0" w:color="000000"/>
              <w:left w:val="single" w:sz="4" w:space="0" w:color="000000"/>
              <w:bottom w:val="single" w:sz="4" w:space="0" w:color="000000"/>
              <w:right w:val="double" w:sz="1" w:space="0" w:color="000000"/>
            </w:tcBorders>
          </w:tcPr>
          <w:p w14:paraId="05B60ED5" w14:textId="11DBBD65" w:rsidR="001428C3" w:rsidRPr="0009014F" w:rsidRDefault="003F31C9" w:rsidP="005B0B81">
            <w:pPr>
              <w:jc w:val="center"/>
              <w:rPr>
                <w:rFonts w:ascii="Times New Roman" w:hAnsi="Times New Roman" w:cs="Times New Roman"/>
              </w:rPr>
            </w:pPr>
            <w:r>
              <w:rPr>
                <w:rFonts w:ascii="Times New Roman" w:hAnsi="Times New Roman" w:cs="Times New Roman"/>
              </w:rPr>
              <w:t>952</w:t>
            </w:r>
          </w:p>
        </w:tc>
      </w:tr>
      <w:tr w:rsidR="001428C3" w:rsidRPr="0009014F" w14:paraId="7F86BB4B"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70D31F15"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6E5C4AEF"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8</w:t>
            </w:r>
          </w:p>
        </w:tc>
        <w:tc>
          <w:tcPr>
            <w:tcW w:w="2625" w:type="dxa"/>
            <w:tcBorders>
              <w:top w:val="single" w:sz="4" w:space="0" w:color="000000"/>
              <w:left w:val="single" w:sz="4" w:space="0" w:color="000000"/>
              <w:bottom w:val="single" w:sz="4" w:space="0" w:color="000000"/>
            </w:tcBorders>
            <w:shd w:val="clear" w:color="auto" w:fill="auto"/>
          </w:tcPr>
          <w:p w14:paraId="65B398A6" w14:textId="76B0D7C0"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25 tone, dar mai mică de 28 tone</w:t>
            </w:r>
          </w:p>
        </w:tc>
        <w:tc>
          <w:tcPr>
            <w:tcW w:w="2160" w:type="dxa"/>
            <w:tcBorders>
              <w:top w:val="single" w:sz="4" w:space="0" w:color="000000"/>
              <w:left w:val="double" w:sz="1" w:space="0" w:color="000000"/>
              <w:bottom w:val="single" w:sz="4" w:space="0" w:color="000000"/>
            </w:tcBorders>
            <w:shd w:val="clear" w:color="auto" w:fill="auto"/>
          </w:tcPr>
          <w:p w14:paraId="35F412D0"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803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6F828EB9"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1.408</w:t>
            </w:r>
          </w:p>
        </w:tc>
        <w:tc>
          <w:tcPr>
            <w:tcW w:w="2160" w:type="dxa"/>
            <w:tcBorders>
              <w:top w:val="single" w:sz="4" w:space="0" w:color="000000"/>
              <w:left w:val="double" w:sz="2" w:space="0" w:color="000000"/>
              <w:bottom w:val="single" w:sz="4" w:space="0" w:color="000000"/>
            </w:tcBorders>
            <w:shd w:val="clear" w:color="auto" w:fill="auto"/>
          </w:tcPr>
          <w:p w14:paraId="7EAA5540" w14:textId="631CD6C8" w:rsidR="001428C3" w:rsidRPr="0009014F" w:rsidRDefault="00763B40" w:rsidP="00617A27">
            <w:pPr>
              <w:jc w:val="center"/>
              <w:rPr>
                <w:rFonts w:ascii="Times New Roman" w:hAnsi="Times New Roman" w:cs="Times New Roman"/>
              </w:rPr>
            </w:pPr>
            <w:r>
              <w:rPr>
                <w:rFonts w:ascii="Times New Roman" w:hAnsi="Times New Roman" w:cs="Times New Roman"/>
              </w:rPr>
              <w:t>906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679576CD" w14:textId="1BEC1942" w:rsidR="001428C3" w:rsidRPr="0009014F" w:rsidRDefault="00763B40" w:rsidP="005B0B81">
            <w:pPr>
              <w:jc w:val="center"/>
              <w:rPr>
                <w:rFonts w:ascii="Times New Roman" w:hAnsi="Times New Roman" w:cs="Times New Roman"/>
              </w:rPr>
            </w:pPr>
            <w:r>
              <w:rPr>
                <w:rFonts w:ascii="Times New Roman" w:hAnsi="Times New Roman" w:cs="Times New Roman"/>
              </w:rPr>
              <w:t>1590</w:t>
            </w:r>
          </w:p>
        </w:tc>
        <w:tc>
          <w:tcPr>
            <w:tcW w:w="1800" w:type="dxa"/>
            <w:tcBorders>
              <w:top w:val="single" w:sz="4" w:space="0" w:color="000000"/>
              <w:left w:val="double" w:sz="2" w:space="0" w:color="000000"/>
              <w:bottom w:val="single" w:sz="4" w:space="0" w:color="000000"/>
              <w:right w:val="double" w:sz="1" w:space="0" w:color="000000"/>
            </w:tcBorders>
          </w:tcPr>
          <w:p w14:paraId="6BFB8EBB" w14:textId="35FD9905" w:rsidR="001428C3" w:rsidRPr="0009014F" w:rsidRDefault="003F31C9" w:rsidP="005B0B81">
            <w:pPr>
              <w:jc w:val="center"/>
              <w:rPr>
                <w:rFonts w:ascii="Times New Roman" w:hAnsi="Times New Roman" w:cs="Times New Roman"/>
              </w:rPr>
            </w:pPr>
            <w:r>
              <w:rPr>
                <w:rFonts w:ascii="Times New Roman" w:hAnsi="Times New Roman" w:cs="Times New Roman"/>
              </w:rPr>
              <w:t>952</w:t>
            </w:r>
          </w:p>
        </w:tc>
        <w:tc>
          <w:tcPr>
            <w:tcW w:w="1800" w:type="dxa"/>
            <w:tcBorders>
              <w:top w:val="single" w:sz="4" w:space="0" w:color="000000"/>
              <w:left w:val="single" w:sz="4" w:space="0" w:color="000000"/>
              <w:bottom w:val="single" w:sz="4" w:space="0" w:color="000000"/>
              <w:right w:val="double" w:sz="1" w:space="0" w:color="000000"/>
            </w:tcBorders>
          </w:tcPr>
          <w:p w14:paraId="2C9F8A3B" w14:textId="5CE419AD" w:rsidR="001428C3" w:rsidRPr="0009014F" w:rsidRDefault="003F31C9" w:rsidP="00F524E5">
            <w:pPr>
              <w:jc w:val="center"/>
              <w:rPr>
                <w:rFonts w:ascii="Times New Roman" w:hAnsi="Times New Roman" w:cs="Times New Roman"/>
              </w:rPr>
            </w:pPr>
            <w:r>
              <w:rPr>
                <w:rFonts w:ascii="Times New Roman" w:hAnsi="Times New Roman" w:cs="Times New Roman"/>
              </w:rPr>
              <w:t>1671</w:t>
            </w:r>
          </w:p>
        </w:tc>
      </w:tr>
      <w:tr w:rsidR="001428C3" w:rsidRPr="0009014F" w14:paraId="1BB88ACF"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6ECC1F7C"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7E0BFF9"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9</w:t>
            </w:r>
          </w:p>
        </w:tc>
        <w:tc>
          <w:tcPr>
            <w:tcW w:w="2625" w:type="dxa"/>
            <w:tcBorders>
              <w:top w:val="single" w:sz="4" w:space="0" w:color="000000"/>
              <w:left w:val="single" w:sz="4" w:space="0" w:color="000000"/>
              <w:bottom w:val="single" w:sz="4" w:space="0" w:color="000000"/>
            </w:tcBorders>
            <w:shd w:val="clear" w:color="auto" w:fill="auto"/>
          </w:tcPr>
          <w:p w14:paraId="74318AE5" w14:textId="1A6444A1"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28 tone</w:t>
            </w:r>
          </w:p>
        </w:tc>
        <w:tc>
          <w:tcPr>
            <w:tcW w:w="2160" w:type="dxa"/>
            <w:tcBorders>
              <w:top w:val="single" w:sz="4" w:space="0" w:color="000000"/>
              <w:left w:val="double" w:sz="1" w:space="0" w:color="000000"/>
              <w:bottom w:val="single" w:sz="4" w:space="0" w:color="000000"/>
            </w:tcBorders>
            <w:shd w:val="clear" w:color="auto" w:fill="auto"/>
          </w:tcPr>
          <w:p w14:paraId="2BAA726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803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44F45D32"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1.408</w:t>
            </w:r>
          </w:p>
        </w:tc>
        <w:tc>
          <w:tcPr>
            <w:tcW w:w="2160" w:type="dxa"/>
            <w:tcBorders>
              <w:top w:val="single" w:sz="4" w:space="0" w:color="000000"/>
              <w:left w:val="double" w:sz="2" w:space="0" w:color="000000"/>
              <w:bottom w:val="single" w:sz="4" w:space="0" w:color="000000"/>
            </w:tcBorders>
            <w:shd w:val="clear" w:color="auto" w:fill="auto"/>
          </w:tcPr>
          <w:p w14:paraId="6DA81756" w14:textId="44BA729A" w:rsidR="001428C3" w:rsidRPr="0009014F" w:rsidRDefault="00763B40" w:rsidP="00617A27">
            <w:pPr>
              <w:jc w:val="center"/>
              <w:rPr>
                <w:rFonts w:ascii="Times New Roman" w:hAnsi="Times New Roman" w:cs="Times New Roman"/>
              </w:rPr>
            </w:pPr>
            <w:r>
              <w:rPr>
                <w:rFonts w:ascii="Times New Roman" w:hAnsi="Times New Roman" w:cs="Times New Roman"/>
              </w:rPr>
              <w:t>906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649425B7" w14:textId="7971AEFA" w:rsidR="001428C3" w:rsidRPr="0009014F" w:rsidRDefault="00763B40" w:rsidP="005B0B81">
            <w:pPr>
              <w:jc w:val="center"/>
              <w:rPr>
                <w:rFonts w:ascii="Times New Roman" w:hAnsi="Times New Roman" w:cs="Times New Roman"/>
              </w:rPr>
            </w:pPr>
            <w:r>
              <w:rPr>
                <w:rFonts w:ascii="Times New Roman" w:hAnsi="Times New Roman" w:cs="Times New Roman"/>
              </w:rPr>
              <w:t>1590</w:t>
            </w:r>
          </w:p>
        </w:tc>
        <w:tc>
          <w:tcPr>
            <w:tcW w:w="1800" w:type="dxa"/>
            <w:tcBorders>
              <w:top w:val="single" w:sz="4" w:space="0" w:color="000000"/>
              <w:left w:val="double" w:sz="2" w:space="0" w:color="000000"/>
              <w:bottom w:val="single" w:sz="4" w:space="0" w:color="000000"/>
              <w:right w:val="double" w:sz="1" w:space="0" w:color="000000"/>
            </w:tcBorders>
          </w:tcPr>
          <w:p w14:paraId="2277D7D7" w14:textId="35B9D8EA" w:rsidR="001428C3" w:rsidRPr="0009014F" w:rsidRDefault="003F31C9" w:rsidP="005B0B81">
            <w:pPr>
              <w:jc w:val="center"/>
              <w:rPr>
                <w:rFonts w:ascii="Times New Roman" w:hAnsi="Times New Roman" w:cs="Times New Roman"/>
              </w:rPr>
            </w:pPr>
            <w:r>
              <w:rPr>
                <w:rFonts w:ascii="Times New Roman" w:hAnsi="Times New Roman" w:cs="Times New Roman"/>
              </w:rPr>
              <w:t>952</w:t>
            </w:r>
          </w:p>
        </w:tc>
        <w:tc>
          <w:tcPr>
            <w:tcW w:w="1800" w:type="dxa"/>
            <w:tcBorders>
              <w:top w:val="single" w:sz="4" w:space="0" w:color="000000"/>
              <w:left w:val="single" w:sz="4" w:space="0" w:color="000000"/>
              <w:bottom w:val="single" w:sz="4" w:space="0" w:color="000000"/>
              <w:right w:val="double" w:sz="1" w:space="0" w:color="000000"/>
            </w:tcBorders>
          </w:tcPr>
          <w:p w14:paraId="6AA01E55" w14:textId="35C36565" w:rsidR="001428C3" w:rsidRPr="0009014F" w:rsidRDefault="003F31C9" w:rsidP="005B0B81">
            <w:pPr>
              <w:jc w:val="center"/>
              <w:rPr>
                <w:rFonts w:ascii="Times New Roman" w:hAnsi="Times New Roman" w:cs="Times New Roman"/>
              </w:rPr>
            </w:pPr>
            <w:r>
              <w:rPr>
                <w:rFonts w:ascii="Times New Roman" w:hAnsi="Times New Roman" w:cs="Times New Roman"/>
              </w:rPr>
              <w:t>1671</w:t>
            </w:r>
          </w:p>
        </w:tc>
      </w:tr>
      <w:tr w:rsidR="001428C3" w:rsidRPr="0009014F" w14:paraId="59EA5150" w14:textId="77777777" w:rsidTr="00BD41C4">
        <w:trPr>
          <w:cantSplit/>
          <w:trHeight w:val="166"/>
        </w:trPr>
        <w:tc>
          <w:tcPr>
            <w:tcW w:w="436" w:type="dxa"/>
            <w:tcBorders>
              <w:top w:val="single" w:sz="4" w:space="0" w:color="000000"/>
              <w:left w:val="double" w:sz="1" w:space="0" w:color="000000"/>
              <w:bottom w:val="single" w:sz="4" w:space="0" w:color="000000"/>
            </w:tcBorders>
            <w:shd w:val="clear" w:color="auto" w:fill="auto"/>
          </w:tcPr>
          <w:p w14:paraId="11B1D835" w14:textId="77777777" w:rsidR="001428C3" w:rsidRPr="0009014F" w:rsidRDefault="001428C3" w:rsidP="005B0B81">
            <w:pPr>
              <w:jc w:val="both"/>
              <w:rPr>
                <w:rFonts w:ascii="Times New Roman" w:hAnsi="Times New Roman" w:cs="Times New Roman"/>
                <w:bCs/>
              </w:rPr>
            </w:pPr>
            <w:r w:rsidRPr="0009014F">
              <w:rPr>
                <w:rFonts w:ascii="Times New Roman" w:hAnsi="Times New Roman" w:cs="Times New Roman"/>
                <w:bCs/>
              </w:rPr>
              <w:t>II</w:t>
            </w:r>
          </w:p>
        </w:tc>
        <w:tc>
          <w:tcPr>
            <w:tcW w:w="14609" w:type="dxa"/>
            <w:gridSpan w:val="8"/>
            <w:tcBorders>
              <w:top w:val="single" w:sz="4" w:space="0" w:color="000000"/>
              <w:left w:val="single" w:sz="4" w:space="0" w:color="000000"/>
              <w:bottom w:val="single" w:sz="4" w:space="0" w:color="000000"/>
              <w:right w:val="double" w:sz="1" w:space="0" w:color="000000"/>
            </w:tcBorders>
            <w:shd w:val="clear" w:color="auto" w:fill="auto"/>
          </w:tcPr>
          <w:p w14:paraId="6EC014C9" w14:textId="77777777" w:rsidR="001428C3" w:rsidRPr="0009014F" w:rsidRDefault="001428C3" w:rsidP="005B0B81">
            <w:pPr>
              <w:rPr>
                <w:rFonts w:ascii="Times New Roman" w:hAnsi="Times New Roman" w:cs="Times New Roman"/>
                <w:bCs/>
              </w:rPr>
            </w:pPr>
            <w:r w:rsidRPr="0009014F">
              <w:rPr>
                <w:rFonts w:ascii="Times New Roman" w:hAnsi="Times New Roman" w:cs="Times New Roman"/>
                <w:bCs/>
              </w:rPr>
              <w:t>2 + 2 axe</w:t>
            </w:r>
          </w:p>
        </w:tc>
      </w:tr>
      <w:tr w:rsidR="001428C3" w:rsidRPr="0009014F" w14:paraId="3E612DFF"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0D3E524B"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AE7ADC3"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1</w:t>
            </w:r>
          </w:p>
        </w:tc>
        <w:tc>
          <w:tcPr>
            <w:tcW w:w="2625" w:type="dxa"/>
            <w:tcBorders>
              <w:top w:val="single" w:sz="4" w:space="0" w:color="000000"/>
              <w:left w:val="single" w:sz="4" w:space="0" w:color="000000"/>
              <w:bottom w:val="single" w:sz="4" w:space="0" w:color="000000"/>
            </w:tcBorders>
            <w:shd w:val="clear" w:color="auto" w:fill="auto"/>
          </w:tcPr>
          <w:p w14:paraId="1501D341" w14:textId="77C0516E"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23 tone, dar mai mică de 25 tone</w:t>
            </w:r>
          </w:p>
        </w:tc>
        <w:tc>
          <w:tcPr>
            <w:tcW w:w="2160" w:type="dxa"/>
            <w:tcBorders>
              <w:top w:val="single" w:sz="4" w:space="0" w:color="000000"/>
              <w:left w:val="double" w:sz="1" w:space="0" w:color="000000"/>
              <w:bottom w:val="single" w:sz="4" w:space="0" w:color="000000"/>
            </w:tcBorders>
            <w:shd w:val="clear" w:color="auto" w:fill="auto"/>
          </w:tcPr>
          <w:p w14:paraId="02122E0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138</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0E7D3623"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321</w:t>
            </w:r>
          </w:p>
        </w:tc>
        <w:tc>
          <w:tcPr>
            <w:tcW w:w="2160" w:type="dxa"/>
            <w:tcBorders>
              <w:top w:val="single" w:sz="4" w:space="0" w:color="000000"/>
              <w:left w:val="double" w:sz="2" w:space="0" w:color="000000"/>
              <w:bottom w:val="single" w:sz="4" w:space="0" w:color="000000"/>
            </w:tcBorders>
            <w:shd w:val="clear" w:color="auto" w:fill="auto"/>
          </w:tcPr>
          <w:p w14:paraId="7492A3E5" w14:textId="2BA64535" w:rsidR="001428C3" w:rsidRPr="0009014F" w:rsidRDefault="00763B40" w:rsidP="00085A7B">
            <w:pPr>
              <w:jc w:val="center"/>
              <w:rPr>
                <w:rFonts w:ascii="Times New Roman" w:hAnsi="Times New Roman" w:cs="Times New Roman"/>
              </w:rPr>
            </w:pPr>
            <w:r>
              <w:rPr>
                <w:rFonts w:ascii="Times New Roman" w:hAnsi="Times New Roman" w:cs="Times New Roman"/>
              </w:rPr>
              <w:t>156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38A68E77" w14:textId="09711411" w:rsidR="001428C3" w:rsidRPr="0009014F" w:rsidRDefault="00763B40" w:rsidP="005B0B81">
            <w:pPr>
              <w:jc w:val="center"/>
              <w:rPr>
                <w:rFonts w:ascii="Times New Roman" w:hAnsi="Times New Roman" w:cs="Times New Roman"/>
              </w:rPr>
            </w:pPr>
            <w:r>
              <w:rPr>
                <w:rFonts w:ascii="Times New Roman" w:hAnsi="Times New Roman" w:cs="Times New Roman"/>
              </w:rPr>
              <w:t>362</w:t>
            </w:r>
          </w:p>
        </w:tc>
        <w:tc>
          <w:tcPr>
            <w:tcW w:w="1800" w:type="dxa"/>
            <w:tcBorders>
              <w:top w:val="single" w:sz="4" w:space="0" w:color="000000"/>
              <w:left w:val="double" w:sz="2" w:space="0" w:color="000000"/>
              <w:bottom w:val="single" w:sz="4" w:space="0" w:color="000000"/>
              <w:right w:val="double" w:sz="1" w:space="0" w:color="000000"/>
            </w:tcBorders>
          </w:tcPr>
          <w:p w14:paraId="68B431E3" w14:textId="2415AC1C" w:rsidR="001428C3" w:rsidRPr="0009014F" w:rsidRDefault="003F31C9" w:rsidP="005B0B81">
            <w:pPr>
              <w:jc w:val="center"/>
              <w:rPr>
                <w:rFonts w:ascii="Times New Roman" w:hAnsi="Times New Roman" w:cs="Times New Roman"/>
              </w:rPr>
            </w:pPr>
            <w:r>
              <w:rPr>
                <w:rFonts w:ascii="Times New Roman" w:hAnsi="Times New Roman" w:cs="Times New Roman"/>
              </w:rPr>
              <w:t>164</w:t>
            </w:r>
          </w:p>
        </w:tc>
        <w:tc>
          <w:tcPr>
            <w:tcW w:w="1800" w:type="dxa"/>
            <w:tcBorders>
              <w:top w:val="single" w:sz="4" w:space="0" w:color="000000"/>
              <w:left w:val="single" w:sz="4" w:space="0" w:color="000000"/>
              <w:bottom w:val="single" w:sz="4" w:space="0" w:color="000000"/>
              <w:right w:val="double" w:sz="1" w:space="0" w:color="000000"/>
            </w:tcBorders>
          </w:tcPr>
          <w:p w14:paraId="63EAB651" w14:textId="6E786E88" w:rsidR="001428C3" w:rsidRPr="0009014F" w:rsidRDefault="003F31C9" w:rsidP="005B0B81">
            <w:pPr>
              <w:jc w:val="center"/>
              <w:rPr>
                <w:rFonts w:ascii="Times New Roman" w:hAnsi="Times New Roman" w:cs="Times New Roman"/>
              </w:rPr>
            </w:pPr>
            <w:r>
              <w:rPr>
                <w:rFonts w:ascii="Times New Roman" w:hAnsi="Times New Roman" w:cs="Times New Roman"/>
              </w:rPr>
              <w:t>380</w:t>
            </w:r>
          </w:p>
        </w:tc>
      </w:tr>
      <w:tr w:rsidR="001428C3" w:rsidRPr="0009014F" w14:paraId="28621F83"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312E710B"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5DB391EE"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2</w:t>
            </w:r>
          </w:p>
        </w:tc>
        <w:tc>
          <w:tcPr>
            <w:tcW w:w="2625" w:type="dxa"/>
            <w:tcBorders>
              <w:top w:val="single" w:sz="4" w:space="0" w:color="000000"/>
              <w:left w:val="single" w:sz="4" w:space="0" w:color="000000"/>
              <w:bottom w:val="single" w:sz="4" w:space="0" w:color="000000"/>
            </w:tcBorders>
            <w:shd w:val="clear" w:color="auto" w:fill="auto"/>
          </w:tcPr>
          <w:p w14:paraId="4CF2369F" w14:textId="0FD38EB8"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25 tone, dar mai mică de 26 tone</w:t>
            </w:r>
          </w:p>
        </w:tc>
        <w:tc>
          <w:tcPr>
            <w:tcW w:w="2160" w:type="dxa"/>
            <w:tcBorders>
              <w:top w:val="single" w:sz="4" w:space="0" w:color="000000"/>
              <w:left w:val="double" w:sz="1" w:space="0" w:color="000000"/>
              <w:bottom w:val="single" w:sz="4" w:space="0" w:color="000000"/>
            </w:tcBorders>
            <w:shd w:val="clear" w:color="auto" w:fill="auto"/>
          </w:tcPr>
          <w:p w14:paraId="03263F77"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321</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6D5D799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528</w:t>
            </w:r>
          </w:p>
        </w:tc>
        <w:tc>
          <w:tcPr>
            <w:tcW w:w="2160" w:type="dxa"/>
            <w:tcBorders>
              <w:top w:val="single" w:sz="4" w:space="0" w:color="000000"/>
              <w:left w:val="double" w:sz="2" w:space="0" w:color="000000"/>
              <w:bottom w:val="single" w:sz="4" w:space="0" w:color="000000"/>
            </w:tcBorders>
            <w:shd w:val="clear" w:color="auto" w:fill="auto"/>
          </w:tcPr>
          <w:p w14:paraId="360D9881" w14:textId="228F0B8B" w:rsidR="001428C3" w:rsidRPr="0009014F" w:rsidRDefault="00763B40" w:rsidP="00617A27">
            <w:pPr>
              <w:jc w:val="center"/>
              <w:rPr>
                <w:rFonts w:ascii="Times New Roman" w:hAnsi="Times New Roman" w:cs="Times New Roman"/>
              </w:rPr>
            </w:pPr>
            <w:r>
              <w:rPr>
                <w:rFonts w:ascii="Times New Roman" w:hAnsi="Times New Roman" w:cs="Times New Roman"/>
              </w:rPr>
              <w:t>362</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42A05BC3" w14:textId="6334CBFD" w:rsidR="001428C3" w:rsidRPr="0009014F" w:rsidRDefault="00763B40" w:rsidP="00085A7B">
            <w:pPr>
              <w:jc w:val="center"/>
              <w:rPr>
                <w:rFonts w:ascii="Times New Roman" w:hAnsi="Times New Roman" w:cs="Times New Roman"/>
              </w:rPr>
            </w:pPr>
            <w:r>
              <w:rPr>
                <w:rFonts w:ascii="Times New Roman" w:hAnsi="Times New Roman" w:cs="Times New Roman"/>
              </w:rPr>
              <w:t>596</w:t>
            </w:r>
          </w:p>
        </w:tc>
        <w:tc>
          <w:tcPr>
            <w:tcW w:w="1800" w:type="dxa"/>
            <w:tcBorders>
              <w:top w:val="single" w:sz="4" w:space="0" w:color="000000"/>
              <w:left w:val="double" w:sz="2" w:space="0" w:color="000000"/>
              <w:bottom w:val="single" w:sz="4" w:space="0" w:color="000000"/>
              <w:right w:val="double" w:sz="1" w:space="0" w:color="000000"/>
            </w:tcBorders>
          </w:tcPr>
          <w:p w14:paraId="1CED2BF2" w14:textId="1D3558BC" w:rsidR="001428C3" w:rsidRPr="0009014F" w:rsidRDefault="003F31C9" w:rsidP="005B0B81">
            <w:pPr>
              <w:jc w:val="center"/>
              <w:rPr>
                <w:rFonts w:ascii="Times New Roman" w:hAnsi="Times New Roman" w:cs="Times New Roman"/>
              </w:rPr>
            </w:pPr>
            <w:r>
              <w:rPr>
                <w:rFonts w:ascii="Times New Roman" w:hAnsi="Times New Roman" w:cs="Times New Roman"/>
              </w:rPr>
              <w:t>380</w:t>
            </w:r>
          </w:p>
        </w:tc>
        <w:tc>
          <w:tcPr>
            <w:tcW w:w="1800" w:type="dxa"/>
            <w:tcBorders>
              <w:top w:val="single" w:sz="4" w:space="0" w:color="000000"/>
              <w:left w:val="single" w:sz="4" w:space="0" w:color="000000"/>
              <w:bottom w:val="single" w:sz="4" w:space="0" w:color="000000"/>
              <w:right w:val="double" w:sz="1" w:space="0" w:color="000000"/>
            </w:tcBorders>
          </w:tcPr>
          <w:p w14:paraId="51BBB02A" w14:textId="2299EB8E" w:rsidR="001428C3" w:rsidRPr="0009014F" w:rsidRDefault="003F31C9" w:rsidP="005B0B81">
            <w:pPr>
              <w:jc w:val="center"/>
              <w:rPr>
                <w:rFonts w:ascii="Times New Roman" w:hAnsi="Times New Roman" w:cs="Times New Roman"/>
              </w:rPr>
            </w:pPr>
            <w:r>
              <w:rPr>
                <w:rFonts w:ascii="Times New Roman" w:hAnsi="Times New Roman" w:cs="Times New Roman"/>
              </w:rPr>
              <w:t>626</w:t>
            </w:r>
          </w:p>
        </w:tc>
      </w:tr>
      <w:tr w:rsidR="001428C3" w:rsidRPr="0009014F" w14:paraId="359E00F2"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575FBFC7"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0F4D114F"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3</w:t>
            </w:r>
          </w:p>
        </w:tc>
        <w:tc>
          <w:tcPr>
            <w:tcW w:w="2625" w:type="dxa"/>
            <w:tcBorders>
              <w:top w:val="single" w:sz="4" w:space="0" w:color="000000"/>
              <w:left w:val="single" w:sz="4" w:space="0" w:color="000000"/>
              <w:bottom w:val="single" w:sz="4" w:space="0" w:color="000000"/>
            </w:tcBorders>
            <w:shd w:val="clear" w:color="auto" w:fill="auto"/>
          </w:tcPr>
          <w:p w14:paraId="1A9DB947" w14:textId="097A0C3C"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26 tone, dar mai mică de 28 tone</w:t>
            </w:r>
          </w:p>
        </w:tc>
        <w:tc>
          <w:tcPr>
            <w:tcW w:w="2160" w:type="dxa"/>
            <w:tcBorders>
              <w:top w:val="single" w:sz="4" w:space="0" w:color="000000"/>
              <w:left w:val="double" w:sz="1" w:space="0" w:color="000000"/>
              <w:bottom w:val="single" w:sz="4" w:space="0" w:color="000000"/>
            </w:tcBorders>
            <w:shd w:val="clear" w:color="auto" w:fill="auto"/>
          </w:tcPr>
          <w:p w14:paraId="2FD98766"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528</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472C2D25"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775</w:t>
            </w:r>
          </w:p>
        </w:tc>
        <w:tc>
          <w:tcPr>
            <w:tcW w:w="2160" w:type="dxa"/>
            <w:tcBorders>
              <w:top w:val="single" w:sz="4" w:space="0" w:color="000000"/>
              <w:left w:val="double" w:sz="2" w:space="0" w:color="000000"/>
              <w:bottom w:val="single" w:sz="4" w:space="0" w:color="000000"/>
            </w:tcBorders>
            <w:shd w:val="clear" w:color="auto" w:fill="auto"/>
          </w:tcPr>
          <w:p w14:paraId="04CCBD29" w14:textId="1C302288" w:rsidR="001428C3" w:rsidRPr="0009014F" w:rsidRDefault="00763B40" w:rsidP="00617A27">
            <w:pPr>
              <w:jc w:val="center"/>
              <w:rPr>
                <w:rFonts w:ascii="Times New Roman" w:hAnsi="Times New Roman" w:cs="Times New Roman"/>
              </w:rPr>
            </w:pPr>
            <w:r>
              <w:rPr>
                <w:rFonts w:ascii="Times New Roman" w:hAnsi="Times New Roman" w:cs="Times New Roman"/>
              </w:rPr>
              <w:t>596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3D8183C5" w14:textId="6C5F741C" w:rsidR="001428C3" w:rsidRPr="0009014F" w:rsidRDefault="00763B40" w:rsidP="005B0B81">
            <w:pPr>
              <w:jc w:val="center"/>
              <w:rPr>
                <w:rFonts w:ascii="Times New Roman" w:hAnsi="Times New Roman" w:cs="Times New Roman"/>
              </w:rPr>
            </w:pPr>
            <w:r>
              <w:rPr>
                <w:rFonts w:ascii="Times New Roman" w:hAnsi="Times New Roman" w:cs="Times New Roman"/>
              </w:rPr>
              <w:t>874</w:t>
            </w:r>
          </w:p>
        </w:tc>
        <w:tc>
          <w:tcPr>
            <w:tcW w:w="1800" w:type="dxa"/>
            <w:tcBorders>
              <w:top w:val="single" w:sz="4" w:space="0" w:color="000000"/>
              <w:left w:val="double" w:sz="2" w:space="0" w:color="000000"/>
              <w:bottom w:val="single" w:sz="4" w:space="0" w:color="000000"/>
              <w:right w:val="double" w:sz="1" w:space="0" w:color="000000"/>
            </w:tcBorders>
          </w:tcPr>
          <w:p w14:paraId="2CA8E70C" w14:textId="05EE7677" w:rsidR="001428C3" w:rsidRPr="0009014F" w:rsidRDefault="003F31C9" w:rsidP="005B0B81">
            <w:pPr>
              <w:jc w:val="center"/>
              <w:rPr>
                <w:rFonts w:ascii="Times New Roman" w:hAnsi="Times New Roman" w:cs="Times New Roman"/>
              </w:rPr>
            </w:pPr>
            <w:r>
              <w:rPr>
                <w:rFonts w:ascii="Times New Roman" w:hAnsi="Times New Roman" w:cs="Times New Roman"/>
              </w:rPr>
              <w:t>626</w:t>
            </w:r>
          </w:p>
        </w:tc>
        <w:tc>
          <w:tcPr>
            <w:tcW w:w="1800" w:type="dxa"/>
            <w:tcBorders>
              <w:top w:val="single" w:sz="4" w:space="0" w:color="000000"/>
              <w:left w:val="single" w:sz="4" w:space="0" w:color="000000"/>
              <w:bottom w:val="single" w:sz="4" w:space="0" w:color="000000"/>
              <w:right w:val="double" w:sz="1" w:space="0" w:color="000000"/>
            </w:tcBorders>
          </w:tcPr>
          <w:p w14:paraId="2E57848E" w14:textId="28435879" w:rsidR="001428C3" w:rsidRDefault="003F31C9" w:rsidP="005B0B81">
            <w:pPr>
              <w:jc w:val="center"/>
              <w:rPr>
                <w:rFonts w:ascii="Times New Roman" w:hAnsi="Times New Roman" w:cs="Times New Roman"/>
              </w:rPr>
            </w:pPr>
            <w:r>
              <w:rPr>
                <w:rFonts w:ascii="Times New Roman" w:hAnsi="Times New Roman" w:cs="Times New Roman"/>
              </w:rPr>
              <w:t>919</w:t>
            </w:r>
          </w:p>
          <w:p w14:paraId="66B47FF6" w14:textId="17E103B2" w:rsidR="00763B40" w:rsidRPr="0009014F" w:rsidRDefault="00763B40" w:rsidP="005B0B81">
            <w:pPr>
              <w:jc w:val="center"/>
              <w:rPr>
                <w:rFonts w:ascii="Times New Roman" w:hAnsi="Times New Roman" w:cs="Times New Roman"/>
              </w:rPr>
            </w:pPr>
          </w:p>
        </w:tc>
      </w:tr>
      <w:tr w:rsidR="001428C3" w:rsidRPr="0009014F" w14:paraId="4DACD9C0"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09971211"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039CDAF7"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4</w:t>
            </w:r>
          </w:p>
        </w:tc>
        <w:tc>
          <w:tcPr>
            <w:tcW w:w="2625" w:type="dxa"/>
            <w:tcBorders>
              <w:top w:val="single" w:sz="4" w:space="0" w:color="000000"/>
              <w:left w:val="single" w:sz="4" w:space="0" w:color="000000"/>
              <w:bottom w:val="single" w:sz="4" w:space="0" w:color="000000"/>
            </w:tcBorders>
            <w:shd w:val="clear" w:color="auto" w:fill="auto"/>
          </w:tcPr>
          <w:p w14:paraId="3388DF77" w14:textId="1D8F9EA4"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28 tone, dar mai mică de 29 tone</w:t>
            </w:r>
          </w:p>
        </w:tc>
        <w:tc>
          <w:tcPr>
            <w:tcW w:w="2160" w:type="dxa"/>
            <w:tcBorders>
              <w:top w:val="single" w:sz="4" w:space="0" w:color="000000"/>
              <w:left w:val="double" w:sz="1" w:space="0" w:color="000000"/>
              <w:bottom w:val="single" w:sz="4" w:space="0" w:color="000000"/>
            </w:tcBorders>
            <w:shd w:val="clear" w:color="auto" w:fill="auto"/>
          </w:tcPr>
          <w:p w14:paraId="24F1B8BD"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775</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684902B3"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936</w:t>
            </w:r>
          </w:p>
        </w:tc>
        <w:tc>
          <w:tcPr>
            <w:tcW w:w="2160" w:type="dxa"/>
            <w:tcBorders>
              <w:top w:val="single" w:sz="4" w:space="0" w:color="000000"/>
              <w:left w:val="double" w:sz="2" w:space="0" w:color="000000"/>
              <w:bottom w:val="single" w:sz="4" w:space="0" w:color="000000"/>
            </w:tcBorders>
            <w:shd w:val="clear" w:color="auto" w:fill="auto"/>
          </w:tcPr>
          <w:p w14:paraId="53F97746" w14:textId="7E8EB691" w:rsidR="001428C3" w:rsidRPr="0009014F" w:rsidRDefault="00763B40" w:rsidP="00617A27">
            <w:pPr>
              <w:jc w:val="center"/>
              <w:rPr>
                <w:rFonts w:ascii="Times New Roman" w:hAnsi="Times New Roman" w:cs="Times New Roman"/>
              </w:rPr>
            </w:pPr>
            <w:r>
              <w:rPr>
                <w:rFonts w:ascii="Times New Roman" w:hAnsi="Times New Roman" w:cs="Times New Roman"/>
              </w:rPr>
              <w:t>874</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2461A800" w14:textId="1FA2A637" w:rsidR="001428C3" w:rsidRPr="0009014F" w:rsidRDefault="00763B40" w:rsidP="00085A7B">
            <w:pPr>
              <w:jc w:val="center"/>
              <w:rPr>
                <w:rFonts w:ascii="Times New Roman" w:hAnsi="Times New Roman" w:cs="Times New Roman"/>
              </w:rPr>
            </w:pPr>
            <w:r>
              <w:rPr>
                <w:rFonts w:ascii="Times New Roman" w:hAnsi="Times New Roman" w:cs="Times New Roman"/>
              </w:rPr>
              <w:t>1058</w:t>
            </w:r>
          </w:p>
        </w:tc>
        <w:tc>
          <w:tcPr>
            <w:tcW w:w="1800" w:type="dxa"/>
            <w:tcBorders>
              <w:top w:val="single" w:sz="4" w:space="0" w:color="000000"/>
              <w:left w:val="double" w:sz="2" w:space="0" w:color="000000"/>
              <w:bottom w:val="single" w:sz="4" w:space="0" w:color="000000"/>
              <w:right w:val="double" w:sz="1" w:space="0" w:color="000000"/>
            </w:tcBorders>
          </w:tcPr>
          <w:p w14:paraId="5176CD3C" w14:textId="3AA5D800" w:rsidR="001428C3" w:rsidRPr="0009014F" w:rsidRDefault="003F31C9" w:rsidP="005B0B81">
            <w:pPr>
              <w:jc w:val="center"/>
              <w:rPr>
                <w:rFonts w:ascii="Times New Roman" w:hAnsi="Times New Roman" w:cs="Times New Roman"/>
              </w:rPr>
            </w:pPr>
            <w:r>
              <w:rPr>
                <w:rFonts w:ascii="Times New Roman" w:hAnsi="Times New Roman" w:cs="Times New Roman"/>
              </w:rPr>
              <w:t>919</w:t>
            </w:r>
          </w:p>
        </w:tc>
        <w:tc>
          <w:tcPr>
            <w:tcW w:w="1800" w:type="dxa"/>
            <w:tcBorders>
              <w:top w:val="single" w:sz="4" w:space="0" w:color="000000"/>
              <w:left w:val="single" w:sz="4" w:space="0" w:color="000000"/>
              <w:bottom w:val="single" w:sz="4" w:space="0" w:color="000000"/>
              <w:right w:val="double" w:sz="1" w:space="0" w:color="000000"/>
            </w:tcBorders>
          </w:tcPr>
          <w:p w14:paraId="55AC4A57" w14:textId="075C3AC4" w:rsidR="001428C3" w:rsidRPr="0009014F" w:rsidRDefault="003F31C9" w:rsidP="005B0B81">
            <w:pPr>
              <w:jc w:val="center"/>
              <w:rPr>
                <w:rFonts w:ascii="Times New Roman" w:hAnsi="Times New Roman" w:cs="Times New Roman"/>
              </w:rPr>
            </w:pPr>
            <w:r>
              <w:rPr>
                <w:rFonts w:ascii="Times New Roman" w:hAnsi="Times New Roman" w:cs="Times New Roman"/>
              </w:rPr>
              <w:t>1112</w:t>
            </w:r>
          </w:p>
        </w:tc>
      </w:tr>
      <w:tr w:rsidR="001428C3" w:rsidRPr="0009014F" w14:paraId="70FC74FF"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7B2A7509"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6D8D5C1"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5</w:t>
            </w:r>
          </w:p>
        </w:tc>
        <w:tc>
          <w:tcPr>
            <w:tcW w:w="2625" w:type="dxa"/>
            <w:tcBorders>
              <w:top w:val="single" w:sz="4" w:space="0" w:color="000000"/>
              <w:left w:val="single" w:sz="4" w:space="0" w:color="000000"/>
              <w:bottom w:val="single" w:sz="4" w:space="0" w:color="000000"/>
            </w:tcBorders>
            <w:shd w:val="clear" w:color="auto" w:fill="auto"/>
          </w:tcPr>
          <w:p w14:paraId="678D0DC6" w14:textId="5DF6B4D1"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29 tone, dar mai mică de 31 tone</w:t>
            </w:r>
          </w:p>
        </w:tc>
        <w:tc>
          <w:tcPr>
            <w:tcW w:w="2160" w:type="dxa"/>
            <w:tcBorders>
              <w:top w:val="single" w:sz="4" w:space="0" w:color="000000"/>
              <w:left w:val="double" w:sz="1" w:space="0" w:color="000000"/>
              <w:bottom w:val="single" w:sz="4" w:space="0" w:color="000000"/>
            </w:tcBorders>
            <w:shd w:val="clear" w:color="auto" w:fill="auto"/>
          </w:tcPr>
          <w:p w14:paraId="29565BC5"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936</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710B4B30"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1.537</w:t>
            </w:r>
          </w:p>
        </w:tc>
        <w:tc>
          <w:tcPr>
            <w:tcW w:w="2160" w:type="dxa"/>
            <w:tcBorders>
              <w:top w:val="single" w:sz="4" w:space="0" w:color="000000"/>
              <w:left w:val="double" w:sz="2" w:space="0" w:color="000000"/>
              <w:bottom w:val="single" w:sz="4" w:space="0" w:color="000000"/>
            </w:tcBorders>
            <w:shd w:val="clear" w:color="auto" w:fill="auto"/>
          </w:tcPr>
          <w:p w14:paraId="59505A3C" w14:textId="36AC973F" w:rsidR="001428C3" w:rsidRPr="0009014F" w:rsidRDefault="00763B40" w:rsidP="00085A7B">
            <w:pPr>
              <w:jc w:val="center"/>
              <w:rPr>
                <w:rFonts w:ascii="Times New Roman" w:hAnsi="Times New Roman" w:cs="Times New Roman"/>
              </w:rPr>
            </w:pPr>
            <w:r>
              <w:rPr>
                <w:rFonts w:ascii="Times New Roman" w:hAnsi="Times New Roman" w:cs="Times New Roman"/>
              </w:rPr>
              <w:t>1058</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AA29BEA" w14:textId="41F930BA" w:rsidR="001428C3" w:rsidRPr="0009014F" w:rsidRDefault="00763B40" w:rsidP="005B0B81">
            <w:pPr>
              <w:jc w:val="center"/>
              <w:rPr>
                <w:rFonts w:ascii="Times New Roman" w:hAnsi="Times New Roman" w:cs="Times New Roman"/>
              </w:rPr>
            </w:pPr>
            <w:r>
              <w:rPr>
                <w:rFonts w:ascii="Times New Roman" w:hAnsi="Times New Roman" w:cs="Times New Roman"/>
              </w:rPr>
              <w:t>1736</w:t>
            </w:r>
          </w:p>
        </w:tc>
        <w:tc>
          <w:tcPr>
            <w:tcW w:w="1800" w:type="dxa"/>
            <w:tcBorders>
              <w:top w:val="single" w:sz="4" w:space="0" w:color="000000"/>
              <w:left w:val="double" w:sz="2" w:space="0" w:color="000000"/>
              <w:bottom w:val="single" w:sz="4" w:space="0" w:color="000000"/>
              <w:right w:val="double" w:sz="1" w:space="0" w:color="000000"/>
            </w:tcBorders>
          </w:tcPr>
          <w:p w14:paraId="4B446455" w14:textId="78471E9B" w:rsidR="001428C3" w:rsidRPr="0009014F" w:rsidRDefault="003F31C9" w:rsidP="005B0B81">
            <w:pPr>
              <w:jc w:val="center"/>
              <w:rPr>
                <w:rFonts w:ascii="Times New Roman" w:hAnsi="Times New Roman" w:cs="Times New Roman"/>
              </w:rPr>
            </w:pPr>
            <w:r>
              <w:rPr>
                <w:rFonts w:ascii="Times New Roman" w:hAnsi="Times New Roman" w:cs="Times New Roman"/>
              </w:rPr>
              <w:t>1112</w:t>
            </w:r>
          </w:p>
        </w:tc>
        <w:tc>
          <w:tcPr>
            <w:tcW w:w="1800" w:type="dxa"/>
            <w:tcBorders>
              <w:top w:val="single" w:sz="4" w:space="0" w:color="000000"/>
              <w:left w:val="single" w:sz="4" w:space="0" w:color="000000"/>
              <w:bottom w:val="single" w:sz="4" w:space="0" w:color="000000"/>
              <w:right w:val="double" w:sz="1" w:space="0" w:color="000000"/>
            </w:tcBorders>
          </w:tcPr>
          <w:p w14:paraId="19C9E254" w14:textId="5B6E235B" w:rsidR="001428C3" w:rsidRPr="0009014F" w:rsidRDefault="003F31C9" w:rsidP="005B0B81">
            <w:pPr>
              <w:jc w:val="center"/>
              <w:rPr>
                <w:rFonts w:ascii="Times New Roman" w:hAnsi="Times New Roman" w:cs="Times New Roman"/>
              </w:rPr>
            </w:pPr>
            <w:r>
              <w:rPr>
                <w:rFonts w:ascii="Times New Roman" w:hAnsi="Times New Roman" w:cs="Times New Roman"/>
              </w:rPr>
              <w:t>1825</w:t>
            </w:r>
          </w:p>
        </w:tc>
      </w:tr>
      <w:tr w:rsidR="001428C3" w:rsidRPr="0009014F" w14:paraId="61CBDD43"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20215B97"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3AC37A8F"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6</w:t>
            </w:r>
          </w:p>
        </w:tc>
        <w:tc>
          <w:tcPr>
            <w:tcW w:w="2625" w:type="dxa"/>
            <w:tcBorders>
              <w:top w:val="single" w:sz="4" w:space="0" w:color="000000"/>
              <w:left w:val="single" w:sz="4" w:space="0" w:color="000000"/>
              <w:bottom w:val="single" w:sz="4" w:space="0" w:color="000000"/>
            </w:tcBorders>
            <w:shd w:val="clear" w:color="auto" w:fill="auto"/>
          </w:tcPr>
          <w:p w14:paraId="78419D75" w14:textId="4CFA6668"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31 tone, dar mai mică de 33 tone</w:t>
            </w:r>
          </w:p>
        </w:tc>
        <w:tc>
          <w:tcPr>
            <w:tcW w:w="2160" w:type="dxa"/>
            <w:tcBorders>
              <w:top w:val="single" w:sz="4" w:space="0" w:color="000000"/>
              <w:left w:val="double" w:sz="1" w:space="0" w:color="000000"/>
              <w:bottom w:val="single" w:sz="4" w:space="0" w:color="000000"/>
            </w:tcBorders>
            <w:shd w:val="clear" w:color="auto" w:fill="auto"/>
          </w:tcPr>
          <w:p w14:paraId="084285B9"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1.537</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7B10B33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2133</w:t>
            </w:r>
          </w:p>
        </w:tc>
        <w:tc>
          <w:tcPr>
            <w:tcW w:w="2160" w:type="dxa"/>
            <w:tcBorders>
              <w:top w:val="single" w:sz="4" w:space="0" w:color="000000"/>
              <w:left w:val="double" w:sz="2" w:space="0" w:color="000000"/>
              <w:bottom w:val="single" w:sz="4" w:space="0" w:color="000000"/>
            </w:tcBorders>
            <w:shd w:val="clear" w:color="auto" w:fill="auto"/>
          </w:tcPr>
          <w:p w14:paraId="4AB7465A" w14:textId="2C1934AE" w:rsidR="001428C3" w:rsidRPr="0009014F" w:rsidRDefault="00763B40" w:rsidP="00617A27">
            <w:pPr>
              <w:jc w:val="center"/>
              <w:rPr>
                <w:rFonts w:ascii="Times New Roman" w:hAnsi="Times New Roman" w:cs="Times New Roman"/>
              </w:rPr>
            </w:pPr>
            <w:r>
              <w:rPr>
                <w:rFonts w:ascii="Times New Roman" w:hAnsi="Times New Roman" w:cs="Times New Roman"/>
              </w:rPr>
              <w:t>1736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412C5BB" w14:textId="44F0C404" w:rsidR="001428C3" w:rsidRPr="0009014F" w:rsidRDefault="00763B40" w:rsidP="005B0B81">
            <w:pPr>
              <w:jc w:val="center"/>
              <w:rPr>
                <w:rFonts w:ascii="Times New Roman" w:hAnsi="Times New Roman" w:cs="Times New Roman"/>
              </w:rPr>
            </w:pPr>
            <w:r>
              <w:rPr>
                <w:rFonts w:ascii="Times New Roman" w:hAnsi="Times New Roman" w:cs="Times New Roman"/>
              </w:rPr>
              <w:t>2408</w:t>
            </w:r>
          </w:p>
        </w:tc>
        <w:tc>
          <w:tcPr>
            <w:tcW w:w="1800" w:type="dxa"/>
            <w:tcBorders>
              <w:top w:val="single" w:sz="4" w:space="0" w:color="000000"/>
              <w:left w:val="double" w:sz="2" w:space="0" w:color="000000"/>
              <w:bottom w:val="single" w:sz="4" w:space="0" w:color="000000"/>
              <w:right w:val="double" w:sz="1" w:space="0" w:color="000000"/>
            </w:tcBorders>
          </w:tcPr>
          <w:p w14:paraId="0F388B60" w14:textId="2B4F4E6C" w:rsidR="001428C3" w:rsidRPr="0009014F" w:rsidRDefault="003F31C9" w:rsidP="005B0B81">
            <w:pPr>
              <w:jc w:val="center"/>
              <w:rPr>
                <w:rFonts w:ascii="Times New Roman" w:hAnsi="Times New Roman" w:cs="Times New Roman"/>
              </w:rPr>
            </w:pPr>
            <w:r>
              <w:rPr>
                <w:rFonts w:ascii="Times New Roman" w:hAnsi="Times New Roman" w:cs="Times New Roman"/>
              </w:rPr>
              <w:t>1825</w:t>
            </w:r>
          </w:p>
        </w:tc>
        <w:tc>
          <w:tcPr>
            <w:tcW w:w="1800" w:type="dxa"/>
            <w:tcBorders>
              <w:top w:val="single" w:sz="4" w:space="0" w:color="000000"/>
              <w:left w:val="single" w:sz="4" w:space="0" w:color="000000"/>
              <w:bottom w:val="single" w:sz="4" w:space="0" w:color="000000"/>
              <w:right w:val="double" w:sz="1" w:space="0" w:color="000000"/>
            </w:tcBorders>
          </w:tcPr>
          <w:p w14:paraId="07479FD8" w14:textId="1C806273" w:rsidR="001428C3" w:rsidRPr="0009014F" w:rsidRDefault="003F31C9" w:rsidP="005B0B81">
            <w:pPr>
              <w:jc w:val="center"/>
              <w:rPr>
                <w:rFonts w:ascii="Times New Roman" w:hAnsi="Times New Roman" w:cs="Times New Roman"/>
              </w:rPr>
            </w:pPr>
            <w:r>
              <w:rPr>
                <w:rFonts w:ascii="Times New Roman" w:hAnsi="Times New Roman" w:cs="Times New Roman"/>
              </w:rPr>
              <w:t>2531</w:t>
            </w:r>
          </w:p>
        </w:tc>
      </w:tr>
      <w:tr w:rsidR="001428C3" w:rsidRPr="0009014F" w14:paraId="6152EFC6"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64F42B3B"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062B52C0"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7</w:t>
            </w:r>
          </w:p>
        </w:tc>
        <w:tc>
          <w:tcPr>
            <w:tcW w:w="2625" w:type="dxa"/>
            <w:tcBorders>
              <w:top w:val="single" w:sz="4" w:space="0" w:color="000000"/>
              <w:left w:val="single" w:sz="4" w:space="0" w:color="000000"/>
              <w:bottom w:val="single" w:sz="4" w:space="0" w:color="000000"/>
            </w:tcBorders>
            <w:shd w:val="clear" w:color="auto" w:fill="auto"/>
          </w:tcPr>
          <w:p w14:paraId="47123AD5" w14:textId="7786CBDF"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33 tone, dar mai mică de 36 tone</w:t>
            </w:r>
          </w:p>
        </w:tc>
        <w:tc>
          <w:tcPr>
            <w:tcW w:w="2160" w:type="dxa"/>
            <w:tcBorders>
              <w:top w:val="single" w:sz="4" w:space="0" w:color="000000"/>
              <w:left w:val="double" w:sz="1" w:space="0" w:color="000000"/>
              <w:bottom w:val="single" w:sz="4" w:space="0" w:color="000000"/>
            </w:tcBorders>
            <w:shd w:val="clear" w:color="auto" w:fill="auto"/>
          </w:tcPr>
          <w:p w14:paraId="2167E83B"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2133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2A44D3A9"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3.239</w:t>
            </w:r>
          </w:p>
        </w:tc>
        <w:tc>
          <w:tcPr>
            <w:tcW w:w="2160" w:type="dxa"/>
            <w:tcBorders>
              <w:top w:val="single" w:sz="4" w:space="0" w:color="000000"/>
              <w:left w:val="double" w:sz="2" w:space="0" w:color="000000"/>
              <w:bottom w:val="single" w:sz="4" w:space="0" w:color="000000"/>
            </w:tcBorders>
            <w:shd w:val="clear" w:color="auto" w:fill="auto"/>
          </w:tcPr>
          <w:p w14:paraId="2D78C506" w14:textId="15816784" w:rsidR="001428C3" w:rsidRPr="0009014F" w:rsidRDefault="00763B40" w:rsidP="00617A27">
            <w:pPr>
              <w:jc w:val="center"/>
              <w:rPr>
                <w:rFonts w:ascii="Times New Roman" w:hAnsi="Times New Roman" w:cs="Times New Roman"/>
              </w:rPr>
            </w:pPr>
            <w:r>
              <w:rPr>
                <w:rFonts w:ascii="Times New Roman" w:hAnsi="Times New Roman" w:cs="Times New Roman"/>
              </w:rPr>
              <w:t>2408</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0D2B4DBA" w14:textId="0DB1118C" w:rsidR="001428C3" w:rsidRPr="0009014F" w:rsidRDefault="00763B40" w:rsidP="005B0B81">
            <w:pPr>
              <w:jc w:val="center"/>
              <w:rPr>
                <w:rFonts w:ascii="Times New Roman" w:hAnsi="Times New Roman" w:cs="Times New Roman"/>
              </w:rPr>
            </w:pPr>
            <w:r>
              <w:rPr>
                <w:rFonts w:ascii="Times New Roman" w:hAnsi="Times New Roman" w:cs="Times New Roman"/>
              </w:rPr>
              <w:t>3656</w:t>
            </w:r>
          </w:p>
        </w:tc>
        <w:tc>
          <w:tcPr>
            <w:tcW w:w="1800" w:type="dxa"/>
            <w:tcBorders>
              <w:top w:val="single" w:sz="4" w:space="0" w:color="000000"/>
              <w:left w:val="double" w:sz="2" w:space="0" w:color="000000"/>
              <w:bottom w:val="single" w:sz="4" w:space="0" w:color="000000"/>
              <w:right w:val="double" w:sz="1" w:space="0" w:color="000000"/>
            </w:tcBorders>
          </w:tcPr>
          <w:p w14:paraId="5151842E" w14:textId="044D87C2" w:rsidR="001428C3" w:rsidRPr="0009014F" w:rsidRDefault="003F31C9" w:rsidP="005B0B81">
            <w:pPr>
              <w:jc w:val="center"/>
              <w:rPr>
                <w:rFonts w:ascii="Times New Roman" w:hAnsi="Times New Roman" w:cs="Times New Roman"/>
              </w:rPr>
            </w:pPr>
            <w:r>
              <w:rPr>
                <w:rFonts w:ascii="Times New Roman" w:hAnsi="Times New Roman" w:cs="Times New Roman"/>
              </w:rPr>
              <w:t>2531</w:t>
            </w:r>
          </w:p>
        </w:tc>
        <w:tc>
          <w:tcPr>
            <w:tcW w:w="1800" w:type="dxa"/>
            <w:tcBorders>
              <w:top w:val="single" w:sz="4" w:space="0" w:color="000000"/>
              <w:left w:val="single" w:sz="4" w:space="0" w:color="000000"/>
              <w:bottom w:val="single" w:sz="4" w:space="0" w:color="000000"/>
              <w:right w:val="double" w:sz="1" w:space="0" w:color="000000"/>
            </w:tcBorders>
          </w:tcPr>
          <w:p w14:paraId="3F48A79C" w14:textId="2D5DD6E0" w:rsidR="001428C3" w:rsidRPr="0009014F" w:rsidRDefault="003F31C9" w:rsidP="005B0B81">
            <w:pPr>
              <w:jc w:val="center"/>
              <w:rPr>
                <w:rFonts w:ascii="Times New Roman" w:hAnsi="Times New Roman" w:cs="Times New Roman"/>
              </w:rPr>
            </w:pPr>
            <w:r>
              <w:rPr>
                <w:rFonts w:ascii="Times New Roman" w:hAnsi="Times New Roman" w:cs="Times New Roman"/>
              </w:rPr>
              <w:t>3842</w:t>
            </w:r>
          </w:p>
        </w:tc>
      </w:tr>
      <w:tr w:rsidR="001428C3" w:rsidRPr="0009014F" w14:paraId="5CC16868"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45C5728B"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42C822C0"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8</w:t>
            </w:r>
          </w:p>
        </w:tc>
        <w:tc>
          <w:tcPr>
            <w:tcW w:w="2625" w:type="dxa"/>
            <w:tcBorders>
              <w:top w:val="single" w:sz="4" w:space="0" w:color="000000"/>
              <w:left w:val="single" w:sz="4" w:space="0" w:color="000000"/>
              <w:bottom w:val="single" w:sz="4" w:space="0" w:color="000000"/>
            </w:tcBorders>
            <w:shd w:val="clear" w:color="auto" w:fill="auto"/>
          </w:tcPr>
          <w:p w14:paraId="12E9FAF1" w14:textId="7F074A85"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36 tone, dar mai mică de 38 tone</w:t>
            </w:r>
          </w:p>
        </w:tc>
        <w:tc>
          <w:tcPr>
            <w:tcW w:w="2160" w:type="dxa"/>
            <w:tcBorders>
              <w:top w:val="single" w:sz="4" w:space="0" w:color="000000"/>
              <w:left w:val="double" w:sz="1" w:space="0" w:color="000000"/>
              <w:bottom w:val="single" w:sz="4" w:space="0" w:color="000000"/>
            </w:tcBorders>
            <w:shd w:val="clear" w:color="auto" w:fill="auto"/>
          </w:tcPr>
          <w:p w14:paraId="354CA533"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2133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586A7177"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3.239</w:t>
            </w:r>
          </w:p>
        </w:tc>
        <w:tc>
          <w:tcPr>
            <w:tcW w:w="2160" w:type="dxa"/>
            <w:tcBorders>
              <w:top w:val="single" w:sz="4" w:space="0" w:color="000000"/>
              <w:left w:val="double" w:sz="2" w:space="0" w:color="000000"/>
              <w:bottom w:val="single" w:sz="4" w:space="0" w:color="000000"/>
            </w:tcBorders>
            <w:shd w:val="clear" w:color="auto" w:fill="auto"/>
          </w:tcPr>
          <w:p w14:paraId="068FB734" w14:textId="7752738A" w:rsidR="001428C3" w:rsidRPr="0009014F" w:rsidRDefault="00763B40" w:rsidP="00617A27">
            <w:pPr>
              <w:jc w:val="center"/>
              <w:rPr>
                <w:rFonts w:ascii="Times New Roman" w:hAnsi="Times New Roman" w:cs="Times New Roman"/>
              </w:rPr>
            </w:pPr>
            <w:r>
              <w:rPr>
                <w:rFonts w:ascii="Times New Roman" w:hAnsi="Times New Roman" w:cs="Times New Roman"/>
              </w:rPr>
              <w:t>2408</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5273F89E" w14:textId="51C1B681" w:rsidR="001428C3" w:rsidRPr="0009014F" w:rsidRDefault="00763B40" w:rsidP="00617A27">
            <w:pPr>
              <w:jc w:val="center"/>
              <w:rPr>
                <w:rFonts w:ascii="Times New Roman" w:hAnsi="Times New Roman" w:cs="Times New Roman"/>
              </w:rPr>
            </w:pPr>
            <w:r>
              <w:rPr>
                <w:rFonts w:ascii="Times New Roman" w:hAnsi="Times New Roman" w:cs="Times New Roman"/>
              </w:rPr>
              <w:t>3656</w:t>
            </w:r>
          </w:p>
        </w:tc>
        <w:tc>
          <w:tcPr>
            <w:tcW w:w="1800" w:type="dxa"/>
            <w:tcBorders>
              <w:top w:val="single" w:sz="4" w:space="0" w:color="000000"/>
              <w:left w:val="double" w:sz="2" w:space="0" w:color="000000"/>
              <w:bottom w:val="single" w:sz="4" w:space="0" w:color="000000"/>
              <w:right w:val="double" w:sz="1" w:space="0" w:color="000000"/>
            </w:tcBorders>
          </w:tcPr>
          <w:p w14:paraId="46159E1D" w14:textId="0409081A" w:rsidR="001428C3" w:rsidRPr="0009014F" w:rsidRDefault="003F31C9" w:rsidP="005B0B81">
            <w:pPr>
              <w:jc w:val="center"/>
              <w:rPr>
                <w:rFonts w:ascii="Times New Roman" w:hAnsi="Times New Roman" w:cs="Times New Roman"/>
              </w:rPr>
            </w:pPr>
            <w:r>
              <w:rPr>
                <w:rFonts w:ascii="Times New Roman" w:hAnsi="Times New Roman" w:cs="Times New Roman"/>
              </w:rPr>
              <w:t>2531</w:t>
            </w:r>
          </w:p>
        </w:tc>
        <w:tc>
          <w:tcPr>
            <w:tcW w:w="1800" w:type="dxa"/>
            <w:tcBorders>
              <w:top w:val="single" w:sz="4" w:space="0" w:color="000000"/>
              <w:left w:val="single" w:sz="4" w:space="0" w:color="000000"/>
              <w:bottom w:val="single" w:sz="4" w:space="0" w:color="000000"/>
              <w:right w:val="double" w:sz="1" w:space="0" w:color="000000"/>
            </w:tcBorders>
          </w:tcPr>
          <w:p w14:paraId="465F9AC6" w14:textId="31E9B063" w:rsidR="001428C3" w:rsidRPr="0009014F" w:rsidRDefault="003F31C9" w:rsidP="005B0B81">
            <w:pPr>
              <w:jc w:val="center"/>
              <w:rPr>
                <w:rFonts w:ascii="Times New Roman" w:hAnsi="Times New Roman" w:cs="Times New Roman"/>
              </w:rPr>
            </w:pPr>
            <w:r>
              <w:rPr>
                <w:rFonts w:ascii="Times New Roman" w:hAnsi="Times New Roman" w:cs="Times New Roman"/>
              </w:rPr>
              <w:t>3842</w:t>
            </w:r>
          </w:p>
        </w:tc>
      </w:tr>
      <w:tr w:rsidR="001428C3" w:rsidRPr="0009014F" w14:paraId="326C72BE"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02CF4CC1"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65C03BF6"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9</w:t>
            </w:r>
          </w:p>
        </w:tc>
        <w:tc>
          <w:tcPr>
            <w:tcW w:w="2625" w:type="dxa"/>
            <w:tcBorders>
              <w:top w:val="single" w:sz="4" w:space="0" w:color="000000"/>
              <w:left w:val="single" w:sz="4" w:space="0" w:color="000000"/>
              <w:bottom w:val="single" w:sz="4" w:space="0" w:color="000000"/>
            </w:tcBorders>
            <w:shd w:val="clear" w:color="auto" w:fill="auto"/>
          </w:tcPr>
          <w:p w14:paraId="1AC940E3" w14:textId="4B2345D5"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38 tone</w:t>
            </w:r>
          </w:p>
        </w:tc>
        <w:tc>
          <w:tcPr>
            <w:tcW w:w="2160" w:type="dxa"/>
            <w:tcBorders>
              <w:top w:val="single" w:sz="4" w:space="0" w:color="000000"/>
              <w:left w:val="double" w:sz="1" w:space="0" w:color="000000"/>
              <w:bottom w:val="single" w:sz="4" w:space="0" w:color="000000"/>
            </w:tcBorders>
            <w:shd w:val="clear" w:color="auto" w:fill="auto"/>
          </w:tcPr>
          <w:p w14:paraId="35CAF9E4"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2133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46E166D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3.239</w:t>
            </w:r>
          </w:p>
        </w:tc>
        <w:tc>
          <w:tcPr>
            <w:tcW w:w="2160" w:type="dxa"/>
            <w:tcBorders>
              <w:top w:val="single" w:sz="4" w:space="0" w:color="000000"/>
              <w:left w:val="double" w:sz="2" w:space="0" w:color="000000"/>
              <w:bottom w:val="single" w:sz="4" w:space="0" w:color="000000"/>
            </w:tcBorders>
            <w:shd w:val="clear" w:color="auto" w:fill="auto"/>
          </w:tcPr>
          <w:p w14:paraId="5033E741" w14:textId="548A895D" w:rsidR="001428C3" w:rsidRPr="0009014F" w:rsidRDefault="00763B40" w:rsidP="005B0B81">
            <w:pPr>
              <w:jc w:val="center"/>
              <w:rPr>
                <w:rFonts w:ascii="Times New Roman" w:hAnsi="Times New Roman" w:cs="Times New Roman"/>
              </w:rPr>
            </w:pPr>
            <w:r>
              <w:rPr>
                <w:rFonts w:ascii="Times New Roman" w:hAnsi="Times New Roman" w:cs="Times New Roman"/>
              </w:rPr>
              <w:t>2408</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23B8094" w14:textId="4F3B43CB" w:rsidR="001428C3" w:rsidRPr="0009014F" w:rsidRDefault="00763B40" w:rsidP="005B0B81">
            <w:pPr>
              <w:jc w:val="center"/>
              <w:rPr>
                <w:rFonts w:ascii="Times New Roman" w:hAnsi="Times New Roman" w:cs="Times New Roman"/>
              </w:rPr>
            </w:pPr>
            <w:r>
              <w:rPr>
                <w:rFonts w:ascii="Times New Roman" w:hAnsi="Times New Roman" w:cs="Times New Roman"/>
              </w:rPr>
              <w:t>3656</w:t>
            </w:r>
          </w:p>
        </w:tc>
        <w:tc>
          <w:tcPr>
            <w:tcW w:w="1800" w:type="dxa"/>
            <w:tcBorders>
              <w:top w:val="single" w:sz="4" w:space="0" w:color="000000"/>
              <w:left w:val="double" w:sz="2" w:space="0" w:color="000000"/>
              <w:bottom w:val="single" w:sz="4" w:space="0" w:color="000000"/>
              <w:right w:val="double" w:sz="1" w:space="0" w:color="000000"/>
            </w:tcBorders>
          </w:tcPr>
          <w:p w14:paraId="6FC0910B" w14:textId="69886DD0" w:rsidR="001428C3" w:rsidRPr="0009014F" w:rsidRDefault="003F31C9" w:rsidP="005B0B81">
            <w:pPr>
              <w:jc w:val="center"/>
              <w:rPr>
                <w:rFonts w:ascii="Times New Roman" w:hAnsi="Times New Roman" w:cs="Times New Roman"/>
              </w:rPr>
            </w:pPr>
            <w:r>
              <w:rPr>
                <w:rFonts w:ascii="Times New Roman" w:hAnsi="Times New Roman" w:cs="Times New Roman"/>
              </w:rPr>
              <w:t>2531</w:t>
            </w:r>
          </w:p>
        </w:tc>
        <w:tc>
          <w:tcPr>
            <w:tcW w:w="1800" w:type="dxa"/>
            <w:tcBorders>
              <w:top w:val="single" w:sz="4" w:space="0" w:color="000000"/>
              <w:left w:val="single" w:sz="4" w:space="0" w:color="000000"/>
              <w:bottom w:val="single" w:sz="4" w:space="0" w:color="000000"/>
              <w:right w:val="double" w:sz="1" w:space="0" w:color="000000"/>
            </w:tcBorders>
          </w:tcPr>
          <w:p w14:paraId="498946C3" w14:textId="6D20880D" w:rsidR="001428C3" w:rsidRPr="0009014F" w:rsidRDefault="003F31C9" w:rsidP="005B0B81">
            <w:pPr>
              <w:jc w:val="center"/>
              <w:rPr>
                <w:rFonts w:ascii="Times New Roman" w:hAnsi="Times New Roman" w:cs="Times New Roman"/>
              </w:rPr>
            </w:pPr>
            <w:r>
              <w:rPr>
                <w:rFonts w:ascii="Times New Roman" w:hAnsi="Times New Roman" w:cs="Times New Roman"/>
              </w:rPr>
              <w:t>3842</w:t>
            </w:r>
          </w:p>
        </w:tc>
      </w:tr>
      <w:tr w:rsidR="001428C3" w:rsidRPr="0009014F" w14:paraId="68CB6948" w14:textId="77777777" w:rsidTr="00BD41C4">
        <w:trPr>
          <w:cantSplit/>
          <w:trHeight w:val="166"/>
        </w:trPr>
        <w:tc>
          <w:tcPr>
            <w:tcW w:w="436" w:type="dxa"/>
            <w:tcBorders>
              <w:top w:val="single" w:sz="4" w:space="0" w:color="000000"/>
              <w:left w:val="double" w:sz="1" w:space="0" w:color="000000"/>
              <w:bottom w:val="single" w:sz="4" w:space="0" w:color="000000"/>
            </w:tcBorders>
            <w:shd w:val="clear" w:color="auto" w:fill="auto"/>
          </w:tcPr>
          <w:p w14:paraId="057ABCF1" w14:textId="77777777" w:rsidR="001428C3" w:rsidRPr="0009014F" w:rsidRDefault="001428C3" w:rsidP="005B0B81">
            <w:pPr>
              <w:jc w:val="both"/>
              <w:rPr>
                <w:rFonts w:ascii="Times New Roman" w:hAnsi="Times New Roman" w:cs="Times New Roman"/>
                <w:bCs/>
              </w:rPr>
            </w:pPr>
            <w:r w:rsidRPr="0009014F">
              <w:rPr>
                <w:rFonts w:ascii="Times New Roman" w:hAnsi="Times New Roman" w:cs="Times New Roman"/>
                <w:bCs/>
              </w:rPr>
              <w:t>III</w:t>
            </w:r>
          </w:p>
        </w:tc>
        <w:tc>
          <w:tcPr>
            <w:tcW w:w="14609" w:type="dxa"/>
            <w:gridSpan w:val="8"/>
            <w:tcBorders>
              <w:top w:val="single" w:sz="4" w:space="0" w:color="000000"/>
              <w:left w:val="single" w:sz="4" w:space="0" w:color="000000"/>
              <w:bottom w:val="single" w:sz="4" w:space="0" w:color="000000"/>
              <w:right w:val="double" w:sz="1" w:space="0" w:color="000000"/>
            </w:tcBorders>
            <w:shd w:val="clear" w:color="auto" w:fill="auto"/>
          </w:tcPr>
          <w:p w14:paraId="50AF1BD4" w14:textId="77777777" w:rsidR="001428C3" w:rsidRPr="0009014F" w:rsidRDefault="001428C3" w:rsidP="005B0B81">
            <w:pPr>
              <w:rPr>
                <w:rFonts w:ascii="Times New Roman" w:hAnsi="Times New Roman" w:cs="Times New Roman"/>
                <w:bCs/>
              </w:rPr>
            </w:pPr>
            <w:r w:rsidRPr="0009014F">
              <w:rPr>
                <w:rFonts w:ascii="Times New Roman" w:hAnsi="Times New Roman" w:cs="Times New Roman"/>
                <w:bCs/>
              </w:rPr>
              <w:t>2 + 3 axe</w:t>
            </w:r>
          </w:p>
        </w:tc>
      </w:tr>
      <w:tr w:rsidR="001428C3" w:rsidRPr="0009014F" w14:paraId="0DF1F4EE"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5E92E41E"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4446417E"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1</w:t>
            </w:r>
          </w:p>
        </w:tc>
        <w:tc>
          <w:tcPr>
            <w:tcW w:w="2625" w:type="dxa"/>
            <w:tcBorders>
              <w:top w:val="single" w:sz="4" w:space="0" w:color="000000"/>
              <w:left w:val="single" w:sz="4" w:space="0" w:color="000000"/>
              <w:bottom w:val="single" w:sz="4" w:space="0" w:color="000000"/>
            </w:tcBorders>
            <w:shd w:val="clear" w:color="auto" w:fill="auto"/>
          </w:tcPr>
          <w:p w14:paraId="564B5C82" w14:textId="742C2019"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36 tone, dar mai mică de 38 tone</w:t>
            </w:r>
          </w:p>
        </w:tc>
        <w:tc>
          <w:tcPr>
            <w:tcW w:w="2160" w:type="dxa"/>
            <w:tcBorders>
              <w:top w:val="single" w:sz="4" w:space="0" w:color="000000"/>
              <w:left w:val="double" w:sz="1" w:space="0" w:color="000000"/>
              <w:bottom w:val="single" w:sz="4" w:space="0" w:color="000000"/>
            </w:tcBorders>
            <w:shd w:val="clear" w:color="auto" w:fill="auto"/>
          </w:tcPr>
          <w:p w14:paraId="2428C9F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1.698</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4BD98B75"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2.363</w:t>
            </w:r>
          </w:p>
        </w:tc>
        <w:tc>
          <w:tcPr>
            <w:tcW w:w="2160" w:type="dxa"/>
            <w:tcBorders>
              <w:top w:val="single" w:sz="4" w:space="0" w:color="000000"/>
              <w:left w:val="double" w:sz="2" w:space="0" w:color="000000"/>
              <w:bottom w:val="single" w:sz="4" w:space="0" w:color="000000"/>
            </w:tcBorders>
            <w:shd w:val="clear" w:color="auto" w:fill="auto"/>
          </w:tcPr>
          <w:p w14:paraId="73C7E935" w14:textId="667E216C" w:rsidR="001428C3" w:rsidRPr="0009014F" w:rsidRDefault="00763B40" w:rsidP="00006AA6">
            <w:pPr>
              <w:jc w:val="center"/>
              <w:rPr>
                <w:rFonts w:ascii="Times New Roman" w:hAnsi="Times New Roman" w:cs="Times New Roman"/>
              </w:rPr>
            </w:pPr>
            <w:r>
              <w:rPr>
                <w:rFonts w:ascii="Times New Roman" w:hAnsi="Times New Roman" w:cs="Times New Roman"/>
              </w:rPr>
              <w:t>1917</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574A910F" w14:textId="7D47F6B0" w:rsidR="001428C3" w:rsidRPr="0009014F" w:rsidRDefault="00763B40" w:rsidP="005B0B81">
            <w:pPr>
              <w:jc w:val="center"/>
              <w:rPr>
                <w:rFonts w:ascii="Times New Roman" w:hAnsi="Times New Roman" w:cs="Times New Roman"/>
              </w:rPr>
            </w:pPr>
            <w:r>
              <w:rPr>
                <w:rFonts w:ascii="Times New Roman" w:hAnsi="Times New Roman" w:cs="Times New Roman"/>
              </w:rPr>
              <w:t>2668</w:t>
            </w:r>
          </w:p>
        </w:tc>
        <w:tc>
          <w:tcPr>
            <w:tcW w:w="1800" w:type="dxa"/>
            <w:tcBorders>
              <w:top w:val="single" w:sz="4" w:space="0" w:color="000000"/>
              <w:left w:val="double" w:sz="2" w:space="0" w:color="000000"/>
              <w:bottom w:val="single" w:sz="4" w:space="0" w:color="000000"/>
              <w:right w:val="double" w:sz="1" w:space="0" w:color="000000"/>
            </w:tcBorders>
          </w:tcPr>
          <w:p w14:paraId="62ABE18F" w14:textId="14103C82" w:rsidR="001428C3" w:rsidRPr="0009014F" w:rsidRDefault="003F31C9" w:rsidP="005B0B81">
            <w:pPr>
              <w:jc w:val="center"/>
              <w:rPr>
                <w:rFonts w:ascii="Times New Roman" w:hAnsi="Times New Roman" w:cs="Times New Roman"/>
              </w:rPr>
            </w:pPr>
            <w:r>
              <w:rPr>
                <w:rFonts w:ascii="Times New Roman" w:hAnsi="Times New Roman" w:cs="Times New Roman"/>
              </w:rPr>
              <w:t>2015</w:t>
            </w:r>
          </w:p>
        </w:tc>
        <w:tc>
          <w:tcPr>
            <w:tcW w:w="1800" w:type="dxa"/>
            <w:tcBorders>
              <w:top w:val="single" w:sz="4" w:space="0" w:color="000000"/>
              <w:left w:val="single" w:sz="4" w:space="0" w:color="000000"/>
              <w:bottom w:val="single" w:sz="4" w:space="0" w:color="000000"/>
              <w:right w:val="double" w:sz="1" w:space="0" w:color="000000"/>
            </w:tcBorders>
          </w:tcPr>
          <w:p w14:paraId="4F6C6F2D" w14:textId="4DEDFC5A" w:rsidR="00006AA6" w:rsidRPr="0009014F" w:rsidRDefault="003F31C9" w:rsidP="00763B40">
            <w:pPr>
              <w:jc w:val="center"/>
              <w:rPr>
                <w:rFonts w:ascii="Times New Roman" w:hAnsi="Times New Roman" w:cs="Times New Roman"/>
              </w:rPr>
            </w:pPr>
            <w:r>
              <w:rPr>
                <w:rFonts w:ascii="Times New Roman" w:hAnsi="Times New Roman" w:cs="Times New Roman"/>
              </w:rPr>
              <w:t>2804</w:t>
            </w:r>
          </w:p>
        </w:tc>
      </w:tr>
      <w:tr w:rsidR="001428C3" w:rsidRPr="0009014F" w14:paraId="13AE8453"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164E114D"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4BFA6B59"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2</w:t>
            </w:r>
          </w:p>
        </w:tc>
        <w:tc>
          <w:tcPr>
            <w:tcW w:w="2625" w:type="dxa"/>
            <w:tcBorders>
              <w:top w:val="single" w:sz="4" w:space="0" w:color="000000"/>
              <w:left w:val="single" w:sz="4" w:space="0" w:color="000000"/>
              <w:bottom w:val="single" w:sz="4" w:space="0" w:color="000000"/>
            </w:tcBorders>
            <w:shd w:val="clear" w:color="auto" w:fill="auto"/>
          </w:tcPr>
          <w:p w14:paraId="60F50DE5" w14:textId="554BC363"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38 tone, dar mai mică de 40 tone</w:t>
            </w:r>
          </w:p>
        </w:tc>
        <w:tc>
          <w:tcPr>
            <w:tcW w:w="2160" w:type="dxa"/>
            <w:tcBorders>
              <w:top w:val="single" w:sz="4" w:space="0" w:color="000000"/>
              <w:left w:val="double" w:sz="1" w:space="0" w:color="000000"/>
              <w:bottom w:val="single" w:sz="4" w:space="0" w:color="000000"/>
            </w:tcBorders>
            <w:shd w:val="clear" w:color="auto" w:fill="auto"/>
          </w:tcPr>
          <w:p w14:paraId="3422FEDB"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2.363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3D97EA48"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3211</w:t>
            </w:r>
          </w:p>
        </w:tc>
        <w:tc>
          <w:tcPr>
            <w:tcW w:w="2160" w:type="dxa"/>
            <w:tcBorders>
              <w:top w:val="single" w:sz="4" w:space="0" w:color="000000"/>
              <w:left w:val="double" w:sz="2" w:space="0" w:color="000000"/>
              <w:bottom w:val="single" w:sz="4" w:space="0" w:color="000000"/>
            </w:tcBorders>
            <w:shd w:val="clear" w:color="auto" w:fill="auto"/>
          </w:tcPr>
          <w:p w14:paraId="08039404" w14:textId="1F2F33C2" w:rsidR="001428C3" w:rsidRPr="0009014F" w:rsidRDefault="00763B40" w:rsidP="00006AA6">
            <w:pPr>
              <w:jc w:val="center"/>
              <w:rPr>
                <w:rFonts w:ascii="Times New Roman" w:hAnsi="Times New Roman" w:cs="Times New Roman"/>
              </w:rPr>
            </w:pPr>
            <w:r>
              <w:rPr>
                <w:rFonts w:ascii="Times New Roman" w:hAnsi="Times New Roman" w:cs="Times New Roman"/>
              </w:rPr>
              <w:t>2668</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0C52185A" w14:textId="12F808C6" w:rsidR="001428C3" w:rsidRPr="0009014F" w:rsidRDefault="00763B40" w:rsidP="00006AA6">
            <w:pPr>
              <w:jc w:val="center"/>
              <w:rPr>
                <w:rFonts w:ascii="Times New Roman" w:hAnsi="Times New Roman" w:cs="Times New Roman"/>
              </w:rPr>
            </w:pPr>
            <w:r>
              <w:rPr>
                <w:rFonts w:ascii="Times New Roman" w:hAnsi="Times New Roman" w:cs="Times New Roman"/>
              </w:rPr>
              <w:t>3625</w:t>
            </w:r>
          </w:p>
        </w:tc>
        <w:tc>
          <w:tcPr>
            <w:tcW w:w="1800" w:type="dxa"/>
            <w:tcBorders>
              <w:top w:val="single" w:sz="4" w:space="0" w:color="000000"/>
              <w:left w:val="double" w:sz="2" w:space="0" w:color="000000"/>
              <w:bottom w:val="single" w:sz="4" w:space="0" w:color="000000"/>
              <w:right w:val="double" w:sz="1" w:space="0" w:color="000000"/>
            </w:tcBorders>
          </w:tcPr>
          <w:p w14:paraId="447CDF54" w14:textId="3DF6DA38" w:rsidR="001428C3" w:rsidRPr="0009014F" w:rsidRDefault="003F31C9" w:rsidP="005B0B81">
            <w:pPr>
              <w:jc w:val="center"/>
              <w:rPr>
                <w:rFonts w:ascii="Times New Roman" w:hAnsi="Times New Roman" w:cs="Times New Roman"/>
              </w:rPr>
            </w:pPr>
            <w:r>
              <w:rPr>
                <w:rFonts w:ascii="Times New Roman" w:hAnsi="Times New Roman" w:cs="Times New Roman"/>
              </w:rPr>
              <w:t>2804</w:t>
            </w:r>
          </w:p>
        </w:tc>
        <w:tc>
          <w:tcPr>
            <w:tcW w:w="1800" w:type="dxa"/>
            <w:tcBorders>
              <w:top w:val="single" w:sz="4" w:space="0" w:color="000000"/>
              <w:left w:val="single" w:sz="4" w:space="0" w:color="000000"/>
              <w:bottom w:val="single" w:sz="4" w:space="0" w:color="000000"/>
              <w:right w:val="double" w:sz="1" w:space="0" w:color="000000"/>
            </w:tcBorders>
          </w:tcPr>
          <w:p w14:paraId="059080EC" w14:textId="421E61CC" w:rsidR="001428C3" w:rsidRPr="0009014F" w:rsidRDefault="003F31C9" w:rsidP="005B0B81">
            <w:pPr>
              <w:jc w:val="center"/>
              <w:rPr>
                <w:rFonts w:ascii="Times New Roman" w:hAnsi="Times New Roman" w:cs="Times New Roman"/>
              </w:rPr>
            </w:pPr>
            <w:r>
              <w:rPr>
                <w:rFonts w:ascii="Times New Roman" w:hAnsi="Times New Roman" w:cs="Times New Roman"/>
              </w:rPr>
              <w:t>3810</w:t>
            </w:r>
          </w:p>
        </w:tc>
      </w:tr>
      <w:tr w:rsidR="001428C3" w:rsidRPr="0009014F" w14:paraId="1EA34EEE"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29172C89"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79144913"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3</w:t>
            </w:r>
          </w:p>
        </w:tc>
        <w:tc>
          <w:tcPr>
            <w:tcW w:w="2625" w:type="dxa"/>
            <w:tcBorders>
              <w:top w:val="single" w:sz="4" w:space="0" w:color="000000"/>
              <w:left w:val="single" w:sz="4" w:space="0" w:color="000000"/>
              <w:bottom w:val="single" w:sz="4" w:space="0" w:color="000000"/>
            </w:tcBorders>
            <w:shd w:val="clear" w:color="auto" w:fill="auto"/>
          </w:tcPr>
          <w:p w14:paraId="1A445EC8" w14:textId="47BD7397"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40 tone</w:t>
            </w:r>
          </w:p>
        </w:tc>
        <w:tc>
          <w:tcPr>
            <w:tcW w:w="2160" w:type="dxa"/>
            <w:tcBorders>
              <w:top w:val="single" w:sz="4" w:space="0" w:color="000000"/>
              <w:left w:val="double" w:sz="1" w:space="0" w:color="000000"/>
              <w:bottom w:val="single" w:sz="4" w:space="0" w:color="000000"/>
            </w:tcBorders>
            <w:shd w:val="clear" w:color="auto" w:fill="auto"/>
          </w:tcPr>
          <w:p w14:paraId="4BF4E25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2.363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0C9B1818"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3211</w:t>
            </w:r>
          </w:p>
        </w:tc>
        <w:tc>
          <w:tcPr>
            <w:tcW w:w="2160" w:type="dxa"/>
            <w:tcBorders>
              <w:top w:val="single" w:sz="4" w:space="0" w:color="000000"/>
              <w:left w:val="double" w:sz="2" w:space="0" w:color="000000"/>
              <w:bottom w:val="single" w:sz="4" w:space="0" w:color="000000"/>
            </w:tcBorders>
            <w:shd w:val="clear" w:color="auto" w:fill="auto"/>
          </w:tcPr>
          <w:p w14:paraId="34F7FBF4" w14:textId="29AB962A" w:rsidR="001428C3" w:rsidRPr="0009014F" w:rsidRDefault="00763B40" w:rsidP="00006AA6">
            <w:pPr>
              <w:jc w:val="center"/>
              <w:rPr>
                <w:rFonts w:ascii="Times New Roman" w:hAnsi="Times New Roman" w:cs="Times New Roman"/>
              </w:rPr>
            </w:pPr>
            <w:r>
              <w:rPr>
                <w:rFonts w:ascii="Times New Roman" w:hAnsi="Times New Roman" w:cs="Times New Roman"/>
              </w:rPr>
              <w:t>2668</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28899210" w14:textId="14846F97" w:rsidR="001428C3" w:rsidRPr="0009014F" w:rsidRDefault="00763B40" w:rsidP="005B0B81">
            <w:pPr>
              <w:jc w:val="center"/>
              <w:rPr>
                <w:rFonts w:ascii="Times New Roman" w:hAnsi="Times New Roman" w:cs="Times New Roman"/>
              </w:rPr>
            </w:pPr>
            <w:r>
              <w:rPr>
                <w:rFonts w:ascii="Times New Roman" w:hAnsi="Times New Roman" w:cs="Times New Roman"/>
              </w:rPr>
              <w:t>3625</w:t>
            </w:r>
          </w:p>
        </w:tc>
        <w:tc>
          <w:tcPr>
            <w:tcW w:w="1800" w:type="dxa"/>
            <w:tcBorders>
              <w:top w:val="single" w:sz="4" w:space="0" w:color="000000"/>
              <w:left w:val="double" w:sz="2" w:space="0" w:color="000000"/>
              <w:bottom w:val="single" w:sz="4" w:space="0" w:color="000000"/>
              <w:right w:val="double" w:sz="1" w:space="0" w:color="000000"/>
            </w:tcBorders>
          </w:tcPr>
          <w:p w14:paraId="40B54229" w14:textId="229AA594" w:rsidR="001428C3" w:rsidRPr="0009014F" w:rsidRDefault="003F31C9" w:rsidP="005B0B81">
            <w:pPr>
              <w:jc w:val="center"/>
              <w:rPr>
                <w:rFonts w:ascii="Times New Roman" w:hAnsi="Times New Roman" w:cs="Times New Roman"/>
              </w:rPr>
            </w:pPr>
            <w:r>
              <w:rPr>
                <w:rFonts w:ascii="Times New Roman" w:hAnsi="Times New Roman" w:cs="Times New Roman"/>
              </w:rPr>
              <w:t>2804</w:t>
            </w:r>
          </w:p>
        </w:tc>
        <w:tc>
          <w:tcPr>
            <w:tcW w:w="1800" w:type="dxa"/>
            <w:tcBorders>
              <w:top w:val="single" w:sz="4" w:space="0" w:color="000000"/>
              <w:left w:val="single" w:sz="4" w:space="0" w:color="000000"/>
              <w:bottom w:val="single" w:sz="4" w:space="0" w:color="000000"/>
              <w:right w:val="double" w:sz="1" w:space="0" w:color="000000"/>
            </w:tcBorders>
          </w:tcPr>
          <w:p w14:paraId="04B7EA47" w14:textId="21CEE9C5" w:rsidR="001428C3" w:rsidRPr="0009014F" w:rsidRDefault="003F31C9" w:rsidP="005B0B81">
            <w:pPr>
              <w:jc w:val="center"/>
              <w:rPr>
                <w:rFonts w:ascii="Times New Roman" w:hAnsi="Times New Roman" w:cs="Times New Roman"/>
              </w:rPr>
            </w:pPr>
            <w:r>
              <w:rPr>
                <w:rFonts w:ascii="Times New Roman" w:hAnsi="Times New Roman" w:cs="Times New Roman"/>
              </w:rPr>
              <w:t>3810</w:t>
            </w:r>
          </w:p>
        </w:tc>
      </w:tr>
      <w:tr w:rsidR="001428C3" w:rsidRPr="0009014F" w14:paraId="15D7A60B" w14:textId="77777777" w:rsidTr="00BD41C4">
        <w:trPr>
          <w:cantSplit/>
          <w:trHeight w:val="166"/>
        </w:trPr>
        <w:tc>
          <w:tcPr>
            <w:tcW w:w="436" w:type="dxa"/>
            <w:tcBorders>
              <w:top w:val="single" w:sz="4" w:space="0" w:color="000000"/>
              <w:left w:val="double" w:sz="1" w:space="0" w:color="000000"/>
              <w:bottom w:val="single" w:sz="4" w:space="0" w:color="000000"/>
            </w:tcBorders>
            <w:shd w:val="clear" w:color="auto" w:fill="auto"/>
          </w:tcPr>
          <w:p w14:paraId="7A17CF95" w14:textId="77777777" w:rsidR="001428C3" w:rsidRPr="0009014F" w:rsidRDefault="001428C3" w:rsidP="005B0B81">
            <w:pPr>
              <w:jc w:val="both"/>
              <w:rPr>
                <w:rFonts w:ascii="Times New Roman" w:hAnsi="Times New Roman" w:cs="Times New Roman"/>
                <w:bCs/>
              </w:rPr>
            </w:pPr>
            <w:r w:rsidRPr="0009014F">
              <w:rPr>
                <w:rFonts w:ascii="Times New Roman" w:hAnsi="Times New Roman" w:cs="Times New Roman"/>
                <w:bCs/>
              </w:rPr>
              <w:t>IV</w:t>
            </w:r>
          </w:p>
        </w:tc>
        <w:tc>
          <w:tcPr>
            <w:tcW w:w="14609" w:type="dxa"/>
            <w:gridSpan w:val="8"/>
            <w:tcBorders>
              <w:top w:val="single" w:sz="4" w:space="0" w:color="000000"/>
              <w:left w:val="single" w:sz="4" w:space="0" w:color="000000"/>
              <w:bottom w:val="single" w:sz="4" w:space="0" w:color="000000"/>
              <w:right w:val="double" w:sz="1" w:space="0" w:color="000000"/>
            </w:tcBorders>
            <w:shd w:val="clear" w:color="auto" w:fill="auto"/>
          </w:tcPr>
          <w:p w14:paraId="7E838022" w14:textId="77777777" w:rsidR="001428C3" w:rsidRPr="0009014F" w:rsidRDefault="001428C3" w:rsidP="005B0B81">
            <w:pPr>
              <w:rPr>
                <w:rFonts w:ascii="Times New Roman" w:hAnsi="Times New Roman" w:cs="Times New Roman"/>
                <w:bCs/>
              </w:rPr>
            </w:pPr>
            <w:r w:rsidRPr="0009014F">
              <w:rPr>
                <w:rFonts w:ascii="Times New Roman" w:hAnsi="Times New Roman" w:cs="Times New Roman"/>
                <w:bCs/>
              </w:rPr>
              <w:t>3 + 2 axe</w:t>
            </w:r>
          </w:p>
        </w:tc>
      </w:tr>
      <w:tr w:rsidR="001428C3" w:rsidRPr="0009014F" w14:paraId="422608A9"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0D09BA0F"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49337E8E"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1</w:t>
            </w:r>
          </w:p>
        </w:tc>
        <w:tc>
          <w:tcPr>
            <w:tcW w:w="2625" w:type="dxa"/>
            <w:tcBorders>
              <w:top w:val="single" w:sz="4" w:space="0" w:color="000000"/>
              <w:left w:val="single" w:sz="4" w:space="0" w:color="000000"/>
              <w:bottom w:val="single" w:sz="4" w:space="0" w:color="000000"/>
            </w:tcBorders>
            <w:shd w:val="clear" w:color="auto" w:fill="auto"/>
          </w:tcPr>
          <w:p w14:paraId="578AF4C3" w14:textId="6CBAED53"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36 tone, dar mai mică de 38 tone</w:t>
            </w:r>
          </w:p>
        </w:tc>
        <w:tc>
          <w:tcPr>
            <w:tcW w:w="2160" w:type="dxa"/>
            <w:tcBorders>
              <w:top w:val="single" w:sz="4" w:space="0" w:color="000000"/>
              <w:left w:val="double" w:sz="1" w:space="0" w:color="000000"/>
              <w:bottom w:val="single" w:sz="4" w:space="0" w:color="000000"/>
            </w:tcBorders>
            <w:shd w:val="clear" w:color="auto" w:fill="auto"/>
          </w:tcPr>
          <w:p w14:paraId="08DCBB4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1.500</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17085AFF"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2083</w:t>
            </w:r>
          </w:p>
        </w:tc>
        <w:tc>
          <w:tcPr>
            <w:tcW w:w="2160" w:type="dxa"/>
            <w:tcBorders>
              <w:top w:val="single" w:sz="4" w:space="0" w:color="000000"/>
              <w:left w:val="double" w:sz="2" w:space="0" w:color="000000"/>
              <w:bottom w:val="single" w:sz="4" w:space="0" w:color="000000"/>
            </w:tcBorders>
            <w:shd w:val="clear" w:color="auto" w:fill="auto"/>
          </w:tcPr>
          <w:p w14:paraId="3697ACD3" w14:textId="5BEACFF7" w:rsidR="001428C3" w:rsidRPr="0009014F" w:rsidRDefault="00763B40" w:rsidP="00C8700C">
            <w:pPr>
              <w:jc w:val="center"/>
              <w:rPr>
                <w:rFonts w:ascii="Times New Roman" w:hAnsi="Times New Roman" w:cs="Times New Roman"/>
              </w:rPr>
            </w:pPr>
            <w:r>
              <w:rPr>
                <w:rFonts w:ascii="Times New Roman" w:hAnsi="Times New Roman" w:cs="Times New Roman"/>
              </w:rPr>
              <w:t>1693</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73CDD95D" w14:textId="5B123924" w:rsidR="001428C3" w:rsidRPr="0009014F" w:rsidRDefault="00763B40" w:rsidP="00085A7B">
            <w:pPr>
              <w:jc w:val="center"/>
              <w:rPr>
                <w:rFonts w:ascii="Times New Roman" w:hAnsi="Times New Roman" w:cs="Times New Roman"/>
              </w:rPr>
            </w:pPr>
            <w:r>
              <w:rPr>
                <w:rFonts w:ascii="Times New Roman" w:hAnsi="Times New Roman" w:cs="Times New Roman"/>
              </w:rPr>
              <w:t>2352</w:t>
            </w:r>
          </w:p>
        </w:tc>
        <w:tc>
          <w:tcPr>
            <w:tcW w:w="1800" w:type="dxa"/>
            <w:tcBorders>
              <w:top w:val="single" w:sz="4" w:space="0" w:color="000000"/>
              <w:left w:val="double" w:sz="2" w:space="0" w:color="000000"/>
              <w:bottom w:val="single" w:sz="4" w:space="0" w:color="000000"/>
              <w:right w:val="double" w:sz="1" w:space="0" w:color="000000"/>
            </w:tcBorders>
          </w:tcPr>
          <w:p w14:paraId="3B18C643" w14:textId="19EAFD97" w:rsidR="001428C3" w:rsidRPr="0009014F" w:rsidRDefault="003F31C9" w:rsidP="005B0B81">
            <w:pPr>
              <w:jc w:val="center"/>
              <w:rPr>
                <w:rFonts w:ascii="Times New Roman" w:hAnsi="Times New Roman" w:cs="Times New Roman"/>
              </w:rPr>
            </w:pPr>
            <w:r>
              <w:rPr>
                <w:rFonts w:ascii="Times New Roman" w:hAnsi="Times New Roman" w:cs="Times New Roman"/>
              </w:rPr>
              <w:t>1779</w:t>
            </w:r>
          </w:p>
        </w:tc>
        <w:tc>
          <w:tcPr>
            <w:tcW w:w="1800" w:type="dxa"/>
            <w:tcBorders>
              <w:top w:val="single" w:sz="4" w:space="0" w:color="000000"/>
              <w:left w:val="single" w:sz="4" w:space="0" w:color="000000"/>
              <w:bottom w:val="single" w:sz="4" w:space="0" w:color="000000"/>
              <w:right w:val="double" w:sz="1" w:space="0" w:color="000000"/>
            </w:tcBorders>
          </w:tcPr>
          <w:p w14:paraId="407ACD62" w14:textId="670F4738" w:rsidR="001428C3" w:rsidRPr="0009014F" w:rsidRDefault="003F31C9" w:rsidP="005B0B81">
            <w:pPr>
              <w:jc w:val="center"/>
              <w:rPr>
                <w:rFonts w:ascii="Times New Roman" w:hAnsi="Times New Roman" w:cs="Times New Roman"/>
              </w:rPr>
            </w:pPr>
            <w:r>
              <w:rPr>
                <w:rFonts w:ascii="Times New Roman" w:hAnsi="Times New Roman" w:cs="Times New Roman"/>
              </w:rPr>
              <w:t>2472</w:t>
            </w:r>
          </w:p>
        </w:tc>
      </w:tr>
      <w:tr w:rsidR="001428C3" w:rsidRPr="0009014F" w14:paraId="55689E04"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48270FFD"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1D9D3986"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2</w:t>
            </w:r>
          </w:p>
        </w:tc>
        <w:tc>
          <w:tcPr>
            <w:tcW w:w="2625" w:type="dxa"/>
            <w:tcBorders>
              <w:top w:val="single" w:sz="4" w:space="0" w:color="000000"/>
              <w:left w:val="single" w:sz="4" w:space="0" w:color="000000"/>
              <w:bottom w:val="single" w:sz="4" w:space="0" w:color="000000"/>
            </w:tcBorders>
            <w:shd w:val="clear" w:color="auto" w:fill="auto"/>
          </w:tcPr>
          <w:p w14:paraId="33B490A3" w14:textId="01B8CFB6"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38 tone, dar mai mică de 40 tone</w:t>
            </w:r>
          </w:p>
        </w:tc>
        <w:tc>
          <w:tcPr>
            <w:tcW w:w="2160" w:type="dxa"/>
            <w:tcBorders>
              <w:top w:val="single" w:sz="4" w:space="0" w:color="000000"/>
              <w:left w:val="double" w:sz="1" w:space="0" w:color="000000"/>
              <w:bottom w:val="single" w:sz="4" w:space="0" w:color="000000"/>
            </w:tcBorders>
            <w:shd w:val="clear" w:color="auto" w:fill="auto"/>
          </w:tcPr>
          <w:p w14:paraId="311D9794"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2083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574CE4DA"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2.881</w:t>
            </w:r>
          </w:p>
        </w:tc>
        <w:tc>
          <w:tcPr>
            <w:tcW w:w="2160" w:type="dxa"/>
            <w:tcBorders>
              <w:top w:val="single" w:sz="4" w:space="0" w:color="000000"/>
              <w:left w:val="double" w:sz="2" w:space="0" w:color="000000"/>
              <w:bottom w:val="single" w:sz="4" w:space="0" w:color="000000"/>
            </w:tcBorders>
            <w:shd w:val="clear" w:color="auto" w:fill="auto"/>
          </w:tcPr>
          <w:p w14:paraId="3BF4621A" w14:textId="0F26DB40" w:rsidR="001428C3" w:rsidRPr="0009014F" w:rsidRDefault="00763B40" w:rsidP="00C8700C">
            <w:pPr>
              <w:jc w:val="center"/>
              <w:rPr>
                <w:rFonts w:ascii="Times New Roman" w:hAnsi="Times New Roman" w:cs="Times New Roman"/>
              </w:rPr>
            </w:pPr>
            <w:r>
              <w:rPr>
                <w:rFonts w:ascii="Times New Roman" w:hAnsi="Times New Roman" w:cs="Times New Roman"/>
              </w:rPr>
              <w:t>2352</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2964504B" w14:textId="3A4393B1" w:rsidR="001428C3" w:rsidRPr="0009014F" w:rsidRDefault="00763B40" w:rsidP="00C8700C">
            <w:pPr>
              <w:jc w:val="center"/>
              <w:rPr>
                <w:rFonts w:ascii="Times New Roman" w:hAnsi="Times New Roman" w:cs="Times New Roman"/>
              </w:rPr>
            </w:pPr>
            <w:r>
              <w:rPr>
                <w:rFonts w:ascii="Times New Roman" w:hAnsi="Times New Roman" w:cs="Times New Roman"/>
              </w:rPr>
              <w:t>3252</w:t>
            </w:r>
          </w:p>
        </w:tc>
        <w:tc>
          <w:tcPr>
            <w:tcW w:w="1800" w:type="dxa"/>
            <w:tcBorders>
              <w:top w:val="single" w:sz="4" w:space="0" w:color="000000"/>
              <w:left w:val="double" w:sz="2" w:space="0" w:color="000000"/>
              <w:bottom w:val="single" w:sz="4" w:space="0" w:color="000000"/>
              <w:right w:val="double" w:sz="1" w:space="0" w:color="000000"/>
            </w:tcBorders>
          </w:tcPr>
          <w:p w14:paraId="086926B7" w14:textId="502C267B" w:rsidR="001428C3" w:rsidRPr="0009014F" w:rsidRDefault="003F31C9" w:rsidP="005B0B81">
            <w:pPr>
              <w:jc w:val="center"/>
              <w:rPr>
                <w:rFonts w:ascii="Times New Roman" w:hAnsi="Times New Roman" w:cs="Times New Roman"/>
              </w:rPr>
            </w:pPr>
            <w:r>
              <w:rPr>
                <w:rFonts w:ascii="Times New Roman" w:hAnsi="Times New Roman" w:cs="Times New Roman"/>
              </w:rPr>
              <w:t>2472</w:t>
            </w:r>
          </w:p>
        </w:tc>
        <w:tc>
          <w:tcPr>
            <w:tcW w:w="1800" w:type="dxa"/>
            <w:tcBorders>
              <w:top w:val="single" w:sz="4" w:space="0" w:color="000000"/>
              <w:left w:val="single" w:sz="4" w:space="0" w:color="000000"/>
              <w:bottom w:val="single" w:sz="4" w:space="0" w:color="000000"/>
              <w:right w:val="double" w:sz="1" w:space="0" w:color="000000"/>
            </w:tcBorders>
          </w:tcPr>
          <w:p w14:paraId="024969B3" w14:textId="48CD0F2E" w:rsidR="00862A43" w:rsidRPr="0009014F" w:rsidRDefault="003F31C9" w:rsidP="00763B40">
            <w:pPr>
              <w:jc w:val="center"/>
              <w:rPr>
                <w:rFonts w:ascii="Times New Roman" w:hAnsi="Times New Roman" w:cs="Times New Roman"/>
              </w:rPr>
            </w:pPr>
            <w:r>
              <w:rPr>
                <w:rFonts w:ascii="Times New Roman" w:hAnsi="Times New Roman" w:cs="Times New Roman"/>
              </w:rPr>
              <w:t>3418</w:t>
            </w:r>
          </w:p>
        </w:tc>
      </w:tr>
      <w:tr w:rsidR="001428C3" w:rsidRPr="0009014F" w14:paraId="72421492"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2982DCD1"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1C5E14D8"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3</w:t>
            </w:r>
          </w:p>
        </w:tc>
        <w:tc>
          <w:tcPr>
            <w:tcW w:w="2625" w:type="dxa"/>
            <w:tcBorders>
              <w:top w:val="single" w:sz="4" w:space="0" w:color="000000"/>
              <w:left w:val="single" w:sz="4" w:space="0" w:color="000000"/>
              <w:bottom w:val="single" w:sz="4" w:space="0" w:color="000000"/>
            </w:tcBorders>
            <w:shd w:val="clear" w:color="auto" w:fill="auto"/>
          </w:tcPr>
          <w:p w14:paraId="605270EB" w14:textId="20204EEA"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40 tone, dar mai mică de 44 tone</w:t>
            </w:r>
          </w:p>
        </w:tc>
        <w:tc>
          <w:tcPr>
            <w:tcW w:w="2160" w:type="dxa"/>
            <w:tcBorders>
              <w:top w:val="single" w:sz="4" w:space="0" w:color="000000"/>
              <w:left w:val="double" w:sz="1" w:space="0" w:color="000000"/>
              <w:bottom w:val="single" w:sz="4" w:space="0" w:color="000000"/>
            </w:tcBorders>
            <w:shd w:val="clear" w:color="auto" w:fill="auto"/>
          </w:tcPr>
          <w:p w14:paraId="55C2C807"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2.881</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2C809A86"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4262</w:t>
            </w:r>
          </w:p>
        </w:tc>
        <w:tc>
          <w:tcPr>
            <w:tcW w:w="2160" w:type="dxa"/>
            <w:tcBorders>
              <w:top w:val="single" w:sz="4" w:space="0" w:color="000000"/>
              <w:left w:val="double" w:sz="2" w:space="0" w:color="000000"/>
              <w:bottom w:val="single" w:sz="4" w:space="0" w:color="000000"/>
            </w:tcBorders>
            <w:shd w:val="clear" w:color="auto" w:fill="auto"/>
          </w:tcPr>
          <w:p w14:paraId="5CB4C252" w14:textId="124D672D" w:rsidR="001428C3" w:rsidRPr="0009014F" w:rsidRDefault="00763B40" w:rsidP="00C8700C">
            <w:pPr>
              <w:jc w:val="center"/>
              <w:rPr>
                <w:rFonts w:ascii="Times New Roman" w:hAnsi="Times New Roman" w:cs="Times New Roman"/>
              </w:rPr>
            </w:pPr>
            <w:r>
              <w:rPr>
                <w:rFonts w:ascii="Times New Roman" w:hAnsi="Times New Roman" w:cs="Times New Roman"/>
              </w:rPr>
              <w:t>3252</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1D8FB41C" w14:textId="33B05B59" w:rsidR="001428C3" w:rsidRPr="0009014F" w:rsidRDefault="00763B40" w:rsidP="00C8700C">
            <w:pPr>
              <w:jc w:val="center"/>
              <w:rPr>
                <w:rFonts w:ascii="Times New Roman" w:hAnsi="Times New Roman" w:cs="Times New Roman"/>
              </w:rPr>
            </w:pPr>
            <w:r>
              <w:rPr>
                <w:rFonts w:ascii="Times New Roman" w:hAnsi="Times New Roman" w:cs="Times New Roman"/>
              </w:rPr>
              <w:t>4812</w:t>
            </w:r>
          </w:p>
        </w:tc>
        <w:tc>
          <w:tcPr>
            <w:tcW w:w="1800" w:type="dxa"/>
            <w:tcBorders>
              <w:top w:val="single" w:sz="4" w:space="0" w:color="000000"/>
              <w:left w:val="double" w:sz="2" w:space="0" w:color="000000"/>
              <w:bottom w:val="single" w:sz="4" w:space="0" w:color="000000"/>
              <w:right w:val="double" w:sz="1" w:space="0" w:color="000000"/>
            </w:tcBorders>
          </w:tcPr>
          <w:p w14:paraId="2CFD545D" w14:textId="7DCC3106" w:rsidR="001428C3" w:rsidRPr="0009014F" w:rsidRDefault="003F31C9" w:rsidP="005B0B81">
            <w:pPr>
              <w:jc w:val="center"/>
              <w:rPr>
                <w:rFonts w:ascii="Times New Roman" w:hAnsi="Times New Roman" w:cs="Times New Roman"/>
              </w:rPr>
            </w:pPr>
            <w:r>
              <w:rPr>
                <w:rFonts w:ascii="Times New Roman" w:hAnsi="Times New Roman" w:cs="Times New Roman"/>
              </w:rPr>
              <w:t>3418</w:t>
            </w:r>
          </w:p>
        </w:tc>
        <w:tc>
          <w:tcPr>
            <w:tcW w:w="1800" w:type="dxa"/>
            <w:tcBorders>
              <w:top w:val="single" w:sz="4" w:space="0" w:color="000000"/>
              <w:left w:val="single" w:sz="4" w:space="0" w:color="000000"/>
              <w:bottom w:val="single" w:sz="4" w:space="0" w:color="000000"/>
              <w:right w:val="double" w:sz="1" w:space="0" w:color="000000"/>
            </w:tcBorders>
          </w:tcPr>
          <w:p w14:paraId="0D9A447D" w14:textId="1D81A0CD" w:rsidR="001428C3" w:rsidRPr="0009014F" w:rsidRDefault="003F31C9" w:rsidP="005B0B81">
            <w:pPr>
              <w:jc w:val="center"/>
              <w:rPr>
                <w:rFonts w:ascii="Times New Roman" w:hAnsi="Times New Roman" w:cs="Times New Roman"/>
              </w:rPr>
            </w:pPr>
            <w:r>
              <w:rPr>
                <w:rFonts w:ascii="Times New Roman" w:hAnsi="Times New Roman" w:cs="Times New Roman"/>
              </w:rPr>
              <w:t>5057</w:t>
            </w:r>
          </w:p>
        </w:tc>
      </w:tr>
      <w:tr w:rsidR="001428C3" w:rsidRPr="0009014F" w14:paraId="20C63D7E"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6C1C28D6"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0F578711"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4</w:t>
            </w:r>
          </w:p>
        </w:tc>
        <w:tc>
          <w:tcPr>
            <w:tcW w:w="2625" w:type="dxa"/>
            <w:tcBorders>
              <w:top w:val="single" w:sz="4" w:space="0" w:color="000000"/>
              <w:left w:val="single" w:sz="4" w:space="0" w:color="000000"/>
              <w:bottom w:val="single" w:sz="4" w:space="0" w:color="000000"/>
            </w:tcBorders>
            <w:shd w:val="clear" w:color="auto" w:fill="auto"/>
          </w:tcPr>
          <w:p w14:paraId="2BE54B41" w14:textId="6B15E8DC"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44 tone</w:t>
            </w:r>
          </w:p>
        </w:tc>
        <w:tc>
          <w:tcPr>
            <w:tcW w:w="2160" w:type="dxa"/>
            <w:tcBorders>
              <w:top w:val="single" w:sz="4" w:space="0" w:color="000000"/>
              <w:left w:val="double" w:sz="1" w:space="0" w:color="000000"/>
              <w:bottom w:val="single" w:sz="4" w:space="0" w:color="000000"/>
            </w:tcBorders>
            <w:shd w:val="clear" w:color="auto" w:fill="auto"/>
          </w:tcPr>
          <w:p w14:paraId="1684B94F"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2.881</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7CC5C41E"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4262</w:t>
            </w:r>
          </w:p>
        </w:tc>
        <w:tc>
          <w:tcPr>
            <w:tcW w:w="2160" w:type="dxa"/>
            <w:tcBorders>
              <w:top w:val="single" w:sz="4" w:space="0" w:color="000000"/>
              <w:left w:val="double" w:sz="2" w:space="0" w:color="000000"/>
              <w:bottom w:val="single" w:sz="4" w:space="0" w:color="000000"/>
            </w:tcBorders>
            <w:shd w:val="clear" w:color="auto" w:fill="auto"/>
          </w:tcPr>
          <w:p w14:paraId="4A01AA7C" w14:textId="7478FD7D" w:rsidR="001428C3" w:rsidRPr="0009014F" w:rsidRDefault="00763B40" w:rsidP="00C8700C">
            <w:pPr>
              <w:jc w:val="center"/>
              <w:rPr>
                <w:rFonts w:ascii="Times New Roman" w:hAnsi="Times New Roman" w:cs="Times New Roman"/>
              </w:rPr>
            </w:pPr>
            <w:r>
              <w:rPr>
                <w:rFonts w:ascii="Times New Roman" w:hAnsi="Times New Roman" w:cs="Times New Roman"/>
              </w:rPr>
              <w:t>3252</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3CF62CFD" w14:textId="2FCE1F7B" w:rsidR="001428C3" w:rsidRPr="0009014F" w:rsidRDefault="00763B40" w:rsidP="00C8700C">
            <w:pPr>
              <w:jc w:val="center"/>
              <w:rPr>
                <w:rFonts w:ascii="Times New Roman" w:hAnsi="Times New Roman" w:cs="Times New Roman"/>
              </w:rPr>
            </w:pPr>
            <w:r>
              <w:rPr>
                <w:rFonts w:ascii="Times New Roman" w:hAnsi="Times New Roman" w:cs="Times New Roman"/>
              </w:rPr>
              <w:t>4812</w:t>
            </w:r>
          </w:p>
        </w:tc>
        <w:tc>
          <w:tcPr>
            <w:tcW w:w="1800" w:type="dxa"/>
            <w:tcBorders>
              <w:top w:val="single" w:sz="4" w:space="0" w:color="000000"/>
              <w:left w:val="double" w:sz="2" w:space="0" w:color="000000"/>
              <w:bottom w:val="single" w:sz="4" w:space="0" w:color="000000"/>
              <w:right w:val="double" w:sz="1" w:space="0" w:color="000000"/>
            </w:tcBorders>
          </w:tcPr>
          <w:p w14:paraId="4B28CCDC" w14:textId="1102A86D" w:rsidR="001428C3" w:rsidRPr="0009014F" w:rsidRDefault="003F31C9" w:rsidP="005B0B81">
            <w:pPr>
              <w:jc w:val="center"/>
              <w:rPr>
                <w:rFonts w:ascii="Times New Roman" w:hAnsi="Times New Roman" w:cs="Times New Roman"/>
              </w:rPr>
            </w:pPr>
            <w:r>
              <w:rPr>
                <w:rFonts w:ascii="Times New Roman" w:hAnsi="Times New Roman" w:cs="Times New Roman"/>
              </w:rPr>
              <w:t>3418</w:t>
            </w:r>
          </w:p>
        </w:tc>
        <w:tc>
          <w:tcPr>
            <w:tcW w:w="1800" w:type="dxa"/>
            <w:tcBorders>
              <w:top w:val="single" w:sz="4" w:space="0" w:color="000000"/>
              <w:left w:val="single" w:sz="4" w:space="0" w:color="000000"/>
              <w:bottom w:val="single" w:sz="4" w:space="0" w:color="000000"/>
              <w:right w:val="double" w:sz="1" w:space="0" w:color="000000"/>
            </w:tcBorders>
          </w:tcPr>
          <w:p w14:paraId="774803C9" w14:textId="2E0409CF" w:rsidR="001428C3" w:rsidRPr="0009014F" w:rsidRDefault="003F31C9" w:rsidP="005B0B81">
            <w:pPr>
              <w:jc w:val="center"/>
              <w:rPr>
                <w:rFonts w:ascii="Times New Roman" w:hAnsi="Times New Roman" w:cs="Times New Roman"/>
              </w:rPr>
            </w:pPr>
            <w:r>
              <w:rPr>
                <w:rFonts w:ascii="Times New Roman" w:hAnsi="Times New Roman" w:cs="Times New Roman"/>
              </w:rPr>
              <w:t>5057</w:t>
            </w:r>
          </w:p>
        </w:tc>
      </w:tr>
      <w:tr w:rsidR="001428C3" w:rsidRPr="0009014F" w14:paraId="714E3687" w14:textId="77777777" w:rsidTr="00BD41C4">
        <w:trPr>
          <w:cantSplit/>
          <w:trHeight w:val="166"/>
        </w:trPr>
        <w:tc>
          <w:tcPr>
            <w:tcW w:w="436" w:type="dxa"/>
            <w:tcBorders>
              <w:top w:val="single" w:sz="4" w:space="0" w:color="000000"/>
              <w:left w:val="double" w:sz="1" w:space="0" w:color="000000"/>
              <w:bottom w:val="single" w:sz="4" w:space="0" w:color="000000"/>
            </w:tcBorders>
            <w:shd w:val="clear" w:color="auto" w:fill="auto"/>
          </w:tcPr>
          <w:p w14:paraId="7031CDD5" w14:textId="77777777" w:rsidR="001428C3" w:rsidRPr="0009014F" w:rsidRDefault="001428C3" w:rsidP="005B0B81">
            <w:pPr>
              <w:jc w:val="both"/>
              <w:rPr>
                <w:rFonts w:ascii="Times New Roman" w:hAnsi="Times New Roman" w:cs="Times New Roman"/>
                <w:bCs/>
              </w:rPr>
            </w:pPr>
            <w:r w:rsidRPr="0009014F">
              <w:rPr>
                <w:rFonts w:ascii="Times New Roman" w:hAnsi="Times New Roman" w:cs="Times New Roman"/>
                <w:bCs/>
              </w:rPr>
              <w:t>V</w:t>
            </w:r>
          </w:p>
        </w:tc>
        <w:tc>
          <w:tcPr>
            <w:tcW w:w="14609" w:type="dxa"/>
            <w:gridSpan w:val="8"/>
            <w:tcBorders>
              <w:top w:val="single" w:sz="4" w:space="0" w:color="000000"/>
              <w:left w:val="single" w:sz="4" w:space="0" w:color="000000"/>
              <w:bottom w:val="single" w:sz="4" w:space="0" w:color="000000"/>
              <w:right w:val="double" w:sz="1" w:space="0" w:color="000000"/>
            </w:tcBorders>
            <w:shd w:val="clear" w:color="auto" w:fill="auto"/>
          </w:tcPr>
          <w:p w14:paraId="41B25406" w14:textId="77777777" w:rsidR="001428C3" w:rsidRPr="0009014F" w:rsidRDefault="001428C3" w:rsidP="005B0B81">
            <w:pPr>
              <w:rPr>
                <w:rFonts w:ascii="Times New Roman" w:hAnsi="Times New Roman" w:cs="Times New Roman"/>
                <w:bCs/>
              </w:rPr>
            </w:pPr>
            <w:r w:rsidRPr="0009014F">
              <w:rPr>
                <w:rFonts w:ascii="Times New Roman" w:hAnsi="Times New Roman" w:cs="Times New Roman"/>
                <w:bCs/>
              </w:rPr>
              <w:t>3 + 3 axe</w:t>
            </w:r>
          </w:p>
        </w:tc>
      </w:tr>
      <w:tr w:rsidR="001428C3" w:rsidRPr="0009014F" w14:paraId="36E52661"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608EDCC4"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63B831A1"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1</w:t>
            </w:r>
          </w:p>
        </w:tc>
        <w:tc>
          <w:tcPr>
            <w:tcW w:w="2625" w:type="dxa"/>
            <w:tcBorders>
              <w:top w:val="single" w:sz="4" w:space="0" w:color="000000"/>
              <w:left w:val="single" w:sz="4" w:space="0" w:color="000000"/>
              <w:bottom w:val="single" w:sz="4" w:space="0" w:color="000000"/>
            </w:tcBorders>
            <w:shd w:val="clear" w:color="auto" w:fill="auto"/>
          </w:tcPr>
          <w:p w14:paraId="2C54D2F1" w14:textId="773AB811"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36 tone, dar mai mică de 38 tone</w:t>
            </w:r>
          </w:p>
        </w:tc>
        <w:tc>
          <w:tcPr>
            <w:tcW w:w="2160" w:type="dxa"/>
            <w:tcBorders>
              <w:top w:val="single" w:sz="4" w:space="0" w:color="000000"/>
              <w:left w:val="double" w:sz="1" w:space="0" w:color="000000"/>
              <w:bottom w:val="single" w:sz="4" w:space="0" w:color="000000"/>
            </w:tcBorders>
            <w:shd w:val="clear" w:color="auto" w:fill="auto"/>
          </w:tcPr>
          <w:p w14:paraId="4D2D3F24"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853</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5BDC2EE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1032</w:t>
            </w:r>
          </w:p>
        </w:tc>
        <w:tc>
          <w:tcPr>
            <w:tcW w:w="2160" w:type="dxa"/>
            <w:tcBorders>
              <w:top w:val="single" w:sz="4" w:space="0" w:color="000000"/>
              <w:left w:val="double" w:sz="2" w:space="0" w:color="000000"/>
              <w:bottom w:val="single" w:sz="4" w:space="0" w:color="000000"/>
            </w:tcBorders>
            <w:shd w:val="clear" w:color="auto" w:fill="auto"/>
          </w:tcPr>
          <w:p w14:paraId="28FF4FAC" w14:textId="3BB75C7F" w:rsidR="001428C3" w:rsidRPr="0009014F" w:rsidRDefault="009A7C31" w:rsidP="00C8700C">
            <w:pPr>
              <w:jc w:val="center"/>
              <w:rPr>
                <w:rFonts w:ascii="Times New Roman" w:hAnsi="Times New Roman" w:cs="Times New Roman"/>
              </w:rPr>
            </w:pPr>
            <w:r>
              <w:rPr>
                <w:rFonts w:ascii="Times New Roman" w:hAnsi="Times New Roman" w:cs="Times New Roman"/>
              </w:rPr>
              <w:t>962</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65A03C78" w14:textId="1718E11B" w:rsidR="001428C3" w:rsidRPr="0009014F" w:rsidRDefault="009A7C31" w:rsidP="00C8700C">
            <w:pPr>
              <w:jc w:val="center"/>
              <w:rPr>
                <w:rFonts w:ascii="Times New Roman" w:hAnsi="Times New Roman" w:cs="Times New Roman"/>
              </w:rPr>
            </w:pPr>
            <w:r>
              <w:rPr>
                <w:rFonts w:ascii="Times New Roman" w:hAnsi="Times New Roman" w:cs="Times New Roman"/>
              </w:rPr>
              <w:t>1166</w:t>
            </w:r>
          </w:p>
        </w:tc>
        <w:tc>
          <w:tcPr>
            <w:tcW w:w="1800" w:type="dxa"/>
            <w:tcBorders>
              <w:top w:val="single" w:sz="4" w:space="0" w:color="000000"/>
              <w:left w:val="double" w:sz="2" w:space="0" w:color="000000"/>
              <w:bottom w:val="single" w:sz="4" w:space="0" w:color="000000"/>
              <w:right w:val="double" w:sz="1" w:space="0" w:color="000000"/>
            </w:tcBorders>
          </w:tcPr>
          <w:p w14:paraId="4F3CB045" w14:textId="6BF9041E" w:rsidR="001428C3" w:rsidRPr="0009014F" w:rsidRDefault="003F31C9" w:rsidP="005B0B81">
            <w:pPr>
              <w:jc w:val="center"/>
              <w:rPr>
                <w:rFonts w:ascii="Times New Roman" w:hAnsi="Times New Roman" w:cs="Times New Roman"/>
              </w:rPr>
            </w:pPr>
            <w:r>
              <w:rPr>
                <w:rFonts w:ascii="Times New Roman" w:hAnsi="Times New Roman" w:cs="Times New Roman"/>
              </w:rPr>
              <w:t>1011</w:t>
            </w:r>
          </w:p>
        </w:tc>
        <w:tc>
          <w:tcPr>
            <w:tcW w:w="1800" w:type="dxa"/>
            <w:tcBorders>
              <w:top w:val="single" w:sz="4" w:space="0" w:color="000000"/>
              <w:left w:val="single" w:sz="4" w:space="0" w:color="000000"/>
              <w:bottom w:val="single" w:sz="4" w:space="0" w:color="000000"/>
              <w:right w:val="double" w:sz="1" w:space="0" w:color="000000"/>
            </w:tcBorders>
          </w:tcPr>
          <w:p w14:paraId="66431763" w14:textId="4B1FDC66" w:rsidR="001428C3" w:rsidRPr="0009014F" w:rsidRDefault="003F31C9" w:rsidP="005B0B81">
            <w:pPr>
              <w:jc w:val="center"/>
              <w:rPr>
                <w:rFonts w:ascii="Times New Roman" w:hAnsi="Times New Roman" w:cs="Times New Roman"/>
              </w:rPr>
            </w:pPr>
            <w:r>
              <w:rPr>
                <w:rFonts w:ascii="Times New Roman" w:hAnsi="Times New Roman" w:cs="Times New Roman"/>
              </w:rPr>
              <w:t>1225</w:t>
            </w:r>
          </w:p>
        </w:tc>
      </w:tr>
      <w:tr w:rsidR="001428C3" w:rsidRPr="0009014F" w14:paraId="4FF635BD" w14:textId="77777777" w:rsidTr="001428C3">
        <w:trPr>
          <w:cantSplit/>
          <w:trHeight w:val="166"/>
        </w:trPr>
        <w:tc>
          <w:tcPr>
            <w:tcW w:w="436" w:type="dxa"/>
            <w:tcBorders>
              <w:top w:val="single" w:sz="4" w:space="0" w:color="000000"/>
              <w:left w:val="double" w:sz="1" w:space="0" w:color="000000"/>
              <w:bottom w:val="single" w:sz="4" w:space="0" w:color="000000"/>
            </w:tcBorders>
            <w:shd w:val="clear" w:color="auto" w:fill="auto"/>
          </w:tcPr>
          <w:p w14:paraId="0FFE22EB"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38E5662"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2</w:t>
            </w:r>
          </w:p>
        </w:tc>
        <w:tc>
          <w:tcPr>
            <w:tcW w:w="2625" w:type="dxa"/>
            <w:tcBorders>
              <w:top w:val="single" w:sz="4" w:space="0" w:color="000000"/>
              <w:left w:val="single" w:sz="4" w:space="0" w:color="000000"/>
              <w:bottom w:val="single" w:sz="4" w:space="0" w:color="000000"/>
            </w:tcBorders>
            <w:shd w:val="clear" w:color="auto" w:fill="auto"/>
          </w:tcPr>
          <w:p w14:paraId="2694AC3E" w14:textId="45D04741" w:rsidR="001428C3" w:rsidRPr="0009014F" w:rsidRDefault="001428C3" w:rsidP="005B0B81">
            <w:pPr>
              <w:rPr>
                <w:rFonts w:ascii="Times New Roman" w:hAnsi="Times New Roman" w:cs="Times New Roman"/>
              </w:rPr>
            </w:pPr>
            <w:r w:rsidRPr="0009014F">
              <w:rPr>
                <w:rFonts w:ascii="Times New Roman" w:hAnsi="Times New Roman" w:cs="Times New Roman"/>
              </w:rPr>
              <w:t xml:space="preserve">Masa de cel </w:t>
            </w:r>
            <w:r w:rsidR="00A528AF">
              <w:rPr>
                <w:rFonts w:ascii="Times New Roman" w:hAnsi="Times New Roman" w:cs="Times New Roman"/>
              </w:rPr>
              <w:t>puţ</w:t>
            </w:r>
            <w:r w:rsidRPr="0009014F">
              <w:rPr>
                <w:rFonts w:ascii="Times New Roman" w:hAnsi="Times New Roman" w:cs="Times New Roman"/>
              </w:rPr>
              <w:t>in 38 tone, dar mai mică de 40 tone</w:t>
            </w:r>
          </w:p>
        </w:tc>
        <w:tc>
          <w:tcPr>
            <w:tcW w:w="2160" w:type="dxa"/>
            <w:tcBorders>
              <w:top w:val="single" w:sz="4" w:space="0" w:color="000000"/>
              <w:left w:val="double" w:sz="1" w:space="0" w:color="000000"/>
              <w:bottom w:val="single" w:sz="4" w:space="0" w:color="000000"/>
            </w:tcBorders>
            <w:shd w:val="clear" w:color="auto" w:fill="auto"/>
          </w:tcPr>
          <w:p w14:paraId="30A09AAB"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1032</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1C5A6B4A"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1.542</w:t>
            </w:r>
          </w:p>
        </w:tc>
        <w:tc>
          <w:tcPr>
            <w:tcW w:w="2160" w:type="dxa"/>
            <w:tcBorders>
              <w:top w:val="single" w:sz="4" w:space="0" w:color="000000"/>
              <w:left w:val="double" w:sz="2" w:space="0" w:color="000000"/>
              <w:bottom w:val="single" w:sz="4" w:space="0" w:color="000000"/>
            </w:tcBorders>
            <w:shd w:val="clear" w:color="auto" w:fill="auto"/>
          </w:tcPr>
          <w:p w14:paraId="53D2AF34" w14:textId="6A9A862B" w:rsidR="001428C3" w:rsidRPr="0009014F" w:rsidRDefault="009A7C31" w:rsidP="005B0B81">
            <w:pPr>
              <w:jc w:val="center"/>
              <w:rPr>
                <w:rFonts w:ascii="Times New Roman" w:hAnsi="Times New Roman" w:cs="Times New Roman"/>
              </w:rPr>
            </w:pPr>
            <w:r>
              <w:rPr>
                <w:rFonts w:ascii="Times New Roman" w:hAnsi="Times New Roman" w:cs="Times New Roman"/>
              </w:rPr>
              <w:t>1166</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54983601" w14:textId="1269BFB0" w:rsidR="001428C3" w:rsidRPr="0009014F" w:rsidRDefault="009A7C31" w:rsidP="00C8700C">
            <w:pPr>
              <w:jc w:val="center"/>
              <w:rPr>
                <w:rFonts w:ascii="Times New Roman" w:hAnsi="Times New Roman" w:cs="Times New Roman"/>
              </w:rPr>
            </w:pPr>
            <w:r>
              <w:rPr>
                <w:rFonts w:ascii="Times New Roman" w:hAnsi="Times New Roman" w:cs="Times New Roman"/>
              </w:rPr>
              <w:t>1741</w:t>
            </w:r>
          </w:p>
        </w:tc>
        <w:tc>
          <w:tcPr>
            <w:tcW w:w="1800" w:type="dxa"/>
            <w:tcBorders>
              <w:top w:val="single" w:sz="4" w:space="0" w:color="000000"/>
              <w:left w:val="double" w:sz="2" w:space="0" w:color="000000"/>
              <w:bottom w:val="single" w:sz="4" w:space="0" w:color="000000"/>
              <w:right w:val="double" w:sz="1" w:space="0" w:color="000000"/>
            </w:tcBorders>
          </w:tcPr>
          <w:p w14:paraId="6E5CB594" w14:textId="2057054E" w:rsidR="001428C3" w:rsidRPr="0009014F" w:rsidRDefault="003F31C9" w:rsidP="005B0B81">
            <w:pPr>
              <w:jc w:val="center"/>
              <w:rPr>
                <w:rFonts w:ascii="Times New Roman" w:hAnsi="Times New Roman" w:cs="Times New Roman"/>
              </w:rPr>
            </w:pPr>
            <w:r>
              <w:rPr>
                <w:rFonts w:ascii="Times New Roman" w:hAnsi="Times New Roman" w:cs="Times New Roman"/>
              </w:rPr>
              <w:t>1225</w:t>
            </w:r>
          </w:p>
        </w:tc>
        <w:tc>
          <w:tcPr>
            <w:tcW w:w="1800" w:type="dxa"/>
            <w:tcBorders>
              <w:top w:val="single" w:sz="4" w:space="0" w:color="000000"/>
              <w:left w:val="single" w:sz="4" w:space="0" w:color="000000"/>
              <w:bottom w:val="single" w:sz="4" w:space="0" w:color="000000"/>
              <w:right w:val="double" w:sz="1" w:space="0" w:color="000000"/>
            </w:tcBorders>
          </w:tcPr>
          <w:p w14:paraId="75AEDA36" w14:textId="4573496B" w:rsidR="001428C3" w:rsidRPr="0009014F" w:rsidRDefault="003F31C9" w:rsidP="005B0B81">
            <w:pPr>
              <w:jc w:val="center"/>
              <w:rPr>
                <w:rFonts w:ascii="Times New Roman" w:hAnsi="Times New Roman" w:cs="Times New Roman"/>
              </w:rPr>
            </w:pPr>
            <w:r>
              <w:rPr>
                <w:rFonts w:ascii="Times New Roman" w:hAnsi="Times New Roman" w:cs="Times New Roman"/>
              </w:rPr>
              <w:t>1830</w:t>
            </w:r>
          </w:p>
        </w:tc>
      </w:tr>
      <w:tr w:rsidR="001428C3" w:rsidRPr="0009014F" w14:paraId="041D2735" w14:textId="77777777" w:rsidTr="0015596F">
        <w:trPr>
          <w:cantSplit/>
          <w:trHeight w:val="795"/>
        </w:trPr>
        <w:tc>
          <w:tcPr>
            <w:tcW w:w="436" w:type="dxa"/>
            <w:tcBorders>
              <w:top w:val="single" w:sz="4" w:space="0" w:color="000000"/>
              <w:left w:val="double" w:sz="1" w:space="0" w:color="000000"/>
              <w:bottom w:val="single" w:sz="4" w:space="0" w:color="000000"/>
            </w:tcBorders>
            <w:shd w:val="clear" w:color="auto" w:fill="auto"/>
          </w:tcPr>
          <w:p w14:paraId="337871B2"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single" w:sz="4" w:space="0" w:color="000000"/>
            </w:tcBorders>
            <w:shd w:val="clear" w:color="auto" w:fill="auto"/>
          </w:tcPr>
          <w:p w14:paraId="2EAE91EE"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3</w:t>
            </w:r>
          </w:p>
        </w:tc>
        <w:tc>
          <w:tcPr>
            <w:tcW w:w="2625" w:type="dxa"/>
            <w:tcBorders>
              <w:top w:val="single" w:sz="4" w:space="0" w:color="000000"/>
              <w:left w:val="single" w:sz="4" w:space="0" w:color="000000"/>
              <w:bottom w:val="single" w:sz="4" w:space="0" w:color="000000"/>
            </w:tcBorders>
            <w:shd w:val="clear" w:color="auto" w:fill="auto"/>
          </w:tcPr>
          <w:p w14:paraId="7A21303F" w14:textId="3F29FBA3"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40 tone, dar mai mică de 44 tone</w:t>
            </w:r>
          </w:p>
        </w:tc>
        <w:tc>
          <w:tcPr>
            <w:tcW w:w="2160" w:type="dxa"/>
            <w:tcBorders>
              <w:top w:val="single" w:sz="4" w:space="0" w:color="000000"/>
              <w:left w:val="double" w:sz="1" w:space="0" w:color="000000"/>
              <w:bottom w:val="single" w:sz="4" w:space="0" w:color="000000"/>
            </w:tcBorders>
            <w:shd w:val="clear" w:color="auto" w:fill="auto"/>
          </w:tcPr>
          <w:p w14:paraId="6644EA74"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1.542</w:t>
            </w:r>
          </w:p>
        </w:tc>
        <w:tc>
          <w:tcPr>
            <w:tcW w:w="1980" w:type="dxa"/>
            <w:tcBorders>
              <w:top w:val="single" w:sz="4" w:space="0" w:color="000000"/>
              <w:left w:val="single" w:sz="4" w:space="0" w:color="000000"/>
              <w:bottom w:val="single" w:sz="4" w:space="0" w:color="000000"/>
              <w:right w:val="double" w:sz="2" w:space="0" w:color="000000"/>
            </w:tcBorders>
            <w:shd w:val="clear" w:color="auto" w:fill="auto"/>
          </w:tcPr>
          <w:p w14:paraId="7CE350DC"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2.454</w:t>
            </w:r>
          </w:p>
        </w:tc>
        <w:tc>
          <w:tcPr>
            <w:tcW w:w="2160" w:type="dxa"/>
            <w:tcBorders>
              <w:top w:val="single" w:sz="4" w:space="0" w:color="000000"/>
              <w:left w:val="double" w:sz="2" w:space="0" w:color="000000"/>
              <w:bottom w:val="single" w:sz="4" w:space="0" w:color="000000"/>
            </w:tcBorders>
            <w:shd w:val="clear" w:color="auto" w:fill="auto"/>
          </w:tcPr>
          <w:p w14:paraId="37A1F744" w14:textId="39539A4F" w:rsidR="001428C3" w:rsidRPr="0009014F" w:rsidRDefault="00085A7B" w:rsidP="009A7C31">
            <w:pPr>
              <w:jc w:val="center"/>
              <w:rPr>
                <w:rFonts w:ascii="Times New Roman" w:hAnsi="Times New Roman" w:cs="Times New Roman"/>
              </w:rPr>
            </w:pPr>
            <w:r w:rsidRPr="0009014F">
              <w:rPr>
                <w:rFonts w:ascii="Times New Roman" w:hAnsi="Times New Roman" w:cs="Times New Roman"/>
              </w:rPr>
              <w:t>1</w:t>
            </w:r>
            <w:r w:rsidR="009A7C31">
              <w:rPr>
                <w:rFonts w:ascii="Times New Roman" w:hAnsi="Times New Roman" w:cs="Times New Roman"/>
              </w:rPr>
              <w:t>741</w:t>
            </w:r>
          </w:p>
        </w:tc>
        <w:tc>
          <w:tcPr>
            <w:tcW w:w="1800" w:type="dxa"/>
            <w:tcBorders>
              <w:top w:val="single" w:sz="4" w:space="0" w:color="000000"/>
              <w:left w:val="single" w:sz="4" w:space="0" w:color="000000"/>
              <w:bottom w:val="single" w:sz="4" w:space="0" w:color="000000"/>
              <w:right w:val="double" w:sz="2" w:space="0" w:color="000000"/>
            </w:tcBorders>
            <w:shd w:val="clear" w:color="auto" w:fill="auto"/>
          </w:tcPr>
          <w:p w14:paraId="5B97C28B" w14:textId="3AB2864B" w:rsidR="001428C3" w:rsidRPr="0009014F" w:rsidRDefault="009A7C31" w:rsidP="00C8700C">
            <w:pPr>
              <w:jc w:val="center"/>
              <w:rPr>
                <w:rFonts w:ascii="Times New Roman" w:hAnsi="Times New Roman" w:cs="Times New Roman"/>
              </w:rPr>
            </w:pPr>
            <w:r>
              <w:rPr>
                <w:rFonts w:ascii="Times New Roman" w:hAnsi="Times New Roman" w:cs="Times New Roman"/>
              </w:rPr>
              <w:t>2770</w:t>
            </w:r>
          </w:p>
        </w:tc>
        <w:tc>
          <w:tcPr>
            <w:tcW w:w="1800" w:type="dxa"/>
            <w:tcBorders>
              <w:top w:val="single" w:sz="4" w:space="0" w:color="000000"/>
              <w:left w:val="double" w:sz="2" w:space="0" w:color="000000"/>
              <w:bottom w:val="single" w:sz="4" w:space="0" w:color="000000"/>
              <w:right w:val="double" w:sz="1" w:space="0" w:color="000000"/>
            </w:tcBorders>
          </w:tcPr>
          <w:p w14:paraId="680F3C57" w14:textId="72D45DAB" w:rsidR="001428C3" w:rsidRPr="0009014F" w:rsidRDefault="003F31C9" w:rsidP="005B0B81">
            <w:pPr>
              <w:jc w:val="center"/>
              <w:rPr>
                <w:rFonts w:ascii="Times New Roman" w:hAnsi="Times New Roman" w:cs="Times New Roman"/>
              </w:rPr>
            </w:pPr>
            <w:r>
              <w:rPr>
                <w:rFonts w:ascii="Times New Roman" w:hAnsi="Times New Roman" w:cs="Times New Roman"/>
              </w:rPr>
              <w:t>1830</w:t>
            </w:r>
          </w:p>
        </w:tc>
        <w:tc>
          <w:tcPr>
            <w:tcW w:w="1800" w:type="dxa"/>
            <w:tcBorders>
              <w:top w:val="single" w:sz="4" w:space="0" w:color="000000"/>
              <w:left w:val="single" w:sz="4" w:space="0" w:color="000000"/>
              <w:bottom w:val="single" w:sz="4" w:space="0" w:color="000000"/>
              <w:right w:val="double" w:sz="1" w:space="0" w:color="000000"/>
            </w:tcBorders>
          </w:tcPr>
          <w:p w14:paraId="2B8ABA63" w14:textId="581A541E" w:rsidR="001428C3" w:rsidRPr="0009014F" w:rsidRDefault="003F31C9" w:rsidP="005B0B81">
            <w:pPr>
              <w:jc w:val="center"/>
              <w:rPr>
                <w:rFonts w:ascii="Times New Roman" w:hAnsi="Times New Roman" w:cs="Times New Roman"/>
              </w:rPr>
            </w:pPr>
            <w:r>
              <w:rPr>
                <w:rFonts w:ascii="Times New Roman" w:hAnsi="Times New Roman" w:cs="Times New Roman"/>
              </w:rPr>
              <w:t>2911</w:t>
            </w:r>
          </w:p>
        </w:tc>
      </w:tr>
      <w:tr w:rsidR="001428C3" w:rsidRPr="0009014F" w14:paraId="1A96D629" w14:textId="77777777" w:rsidTr="001428C3">
        <w:trPr>
          <w:cantSplit/>
          <w:trHeight w:val="166"/>
        </w:trPr>
        <w:tc>
          <w:tcPr>
            <w:tcW w:w="436" w:type="dxa"/>
            <w:tcBorders>
              <w:top w:val="single" w:sz="4" w:space="0" w:color="000000"/>
              <w:left w:val="double" w:sz="1" w:space="0" w:color="000000"/>
              <w:bottom w:val="double" w:sz="1" w:space="0" w:color="000000"/>
            </w:tcBorders>
            <w:shd w:val="clear" w:color="auto" w:fill="auto"/>
          </w:tcPr>
          <w:p w14:paraId="6D75DB6A" w14:textId="77777777" w:rsidR="001428C3" w:rsidRPr="0009014F" w:rsidRDefault="001428C3" w:rsidP="005B0B81">
            <w:pPr>
              <w:snapToGrid w:val="0"/>
              <w:jc w:val="both"/>
              <w:rPr>
                <w:rFonts w:ascii="Times New Roman" w:hAnsi="Times New Roman" w:cs="Times New Roman"/>
                <w:bCs/>
                <w:color w:val="FF0000"/>
              </w:rPr>
            </w:pPr>
          </w:p>
        </w:tc>
        <w:tc>
          <w:tcPr>
            <w:tcW w:w="284" w:type="dxa"/>
            <w:tcBorders>
              <w:top w:val="single" w:sz="4" w:space="0" w:color="000000"/>
              <w:left w:val="single" w:sz="4" w:space="0" w:color="000000"/>
              <w:bottom w:val="double" w:sz="1" w:space="0" w:color="000000"/>
            </w:tcBorders>
            <w:shd w:val="clear" w:color="auto" w:fill="auto"/>
          </w:tcPr>
          <w:p w14:paraId="5D6F766E" w14:textId="77777777" w:rsidR="001428C3" w:rsidRPr="0009014F" w:rsidRDefault="001428C3" w:rsidP="005B0B81">
            <w:pPr>
              <w:rPr>
                <w:rFonts w:ascii="Times New Roman" w:hAnsi="Times New Roman" w:cs="Times New Roman"/>
              </w:rPr>
            </w:pPr>
            <w:r w:rsidRPr="0009014F">
              <w:rPr>
                <w:rFonts w:ascii="Times New Roman" w:hAnsi="Times New Roman" w:cs="Times New Roman"/>
              </w:rPr>
              <w:t>4</w:t>
            </w:r>
          </w:p>
        </w:tc>
        <w:tc>
          <w:tcPr>
            <w:tcW w:w="2625" w:type="dxa"/>
            <w:tcBorders>
              <w:top w:val="single" w:sz="4" w:space="0" w:color="000000"/>
              <w:left w:val="single" w:sz="4" w:space="0" w:color="000000"/>
              <w:bottom w:val="double" w:sz="1" w:space="0" w:color="000000"/>
            </w:tcBorders>
            <w:shd w:val="clear" w:color="auto" w:fill="auto"/>
          </w:tcPr>
          <w:p w14:paraId="181F3CCB" w14:textId="2698B343" w:rsidR="001428C3" w:rsidRPr="0009014F" w:rsidRDefault="00A528AF" w:rsidP="005B0B81">
            <w:pPr>
              <w:rPr>
                <w:rFonts w:ascii="Times New Roman" w:hAnsi="Times New Roman" w:cs="Times New Roman"/>
              </w:rPr>
            </w:pPr>
            <w:r>
              <w:rPr>
                <w:rFonts w:ascii="Times New Roman" w:hAnsi="Times New Roman" w:cs="Times New Roman"/>
              </w:rPr>
              <w:t>Masa de cel puţ</w:t>
            </w:r>
            <w:r w:rsidR="001428C3" w:rsidRPr="0009014F">
              <w:rPr>
                <w:rFonts w:ascii="Times New Roman" w:hAnsi="Times New Roman" w:cs="Times New Roman"/>
              </w:rPr>
              <w:t>in 44 tone</w:t>
            </w:r>
          </w:p>
        </w:tc>
        <w:tc>
          <w:tcPr>
            <w:tcW w:w="2160" w:type="dxa"/>
            <w:tcBorders>
              <w:top w:val="single" w:sz="4" w:space="0" w:color="000000"/>
              <w:left w:val="double" w:sz="1" w:space="0" w:color="000000"/>
              <w:bottom w:val="double" w:sz="1" w:space="0" w:color="000000"/>
            </w:tcBorders>
            <w:shd w:val="clear" w:color="auto" w:fill="auto"/>
          </w:tcPr>
          <w:p w14:paraId="016C01A1"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1.542</w:t>
            </w:r>
          </w:p>
        </w:tc>
        <w:tc>
          <w:tcPr>
            <w:tcW w:w="1980" w:type="dxa"/>
            <w:tcBorders>
              <w:top w:val="single" w:sz="4" w:space="0" w:color="000000"/>
              <w:left w:val="single" w:sz="4" w:space="0" w:color="000000"/>
              <w:bottom w:val="double" w:sz="1" w:space="0" w:color="000000"/>
              <w:right w:val="double" w:sz="2" w:space="0" w:color="000000"/>
            </w:tcBorders>
            <w:shd w:val="clear" w:color="auto" w:fill="auto"/>
          </w:tcPr>
          <w:p w14:paraId="278734B6" w14:textId="77777777" w:rsidR="001428C3" w:rsidRPr="0009014F" w:rsidRDefault="001428C3" w:rsidP="005B0B81">
            <w:pPr>
              <w:jc w:val="center"/>
              <w:rPr>
                <w:rFonts w:ascii="Times New Roman" w:hAnsi="Times New Roman" w:cs="Times New Roman"/>
              </w:rPr>
            </w:pPr>
            <w:r w:rsidRPr="0009014F">
              <w:rPr>
                <w:rFonts w:ascii="Times New Roman" w:hAnsi="Times New Roman" w:cs="Times New Roman"/>
              </w:rPr>
              <w:t>2.454</w:t>
            </w:r>
          </w:p>
        </w:tc>
        <w:tc>
          <w:tcPr>
            <w:tcW w:w="2160" w:type="dxa"/>
            <w:tcBorders>
              <w:top w:val="single" w:sz="4" w:space="0" w:color="000000"/>
              <w:left w:val="double" w:sz="2" w:space="0" w:color="000000"/>
              <w:bottom w:val="double" w:sz="2" w:space="0" w:color="000000"/>
            </w:tcBorders>
            <w:shd w:val="clear" w:color="auto" w:fill="auto"/>
          </w:tcPr>
          <w:p w14:paraId="08FDFEF1" w14:textId="5B88DEF2" w:rsidR="001428C3" w:rsidRPr="0009014F" w:rsidRDefault="009A7C31" w:rsidP="00C8700C">
            <w:pPr>
              <w:jc w:val="center"/>
              <w:rPr>
                <w:rFonts w:ascii="Times New Roman" w:hAnsi="Times New Roman" w:cs="Times New Roman"/>
              </w:rPr>
            </w:pPr>
            <w:r>
              <w:rPr>
                <w:rFonts w:ascii="Times New Roman" w:hAnsi="Times New Roman" w:cs="Times New Roman"/>
              </w:rPr>
              <w:t>1741</w:t>
            </w:r>
          </w:p>
        </w:tc>
        <w:tc>
          <w:tcPr>
            <w:tcW w:w="1800" w:type="dxa"/>
            <w:tcBorders>
              <w:top w:val="single" w:sz="4" w:space="0" w:color="000000"/>
              <w:left w:val="single" w:sz="4" w:space="0" w:color="000000"/>
              <w:bottom w:val="double" w:sz="2" w:space="0" w:color="000000"/>
              <w:right w:val="double" w:sz="2" w:space="0" w:color="000000"/>
            </w:tcBorders>
            <w:shd w:val="clear" w:color="auto" w:fill="auto"/>
          </w:tcPr>
          <w:p w14:paraId="132A13D8" w14:textId="54E4BB2D" w:rsidR="001428C3" w:rsidRPr="0009014F" w:rsidRDefault="009A7C31" w:rsidP="00C8700C">
            <w:pPr>
              <w:jc w:val="center"/>
              <w:rPr>
                <w:rFonts w:ascii="Times New Roman" w:hAnsi="Times New Roman" w:cs="Times New Roman"/>
              </w:rPr>
            </w:pPr>
            <w:r>
              <w:rPr>
                <w:rFonts w:ascii="Times New Roman" w:hAnsi="Times New Roman" w:cs="Times New Roman"/>
              </w:rPr>
              <w:t>2770</w:t>
            </w:r>
          </w:p>
        </w:tc>
        <w:tc>
          <w:tcPr>
            <w:tcW w:w="1800" w:type="dxa"/>
            <w:tcBorders>
              <w:top w:val="single" w:sz="4" w:space="0" w:color="000000"/>
              <w:left w:val="double" w:sz="2" w:space="0" w:color="000000"/>
              <w:bottom w:val="double" w:sz="1" w:space="0" w:color="000000"/>
              <w:right w:val="double" w:sz="1" w:space="0" w:color="000000"/>
            </w:tcBorders>
          </w:tcPr>
          <w:p w14:paraId="50480EB6" w14:textId="0519EB6D" w:rsidR="001428C3" w:rsidRPr="0009014F" w:rsidRDefault="003F31C9" w:rsidP="005B0B81">
            <w:pPr>
              <w:jc w:val="center"/>
              <w:rPr>
                <w:rFonts w:ascii="Times New Roman" w:hAnsi="Times New Roman" w:cs="Times New Roman"/>
              </w:rPr>
            </w:pPr>
            <w:r>
              <w:rPr>
                <w:rFonts w:ascii="Times New Roman" w:hAnsi="Times New Roman" w:cs="Times New Roman"/>
              </w:rPr>
              <w:t>1830</w:t>
            </w:r>
          </w:p>
        </w:tc>
        <w:tc>
          <w:tcPr>
            <w:tcW w:w="1800" w:type="dxa"/>
            <w:tcBorders>
              <w:top w:val="single" w:sz="4" w:space="0" w:color="000000"/>
              <w:left w:val="single" w:sz="4" w:space="0" w:color="000000"/>
              <w:bottom w:val="double" w:sz="1" w:space="0" w:color="000000"/>
              <w:right w:val="double" w:sz="1" w:space="0" w:color="000000"/>
            </w:tcBorders>
          </w:tcPr>
          <w:p w14:paraId="77693804" w14:textId="4E6976FC" w:rsidR="001428C3" w:rsidRPr="0009014F" w:rsidRDefault="003F31C9" w:rsidP="005B0B81">
            <w:pPr>
              <w:jc w:val="center"/>
              <w:rPr>
                <w:rFonts w:ascii="Times New Roman" w:hAnsi="Times New Roman" w:cs="Times New Roman"/>
              </w:rPr>
            </w:pPr>
            <w:r>
              <w:rPr>
                <w:rFonts w:ascii="Times New Roman" w:hAnsi="Times New Roman" w:cs="Times New Roman"/>
              </w:rPr>
              <w:t>2911</w:t>
            </w:r>
          </w:p>
        </w:tc>
      </w:tr>
    </w:tbl>
    <w:p w14:paraId="27A29B2B" w14:textId="77777777" w:rsidR="00451110" w:rsidRPr="0009014F" w:rsidRDefault="00451110" w:rsidP="00451110">
      <w:pPr>
        <w:jc w:val="both"/>
        <w:rPr>
          <w:rFonts w:ascii="Times New Roman" w:hAnsi="Times New Roman" w:cs="Times New Roman"/>
          <w:color w:val="FF0000"/>
        </w:rPr>
      </w:pPr>
    </w:p>
    <w:p w14:paraId="242783E9" w14:textId="77777777" w:rsidR="00CC6D1C" w:rsidRPr="0009014F" w:rsidRDefault="00CC6D1C" w:rsidP="00451110">
      <w:pPr>
        <w:jc w:val="both"/>
        <w:rPr>
          <w:rFonts w:ascii="Times New Roman" w:hAnsi="Times New Roman" w:cs="Times New Roman"/>
          <w:color w:val="FF0000"/>
        </w:rPr>
      </w:pPr>
    </w:p>
    <w:p w14:paraId="1AFC3978" w14:textId="77777777" w:rsidR="00CC6D1C" w:rsidRPr="0009014F" w:rsidRDefault="00CC6D1C" w:rsidP="00451110">
      <w:pPr>
        <w:jc w:val="both"/>
        <w:rPr>
          <w:rFonts w:ascii="Times New Roman" w:hAnsi="Times New Roman" w:cs="Times New Roman"/>
          <w:color w:val="FF0000"/>
        </w:rPr>
      </w:pPr>
    </w:p>
    <w:p w14:paraId="5935706E" w14:textId="77777777" w:rsidR="00CC6D1C" w:rsidRPr="0009014F" w:rsidRDefault="00CC6D1C" w:rsidP="00451110">
      <w:pPr>
        <w:jc w:val="both"/>
        <w:rPr>
          <w:rFonts w:ascii="Times New Roman" w:hAnsi="Times New Roman" w:cs="Times New Roman"/>
          <w:color w:val="FF0000"/>
        </w:rPr>
      </w:pPr>
    </w:p>
    <w:p w14:paraId="722722DF" w14:textId="77777777" w:rsidR="00CC6D1C" w:rsidRPr="0009014F" w:rsidRDefault="00CC6D1C" w:rsidP="00451110">
      <w:pPr>
        <w:jc w:val="both"/>
        <w:rPr>
          <w:rFonts w:ascii="Times New Roman" w:hAnsi="Times New Roman" w:cs="Times New Roman"/>
          <w:color w:val="FF0000"/>
        </w:rPr>
      </w:pPr>
    </w:p>
    <w:p w14:paraId="6271A8F7" w14:textId="77777777" w:rsidR="00CC6D1C" w:rsidRPr="0009014F" w:rsidRDefault="00CC6D1C" w:rsidP="00451110">
      <w:pPr>
        <w:jc w:val="both"/>
        <w:rPr>
          <w:rFonts w:ascii="Times New Roman" w:hAnsi="Times New Roman" w:cs="Times New Roman"/>
          <w:color w:val="FF0000"/>
        </w:rPr>
      </w:pPr>
    </w:p>
    <w:p w14:paraId="3D6BF18F" w14:textId="77777777" w:rsidR="00CC6D1C" w:rsidRDefault="00CC6D1C" w:rsidP="00451110">
      <w:pPr>
        <w:jc w:val="both"/>
        <w:rPr>
          <w:rFonts w:ascii="Times New Roman" w:hAnsi="Times New Roman" w:cs="Times New Roman"/>
          <w:color w:val="000000" w:themeColor="text1"/>
        </w:rPr>
      </w:pPr>
      <w:r w:rsidRPr="0009014F">
        <w:rPr>
          <w:rFonts w:ascii="Times New Roman" w:hAnsi="Times New Roman" w:cs="Times New Roman"/>
          <w:color w:val="000000" w:themeColor="text1"/>
        </w:rPr>
        <w:t xml:space="preserve">(7) În cazul unei </w:t>
      </w:r>
      <w:r w:rsidRPr="009A7C31">
        <w:rPr>
          <w:rFonts w:ascii="Times New Roman" w:hAnsi="Times New Roman" w:cs="Times New Roman"/>
          <w:b/>
          <w:color w:val="000000" w:themeColor="text1"/>
        </w:rPr>
        <w:t>remorci, al unei semiremorci sau rulote</w:t>
      </w:r>
      <w:r w:rsidRPr="0009014F">
        <w:rPr>
          <w:rFonts w:ascii="Times New Roman" w:hAnsi="Times New Roman" w:cs="Times New Roman"/>
          <w:color w:val="000000" w:themeColor="text1"/>
        </w:rPr>
        <w:t xml:space="preserve"> care nu face parte dintr-o combinaţie de autovehicule prevăzută la alin. (6), impozitul pe mijloacele de transport este egal cu suma corespunzătoare din tabelul următor:</w:t>
      </w:r>
    </w:p>
    <w:p w14:paraId="5EC25939" w14:textId="77777777" w:rsidR="009A7C31" w:rsidRPr="0009014F" w:rsidRDefault="009A7C31" w:rsidP="009A7C31">
      <w:pPr>
        <w:jc w:val="both"/>
        <w:rPr>
          <w:rFonts w:ascii="Times New Roman" w:hAnsi="Times New Roman" w:cs="Times New Roman"/>
          <w:color w:val="000000" w:themeColor="text1"/>
        </w:rPr>
      </w:pPr>
      <w:r w:rsidRPr="0009014F">
        <w:rPr>
          <w:rFonts w:ascii="Times New Roman" w:hAnsi="Times New Roman" w:cs="Times New Roman"/>
          <w:color w:val="000000" w:themeColor="text1"/>
        </w:rPr>
        <w:t xml:space="preserve">(8) În cazul mijloacelor de </w:t>
      </w:r>
      <w:r w:rsidRPr="009A7C31">
        <w:rPr>
          <w:rFonts w:ascii="Times New Roman" w:hAnsi="Times New Roman" w:cs="Times New Roman"/>
          <w:b/>
          <w:color w:val="000000" w:themeColor="text1"/>
        </w:rPr>
        <w:t>transport pe apă</w:t>
      </w:r>
      <w:r w:rsidRPr="0009014F">
        <w:rPr>
          <w:rFonts w:ascii="Times New Roman" w:hAnsi="Times New Roman" w:cs="Times New Roman"/>
          <w:color w:val="000000" w:themeColor="text1"/>
        </w:rPr>
        <w:t>, impozitul pe mijlocul de transport este egal cu suma corespunzătoare din tabelul următor:</w:t>
      </w:r>
    </w:p>
    <w:p w14:paraId="60E5CFA6" w14:textId="77777777" w:rsidR="009A7C31" w:rsidRPr="0009014F" w:rsidRDefault="009A7C31" w:rsidP="009A7C31">
      <w:pPr>
        <w:jc w:val="both"/>
        <w:rPr>
          <w:rFonts w:ascii="Times New Roman" w:hAnsi="Times New Roman" w:cs="Times New Roman"/>
          <w:color w:val="FF0000"/>
        </w:rPr>
      </w:pPr>
    </w:p>
    <w:p w14:paraId="34FCBBEE" w14:textId="77777777" w:rsidR="009A7C31" w:rsidRDefault="009A7C31" w:rsidP="00451110">
      <w:pPr>
        <w:jc w:val="both"/>
        <w:rPr>
          <w:rFonts w:ascii="Times New Roman" w:hAnsi="Times New Roman" w:cs="Times New Roman"/>
          <w:color w:val="000000" w:themeColor="text1"/>
        </w:rPr>
      </w:pPr>
    </w:p>
    <w:p w14:paraId="22F9CB46" w14:textId="77777777" w:rsidR="00D10B99" w:rsidRDefault="00D10B99" w:rsidP="00451110">
      <w:pPr>
        <w:jc w:val="both"/>
        <w:rPr>
          <w:rFonts w:ascii="Times New Roman" w:hAnsi="Times New Roman" w:cs="Times New Roman"/>
          <w:color w:val="000000" w:themeColor="text1"/>
        </w:rPr>
      </w:pPr>
    </w:p>
    <w:p w14:paraId="63F80050" w14:textId="77777777" w:rsidR="00D10B99" w:rsidRDefault="00D10B99" w:rsidP="00451110">
      <w:pPr>
        <w:jc w:val="both"/>
        <w:rPr>
          <w:rFonts w:ascii="Times New Roman" w:hAnsi="Times New Roman" w:cs="Times New Roman"/>
          <w:color w:val="000000" w:themeColor="text1"/>
        </w:rPr>
      </w:pPr>
    </w:p>
    <w:p w14:paraId="3C30ECA2" w14:textId="77777777" w:rsidR="00D10B99" w:rsidRPr="0009014F" w:rsidRDefault="00D10B99" w:rsidP="00451110">
      <w:pPr>
        <w:jc w:val="both"/>
        <w:rPr>
          <w:rFonts w:ascii="Times New Roman" w:hAnsi="Times New Roman" w:cs="Times New Roman"/>
          <w:color w:val="000000" w:themeColor="text1"/>
        </w:rPr>
      </w:pPr>
    </w:p>
    <w:p w14:paraId="73AAE7F7" w14:textId="77777777" w:rsidR="003B0249" w:rsidRPr="0009014F" w:rsidRDefault="003B0249" w:rsidP="00451110">
      <w:pPr>
        <w:jc w:val="both"/>
        <w:rPr>
          <w:rFonts w:ascii="Times New Roman" w:hAnsi="Times New Roman" w:cs="Times New Roman"/>
          <w:color w:val="000000" w:themeColor="text1"/>
        </w:rPr>
      </w:pPr>
    </w:p>
    <w:tbl>
      <w:tblPr>
        <w:tblW w:w="15495" w:type="dxa"/>
        <w:tblInd w:w="-627" w:type="dxa"/>
        <w:tblLayout w:type="fixed"/>
        <w:tblLook w:val="0000" w:firstRow="0" w:lastRow="0" w:firstColumn="0" w:lastColumn="0" w:noHBand="0" w:noVBand="0"/>
      </w:tblPr>
      <w:tblGrid>
        <w:gridCol w:w="3272"/>
        <w:gridCol w:w="1963"/>
        <w:gridCol w:w="3780"/>
        <w:gridCol w:w="68"/>
        <w:gridCol w:w="3172"/>
        <w:gridCol w:w="3240"/>
      </w:tblGrid>
      <w:tr w:rsidR="0058052C" w:rsidRPr="0009014F" w14:paraId="63017C7E" w14:textId="77777777" w:rsidTr="00BD41C4">
        <w:trPr>
          <w:cantSplit/>
          <w:trHeight w:val="166"/>
        </w:trPr>
        <w:tc>
          <w:tcPr>
            <w:tcW w:w="15495" w:type="dxa"/>
            <w:gridSpan w:val="6"/>
            <w:tcBorders>
              <w:top w:val="double" w:sz="1" w:space="0" w:color="000000"/>
              <w:left w:val="double" w:sz="1" w:space="0" w:color="000000"/>
              <w:bottom w:val="single" w:sz="4" w:space="0" w:color="000000"/>
              <w:right w:val="double" w:sz="1" w:space="0" w:color="000000"/>
            </w:tcBorders>
            <w:shd w:val="clear" w:color="auto" w:fill="auto"/>
          </w:tcPr>
          <w:p w14:paraId="7E91F3CD" w14:textId="77777777" w:rsidR="0058052C" w:rsidRPr="0009014F" w:rsidRDefault="0058052C" w:rsidP="005B0B81">
            <w:pPr>
              <w:jc w:val="both"/>
              <w:rPr>
                <w:rFonts w:ascii="Times New Roman" w:hAnsi="Times New Roman" w:cs="Times New Roman"/>
                <w:b/>
              </w:rPr>
            </w:pPr>
            <w:r w:rsidRPr="0009014F">
              <w:rPr>
                <w:rFonts w:ascii="Times New Roman" w:hAnsi="Times New Roman" w:cs="Times New Roman"/>
                <w:b/>
              </w:rPr>
              <w:lastRenderedPageBreak/>
              <w:t>Art. 470  alin. (7)                                                       Remorci, semiremorci sau rulote</w:t>
            </w:r>
          </w:p>
          <w:p w14:paraId="4042F017" w14:textId="77777777" w:rsidR="0058052C" w:rsidRPr="0009014F" w:rsidRDefault="0058052C" w:rsidP="005B0B81">
            <w:pPr>
              <w:jc w:val="both"/>
              <w:rPr>
                <w:rFonts w:ascii="Times New Roman" w:hAnsi="Times New Roman" w:cs="Times New Roman"/>
                <w:b/>
              </w:rPr>
            </w:pPr>
          </w:p>
        </w:tc>
      </w:tr>
      <w:tr w:rsidR="0058052C" w:rsidRPr="0009014F" w14:paraId="45574ECB" w14:textId="77777777" w:rsidTr="0058052C">
        <w:trPr>
          <w:cantSplit/>
          <w:trHeight w:val="166"/>
        </w:trPr>
        <w:tc>
          <w:tcPr>
            <w:tcW w:w="5235" w:type="dxa"/>
            <w:gridSpan w:val="2"/>
            <w:vMerge w:val="restart"/>
            <w:tcBorders>
              <w:top w:val="single" w:sz="4" w:space="0" w:color="000000"/>
              <w:left w:val="double" w:sz="1" w:space="0" w:color="000000"/>
              <w:bottom w:val="single" w:sz="4" w:space="0" w:color="000000"/>
            </w:tcBorders>
            <w:shd w:val="clear" w:color="auto" w:fill="auto"/>
          </w:tcPr>
          <w:p w14:paraId="4B11DB51" w14:textId="77777777" w:rsidR="0058052C" w:rsidRPr="0009014F" w:rsidRDefault="0058052C" w:rsidP="005B0B81">
            <w:pPr>
              <w:snapToGrid w:val="0"/>
              <w:jc w:val="center"/>
              <w:rPr>
                <w:rFonts w:ascii="Times New Roman" w:hAnsi="Times New Roman" w:cs="Times New Roman"/>
                <w:b/>
                <w:bCs/>
                <w:color w:val="FF0000"/>
              </w:rPr>
            </w:pPr>
          </w:p>
          <w:p w14:paraId="0717A1B3"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Masa totală maximă autorizată</w:t>
            </w:r>
          </w:p>
        </w:tc>
        <w:tc>
          <w:tcPr>
            <w:tcW w:w="3780" w:type="dxa"/>
            <w:tcBorders>
              <w:top w:val="single" w:sz="4" w:space="0" w:color="000000"/>
              <w:left w:val="double" w:sz="1" w:space="0" w:color="000000"/>
              <w:bottom w:val="single" w:sz="4" w:space="0" w:color="000000"/>
            </w:tcBorders>
            <w:shd w:val="clear" w:color="auto" w:fill="auto"/>
            <w:vAlign w:val="center"/>
          </w:tcPr>
          <w:p w14:paraId="30A2F964" w14:textId="77777777" w:rsidR="0058052C" w:rsidRPr="0009014F" w:rsidRDefault="0058052C" w:rsidP="005B0B81">
            <w:pPr>
              <w:tabs>
                <w:tab w:val="center" w:pos="2959"/>
                <w:tab w:val="left" w:pos="5220"/>
              </w:tabs>
              <w:jc w:val="center"/>
              <w:rPr>
                <w:rFonts w:ascii="Times New Roman" w:hAnsi="Times New Roman" w:cs="Times New Roman"/>
              </w:rPr>
            </w:pPr>
            <w:r w:rsidRPr="0009014F">
              <w:rPr>
                <w:rFonts w:ascii="Times New Roman" w:hAnsi="Times New Roman" w:cs="Times New Roman"/>
              </w:rPr>
              <w:t xml:space="preserve">NIVELURILE  STABILITE </w:t>
            </w:r>
          </w:p>
          <w:p w14:paraId="77462EFE" w14:textId="77777777" w:rsidR="0058052C" w:rsidRPr="0009014F" w:rsidRDefault="0058052C" w:rsidP="005B0B81">
            <w:pPr>
              <w:tabs>
                <w:tab w:val="center" w:pos="2959"/>
                <w:tab w:val="left" w:pos="5220"/>
              </w:tabs>
              <w:jc w:val="center"/>
              <w:rPr>
                <w:rFonts w:ascii="Times New Roman" w:hAnsi="Times New Roman" w:cs="Times New Roman"/>
              </w:rPr>
            </w:pPr>
            <w:r w:rsidRPr="0009014F">
              <w:rPr>
                <w:rFonts w:ascii="Times New Roman" w:hAnsi="Times New Roman" w:cs="Times New Roman"/>
              </w:rPr>
              <w:t>PRIN CODUL FISCAL</w:t>
            </w:r>
          </w:p>
          <w:p w14:paraId="5A85B2EB" w14:textId="42C79D8B" w:rsidR="0058052C" w:rsidRPr="0009014F" w:rsidRDefault="006A017B" w:rsidP="00085A7B">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9A7C31">
              <w:rPr>
                <w:rFonts w:ascii="Times New Roman" w:hAnsi="Times New Roman" w:cs="Times New Roman"/>
              </w:rPr>
              <w:t>3</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vAlign w:val="center"/>
          </w:tcPr>
          <w:p w14:paraId="562DC9E5"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 xml:space="preserve">NIVELURILE STABILITE </w:t>
            </w:r>
          </w:p>
          <w:p w14:paraId="35A73EF1"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DE CONSILIUL LOCAL</w:t>
            </w:r>
          </w:p>
          <w:p w14:paraId="6C267AD7" w14:textId="64604BD9" w:rsidR="0058052C" w:rsidRPr="0009014F" w:rsidRDefault="006A017B" w:rsidP="00085A7B">
            <w:pPr>
              <w:jc w:val="center"/>
              <w:rPr>
                <w:rFonts w:ascii="Times New Roman" w:hAnsi="Times New Roman" w:cs="Times New Roman"/>
              </w:rPr>
            </w:pPr>
            <w:r w:rsidRPr="0009014F">
              <w:rPr>
                <w:rFonts w:ascii="Times New Roman" w:hAnsi="Times New Roman" w:cs="Times New Roman"/>
              </w:rPr>
              <w:t>PENTRU ANUL 20</w:t>
            </w:r>
            <w:r w:rsidR="00085A7B" w:rsidRPr="0009014F">
              <w:rPr>
                <w:rFonts w:ascii="Times New Roman" w:hAnsi="Times New Roman" w:cs="Times New Roman"/>
              </w:rPr>
              <w:t>2</w:t>
            </w:r>
            <w:r w:rsidR="009A7C31">
              <w:rPr>
                <w:rFonts w:ascii="Times New Roman" w:hAnsi="Times New Roman" w:cs="Times New Roman"/>
              </w:rPr>
              <w:t>2</w:t>
            </w:r>
          </w:p>
        </w:tc>
        <w:tc>
          <w:tcPr>
            <w:tcW w:w="3240" w:type="dxa"/>
            <w:tcBorders>
              <w:top w:val="single" w:sz="4" w:space="0" w:color="000000"/>
              <w:left w:val="double" w:sz="1" w:space="0" w:color="000000"/>
              <w:bottom w:val="single" w:sz="4" w:space="0" w:color="000000"/>
              <w:right w:val="double" w:sz="1" w:space="0" w:color="000000"/>
            </w:tcBorders>
          </w:tcPr>
          <w:p w14:paraId="1B437B66" w14:textId="77777777" w:rsidR="0058052C" w:rsidRPr="0009014F" w:rsidRDefault="0058052C" w:rsidP="0058052C">
            <w:pPr>
              <w:jc w:val="center"/>
              <w:rPr>
                <w:rFonts w:ascii="Times New Roman" w:hAnsi="Times New Roman" w:cs="Times New Roman"/>
              </w:rPr>
            </w:pPr>
            <w:r w:rsidRPr="0009014F">
              <w:rPr>
                <w:rFonts w:ascii="Times New Roman" w:hAnsi="Times New Roman" w:cs="Times New Roman"/>
              </w:rPr>
              <w:t xml:space="preserve">NIVELURILE STABILITE </w:t>
            </w:r>
          </w:p>
          <w:p w14:paraId="06E1C41C" w14:textId="77777777" w:rsidR="0058052C" w:rsidRPr="0009014F" w:rsidRDefault="0058052C" w:rsidP="0058052C">
            <w:pPr>
              <w:jc w:val="center"/>
              <w:rPr>
                <w:rFonts w:ascii="Times New Roman" w:hAnsi="Times New Roman" w:cs="Times New Roman"/>
              </w:rPr>
            </w:pPr>
            <w:r w:rsidRPr="0009014F">
              <w:rPr>
                <w:rFonts w:ascii="Times New Roman" w:hAnsi="Times New Roman" w:cs="Times New Roman"/>
              </w:rPr>
              <w:t>DE CONSILIUL LOCAL</w:t>
            </w:r>
          </w:p>
          <w:p w14:paraId="1E2D27A9" w14:textId="13AF143A" w:rsidR="0058052C" w:rsidRPr="0009014F" w:rsidRDefault="00085A7B" w:rsidP="006A017B">
            <w:pPr>
              <w:jc w:val="center"/>
              <w:rPr>
                <w:rFonts w:ascii="Times New Roman" w:hAnsi="Times New Roman" w:cs="Times New Roman"/>
              </w:rPr>
            </w:pPr>
            <w:r w:rsidRPr="0009014F">
              <w:rPr>
                <w:rFonts w:ascii="Times New Roman" w:hAnsi="Times New Roman" w:cs="Times New Roman"/>
              </w:rPr>
              <w:t>PENTRU ANUL 202</w:t>
            </w:r>
            <w:r w:rsidR="009A7C31">
              <w:rPr>
                <w:rFonts w:ascii="Times New Roman" w:hAnsi="Times New Roman" w:cs="Times New Roman"/>
              </w:rPr>
              <w:t>3</w:t>
            </w:r>
          </w:p>
        </w:tc>
      </w:tr>
      <w:tr w:rsidR="0058052C" w:rsidRPr="0009014F" w14:paraId="467D8615" w14:textId="77777777" w:rsidTr="0058052C">
        <w:trPr>
          <w:cantSplit/>
          <w:trHeight w:val="166"/>
        </w:trPr>
        <w:tc>
          <w:tcPr>
            <w:tcW w:w="5235" w:type="dxa"/>
            <w:gridSpan w:val="2"/>
            <w:vMerge/>
            <w:tcBorders>
              <w:top w:val="single" w:sz="4" w:space="0" w:color="000000"/>
              <w:left w:val="double" w:sz="1" w:space="0" w:color="000000"/>
              <w:bottom w:val="single" w:sz="4" w:space="0" w:color="000000"/>
            </w:tcBorders>
            <w:shd w:val="clear" w:color="auto" w:fill="auto"/>
          </w:tcPr>
          <w:p w14:paraId="417697C4" w14:textId="77777777" w:rsidR="0058052C" w:rsidRPr="0009014F" w:rsidRDefault="0058052C" w:rsidP="005B0B81">
            <w:pPr>
              <w:snapToGrid w:val="0"/>
              <w:jc w:val="both"/>
              <w:rPr>
                <w:rFonts w:ascii="Times New Roman" w:hAnsi="Times New Roman" w:cs="Times New Roman"/>
                <w:b/>
                <w:bCs/>
                <w:color w:val="FF0000"/>
              </w:rPr>
            </w:pPr>
          </w:p>
        </w:tc>
        <w:tc>
          <w:tcPr>
            <w:tcW w:w="3780" w:type="dxa"/>
            <w:tcBorders>
              <w:top w:val="single" w:sz="4" w:space="0" w:color="000000"/>
              <w:left w:val="double" w:sz="1" w:space="0" w:color="000000"/>
              <w:bottom w:val="single" w:sz="4" w:space="0" w:color="000000"/>
            </w:tcBorders>
            <w:shd w:val="clear" w:color="auto" w:fill="auto"/>
          </w:tcPr>
          <w:p w14:paraId="7DA901C2"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Impozit - lei -</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57B55B39"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Impozit - lei -</w:t>
            </w:r>
          </w:p>
        </w:tc>
        <w:tc>
          <w:tcPr>
            <w:tcW w:w="3240" w:type="dxa"/>
            <w:tcBorders>
              <w:top w:val="single" w:sz="4" w:space="0" w:color="000000"/>
              <w:left w:val="double" w:sz="1" w:space="0" w:color="000000"/>
              <w:bottom w:val="single" w:sz="4" w:space="0" w:color="000000"/>
              <w:right w:val="double" w:sz="1" w:space="0" w:color="000000"/>
            </w:tcBorders>
          </w:tcPr>
          <w:p w14:paraId="63797B56"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Impozit - lei -</w:t>
            </w:r>
          </w:p>
        </w:tc>
      </w:tr>
      <w:tr w:rsidR="0058052C" w:rsidRPr="0009014F" w14:paraId="28BB20FC"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588DA66C"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Cs/>
              </w:rPr>
              <w:t xml:space="preserve">a. Până la 1 tonă, inclusiv   </w:t>
            </w:r>
          </w:p>
        </w:tc>
        <w:tc>
          <w:tcPr>
            <w:tcW w:w="3780" w:type="dxa"/>
            <w:tcBorders>
              <w:top w:val="single" w:sz="4" w:space="0" w:color="000000"/>
              <w:left w:val="double" w:sz="1" w:space="0" w:color="000000"/>
              <w:bottom w:val="single" w:sz="4" w:space="0" w:color="000000"/>
            </w:tcBorders>
            <w:shd w:val="clear" w:color="auto" w:fill="auto"/>
          </w:tcPr>
          <w:p w14:paraId="4D36726C" w14:textId="77777777" w:rsidR="0058052C" w:rsidRPr="0009014F" w:rsidRDefault="0058052C" w:rsidP="005B0B81">
            <w:pPr>
              <w:tabs>
                <w:tab w:val="left" w:pos="2232"/>
              </w:tabs>
              <w:jc w:val="center"/>
              <w:rPr>
                <w:rFonts w:ascii="Times New Roman" w:hAnsi="Times New Roman" w:cs="Times New Roman"/>
                <w:bCs/>
              </w:rPr>
            </w:pPr>
            <w:r w:rsidRPr="0009014F">
              <w:rPr>
                <w:rFonts w:ascii="Times New Roman" w:hAnsi="Times New Roman" w:cs="Times New Roman"/>
                <w:bCs/>
              </w:rPr>
              <w:t>9</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3CD0765F" w14:textId="77777777" w:rsidR="0058052C" w:rsidRPr="0009014F" w:rsidRDefault="0058052C" w:rsidP="005B0B81">
            <w:pPr>
              <w:tabs>
                <w:tab w:val="left" w:pos="2232"/>
              </w:tabs>
              <w:jc w:val="center"/>
              <w:rPr>
                <w:rFonts w:ascii="Times New Roman" w:hAnsi="Times New Roman" w:cs="Times New Roman"/>
              </w:rPr>
            </w:pPr>
            <w:r w:rsidRPr="0009014F">
              <w:rPr>
                <w:rFonts w:ascii="Times New Roman" w:hAnsi="Times New Roman" w:cs="Times New Roman"/>
                <w:bCs/>
              </w:rPr>
              <w:t>9</w:t>
            </w:r>
          </w:p>
        </w:tc>
        <w:tc>
          <w:tcPr>
            <w:tcW w:w="3240" w:type="dxa"/>
            <w:tcBorders>
              <w:top w:val="single" w:sz="4" w:space="0" w:color="000000"/>
              <w:left w:val="double" w:sz="1" w:space="0" w:color="000000"/>
              <w:bottom w:val="single" w:sz="4" w:space="0" w:color="000000"/>
              <w:right w:val="double" w:sz="1" w:space="0" w:color="000000"/>
            </w:tcBorders>
          </w:tcPr>
          <w:p w14:paraId="2459EBE3" w14:textId="30441778" w:rsidR="0058052C" w:rsidRPr="0009014F" w:rsidRDefault="00D10B99" w:rsidP="005B0B81">
            <w:pPr>
              <w:tabs>
                <w:tab w:val="left" w:pos="2232"/>
              </w:tabs>
              <w:jc w:val="center"/>
              <w:rPr>
                <w:rFonts w:ascii="Times New Roman" w:hAnsi="Times New Roman" w:cs="Times New Roman"/>
                <w:bCs/>
              </w:rPr>
            </w:pPr>
            <w:r>
              <w:rPr>
                <w:rFonts w:ascii="Times New Roman" w:hAnsi="Times New Roman" w:cs="Times New Roman"/>
                <w:bCs/>
              </w:rPr>
              <w:t>9</w:t>
            </w:r>
          </w:p>
        </w:tc>
      </w:tr>
      <w:tr w:rsidR="0058052C" w:rsidRPr="0009014F" w14:paraId="25C3F353"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2DED1BE5"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Cs/>
              </w:rPr>
              <w:t>b. Peste 1 tonă, dar nu mai mult de 3 tone</w:t>
            </w:r>
          </w:p>
        </w:tc>
        <w:tc>
          <w:tcPr>
            <w:tcW w:w="3780" w:type="dxa"/>
            <w:tcBorders>
              <w:top w:val="single" w:sz="4" w:space="0" w:color="000000"/>
              <w:left w:val="double" w:sz="1" w:space="0" w:color="000000"/>
              <w:bottom w:val="single" w:sz="4" w:space="0" w:color="000000"/>
            </w:tcBorders>
            <w:shd w:val="clear" w:color="auto" w:fill="auto"/>
          </w:tcPr>
          <w:p w14:paraId="7C53EA71" w14:textId="77777777" w:rsidR="0058052C" w:rsidRPr="0009014F" w:rsidRDefault="0058052C" w:rsidP="005B0B81">
            <w:pPr>
              <w:tabs>
                <w:tab w:val="left" w:pos="2232"/>
              </w:tabs>
              <w:jc w:val="center"/>
              <w:rPr>
                <w:rFonts w:ascii="Times New Roman" w:hAnsi="Times New Roman" w:cs="Times New Roman"/>
                <w:bCs/>
              </w:rPr>
            </w:pPr>
            <w:r w:rsidRPr="0009014F">
              <w:rPr>
                <w:rFonts w:ascii="Times New Roman" w:hAnsi="Times New Roman" w:cs="Times New Roman"/>
                <w:bCs/>
              </w:rPr>
              <w:t>34</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3A55F17B" w14:textId="26145FE3" w:rsidR="0058052C" w:rsidRPr="0009014F" w:rsidRDefault="009A7C31" w:rsidP="00085A7B">
            <w:pPr>
              <w:tabs>
                <w:tab w:val="left" w:pos="2232"/>
              </w:tabs>
              <w:jc w:val="center"/>
              <w:rPr>
                <w:rFonts w:ascii="Times New Roman" w:hAnsi="Times New Roman" w:cs="Times New Roman"/>
              </w:rPr>
            </w:pPr>
            <w:r>
              <w:rPr>
                <w:rFonts w:ascii="Times New Roman" w:hAnsi="Times New Roman" w:cs="Times New Roman"/>
                <w:bCs/>
              </w:rPr>
              <w:t>38</w:t>
            </w:r>
          </w:p>
        </w:tc>
        <w:tc>
          <w:tcPr>
            <w:tcW w:w="3240" w:type="dxa"/>
            <w:tcBorders>
              <w:top w:val="single" w:sz="4" w:space="0" w:color="000000"/>
              <w:left w:val="double" w:sz="1" w:space="0" w:color="000000"/>
              <w:bottom w:val="single" w:sz="4" w:space="0" w:color="000000"/>
              <w:right w:val="double" w:sz="1" w:space="0" w:color="000000"/>
            </w:tcBorders>
          </w:tcPr>
          <w:p w14:paraId="0E1DBC0D" w14:textId="3F453561" w:rsidR="0058052C" w:rsidRPr="0009014F" w:rsidRDefault="00D10B99" w:rsidP="005B0B81">
            <w:pPr>
              <w:tabs>
                <w:tab w:val="left" w:pos="2232"/>
              </w:tabs>
              <w:jc w:val="center"/>
              <w:rPr>
                <w:rFonts w:ascii="Times New Roman" w:hAnsi="Times New Roman" w:cs="Times New Roman"/>
                <w:bCs/>
              </w:rPr>
            </w:pPr>
            <w:r>
              <w:rPr>
                <w:rFonts w:ascii="Times New Roman" w:hAnsi="Times New Roman" w:cs="Times New Roman"/>
                <w:bCs/>
              </w:rPr>
              <w:t>40</w:t>
            </w:r>
          </w:p>
        </w:tc>
      </w:tr>
      <w:tr w:rsidR="0058052C" w:rsidRPr="0009014F" w14:paraId="09488DD2"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695A7E42"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Cs/>
              </w:rPr>
              <w:t xml:space="preserve">c. Peste 3 tone,  dar nu mai mult de 5 tone </w:t>
            </w:r>
          </w:p>
        </w:tc>
        <w:tc>
          <w:tcPr>
            <w:tcW w:w="3780" w:type="dxa"/>
            <w:tcBorders>
              <w:top w:val="single" w:sz="4" w:space="0" w:color="000000"/>
              <w:left w:val="double" w:sz="1" w:space="0" w:color="000000"/>
              <w:bottom w:val="single" w:sz="4" w:space="0" w:color="000000"/>
            </w:tcBorders>
            <w:shd w:val="clear" w:color="auto" w:fill="auto"/>
          </w:tcPr>
          <w:p w14:paraId="4FAA9247" w14:textId="77777777" w:rsidR="0058052C" w:rsidRPr="0009014F" w:rsidRDefault="0058052C" w:rsidP="005B0B81">
            <w:pPr>
              <w:tabs>
                <w:tab w:val="left" w:pos="2232"/>
              </w:tabs>
              <w:jc w:val="center"/>
              <w:rPr>
                <w:rFonts w:ascii="Times New Roman" w:hAnsi="Times New Roman" w:cs="Times New Roman"/>
                <w:bCs/>
              </w:rPr>
            </w:pPr>
            <w:r w:rsidRPr="0009014F">
              <w:rPr>
                <w:rFonts w:ascii="Times New Roman" w:hAnsi="Times New Roman" w:cs="Times New Roman"/>
                <w:bCs/>
              </w:rPr>
              <w:t>52</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5DBA81A3" w14:textId="3816D161" w:rsidR="0058052C" w:rsidRPr="0009014F" w:rsidRDefault="009A7C31" w:rsidP="00085A7B">
            <w:pPr>
              <w:tabs>
                <w:tab w:val="left" w:pos="2232"/>
              </w:tabs>
              <w:jc w:val="center"/>
              <w:rPr>
                <w:rFonts w:ascii="Times New Roman" w:hAnsi="Times New Roman" w:cs="Times New Roman"/>
              </w:rPr>
            </w:pPr>
            <w:r>
              <w:rPr>
                <w:rFonts w:ascii="Times New Roman" w:hAnsi="Times New Roman" w:cs="Times New Roman"/>
                <w:bCs/>
              </w:rPr>
              <w:t>58</w:t>
            </w:r>
          </w:p>
        </w:tc>
        <w:tc>
          <w:tcPr>
            <w:tcW w:w="3240" w:type="dxa"/>
            <w:tcBorders>
              <w:top w:val="single" w:sz="4" w:space="0" w:color="000000"/>
              <w:left w:val="double" w:sz="1" w:space="0" w:color="000000"/>
              <w:bottom w:val="single" w:sz="4" w:space="0" w:color="000000"/>
              <w:right w:val="double" w:sz="1" w:space="0" w:color="000000"/>
            </w:tcBorders>
          </w:tcPr>
          <w:p w14:paraId="570C2DDE" w14:textId="5D1D9B76" w:rsidR="0058052C" w:rsidRPr="0009014F" w:rsidRDefault="00D10B99" w:rsidP="005B0B81">
            <w:pPr>
              <w:tabs>
                <w:tab w:val="left" w:pos="2232"/>
              </w:tabs>
              <w:jc w:val="center"/>
              <w:rPr>
                <w:rFonts w:ascii="Times New Roman" w:hAnsi="Times New Roman" w:cs="Times New Roman"/>
                <w:bCs/>
              </w:rPr>
            </w:pPr>
            <w:r>
              <w:rPr>
                <w:rFonts w:ascii="Times New Roman" w:hAnsi="Times New Roman" w:cs="Times New Roman"/>
                <w:bCs/>
              </w:rPr>
              <w:t>61</w:t>
            </w:r>
          </w:p>
        </w:tc>
      </w:tr>
      <w:tr w:rsidR="0058052C" w:rsidRPr="0009014F" w14:paraId="683241D8" w14:textId="77777777" w:rsidTr="0058052C">
        <w:trPr>
          <w:cantSplit/>
          <w:trHeight w:val="480"/>
        </w:trPr>
        <w:tc>
          <w:tcPr>
            <w:tcW w:w="5235" w:type="dxa"/>
            <w:gridSpan w:val="2"/>
            <w:tcBorders>
              <w:top w:val="single" w:sz="4" w:space="0" w:color="000000"/>
              <w:left w:val="double" w:sz="1" w:space="0" w:color="000000"/>
              <w:bottom w:val="double" w:sz="1" w:space="0" w:color="000000"/>
            </w:tcBorders>
            <w:shd w:val="clear" w:color="auto" w:fill="auto"/>
          </w:tcPr>
          <w:p w14:paraId="3F75618B"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Cs/>
              </w:rPr>
              <w:t>d. Peste 5 tone</w:t>
            </w:r>
          </w:p>
        </w:tc>
        <w:tc>
          <w:tcPr>
            <w:tcW w:w="3780" w:type="dxa"/>
            <w:tcBorders>
              <w:top w:val="single" w:sz="4" w:space="0" w:color="000000"/>
              <w:left w:val="double" w:sz="1" w:space="0" w:color="000000"/>
              <w:bottom w:val="double" w:sz="1" w:space="0" w:color="000000"/>
            </w:tcBorders>
            <w:shd w:val="clear" w:color="auto" w:fill="auto"/>
          </w:tcPr>
          <w:p w14:paraId="152BEA70" w14:textId="77777777" w:rsidR="0058052C" w:rsidRPr="0009014F" w:rsidRDefault="0058052C" w:rsidP="005B0B81">
            <w:pPr>
              <w:tabs>
                <w:tab w:val="left" w:pos="2232"/>
              </w:tabs>
              <w:jc w:val="center"/>
              <w:rPr>
                <w:rFonts w:ascii="Times New Roman" w:hAnsi="Times New Roman" w:cs="Times New Roman"/>
                <w:bCs/>
              </w:rPr>
            </w:pPr>
            <w:r w:rsidRPr="0009014F">
              <w:rPr>
                <w:rFonts w:ascii="Times New Roman" w:hAnsi="Times New Roman" w:cs="Times New Roman"/>
                <w:bCs/>
              </w:rPr>
              <w:t>64</w:t>
            </w:r>
          </w:p>
        </w:tc>
        <w:tc>
          <w:tcPr>
            <w:tcW w:w="3240" w:type="dxa"/>
            <w:gridSpan w:val="2"/>
            <w:tcBorders>
              <w:top w:val="single" w:sz="4" w:space="0" w:color="000000"/>
              <w:left w:val="double" w:sz="1" w:space="0" w:color="000000"/>
              <w:bottom w:val="double" w:sz="1" w:space="0" w:color="000000"/>
              <w:right w:val="double" w:sz="1" w:space="0" w:color="000000"/>
            </w:tcBorders>
            <w:shd w:val="clear" w:color="auto" w:fill="auto"/>
          </w:tcPr>
          <w:p w14:paraId="50CD9577" w14:textId="33155990" w:rsidR="0058052C" w:rsidRPr="0009014F" w:rsidRDefault="009A7C31" w:rsidP="00085A7B">
            <w:pPr>
              <w:tabs>
                <w:tab w:val="left" w:pos="2232"/>
              </w:tabs>
              <w:jc w:val="center"/>
              <w:rPr>
                <w:rFonts w:ascii="Times New Roman" w:hAnsi="Times New Roman" w:cs="Times New Roman"/>
              </w:rPr>
            </w:pPr>
            <w:r>
              <w:rPr>
                <w:rFonts w:ascii="Times New Roman" w:hAnsi="Times New Roman" w:cs="Times New Roman"/>
                <w:bCs/>
              </w:rPr>
              <w:t>73</w:t>
            </w:r>
          </w:p>
        </w:tc>
        <w:tc>
          <w:tcPr>
            <w:tcW w:w="3240" w:type="dxa"/>
            <w:tcBorders>
              <w:top w:val="single" w:sz="4" w:space="0" w:color="000000"/>
              <w:left w:val="double" w:sz="1" w:space="0" w:color="000000"/>
              <w:bottom w:val="double" w:sz="1" w:space="0" w:color="000000"/>
              <w:right w:val="double" w:sz="1" w:space="0" w:color="000000"/>
            </w:tcBorders>
          </w:tcPr>
          <w:p w14:paraId="79EBDAB5" w14:textId="53E1D3CF" w:rsidR="003B0249" w:rsidRPr="0009014F" w:rsidRDefault="00D10B99" w:rsidP="003B0249">
            <w:pPr>
              <w:tabs>
                <w:tab w:val="left" w:pos="2232"/>
              </w:tabs>
              <w:rPr>
                <w:rFonts w:ascii="Times New Roman" w:hAnsi="Times New Roman" w:cs="Times New Roman"/>
                <w:bCs/>
              </w:rPr>
            </w:pPr>
            <w:r>
              <w:rPr>
                <w:rFonts w:ascii="Times New Roman" w:hAnsi="Times New Roman" w:cs="Times New Roman"/>
                <w:bCs/>
              </w:rPr>
              <w:t xml:space="preserve">                       77</w:t>
            </w:r>
          </w:p>
        </w:tc>
      </w:tr>
      <w:tr w:rsidR="0058052C" w:rsidRPr="0009014F" w14:paraId="1D80D8BF" w14:textId="77777777" w:rsidTr="00BD41C4">
        <w:trPr>
          <w:cantSplit/>
          <w:trHeight w:val="166"/>
        </w:trPr>
        <w:tc>
          <w:tcPr>
            <w:tcW w:w="15495" w:type="dxa"/>
            <w:gridSpan w:val="6"/>
            <w:tcBorders>
              <w:top w:val="double" w:sz="1" w:space="0" w:color="000000"/>
              <w:left w:val="double" w:sz="1" w:space="0" w:color="000000"/>
              <w:bottom w:val="single" w:sz="4" w:space="0" w:color="000000"/>
              <w:right w:val="double" w:sz="1" w:space="0" w:color="000000"/>
            </w:tcBorders>
            <w:shd w:val="clear" w:color="auto" w:fill="auto"/>
          </w:tcPr>
          <w:p w14:paraId="6B14F17A" w14:textId="77777777" w:rsidR="0058052C" w:rsidRPr="0009014F" w:rsidRDefault="0058052C" w:rsidP="00E56259">
            <w:pPr>
              <w:pStyle w:val="Heading6"/>
              <w:rPr>
                <w:rFonts w:ascii="Times New Roman" w:hAnsi="Times New Roman" w:cs="Times New Roman"/>
                <w:sz w:val="24"/>
              </w:rPr>
            </w:pPr>
            <w:r w:rsidRPr="0009014F">
              <w:rPr>
                <w:rFonts w:ascii="Times New Roman" w:hAnsi="Times New Roman" w:cs="Times New Roman"/>
                <w:sz w:val="24"/>
              </w:rPr>
              <w:t>Art. 470 alin. (8)                                                              Mijloace de transport pe apă</w:t>
            </w:r>
          </w:p>
        </w:tc>
      </w:tr>
      <w:tr w:rsidR="0058052C" w:rsidRPr="0009014F" w14:paraId="405263DE" w14:textId="77777777" w:rsidTr="0058052C">
        <w:trPr>
          <w:cantSplit/>
          <w:trHeight w:val="166"/>
        </w:trPr>
        <w:tc>
          <w:tcPr>
            <w:tcW w:w="12255" w:type="dxa"/>
            <w:gridSpan w:val="5"/>
            <w:tcBorders>
              <w:top w:val="double" w:sz="1" w:space="0" w:color="000000"/>
              <w:left w:val="double" w:sz="1" w:space="0" w:color="000000"/>
              <w:bottom w:val="single" w:sz="4" w:space="0" w:color="000000"/>
              <w:right w:val="double" w:sz="1" w:space="0" w:color="000000"/>
            </w:tcBorders>
            <w:shd w:val="clear" w:color="auto" w:fill="auto"/>
          </w:tcPr>
          <w:p w14:paraId="7307E1F0" w14:textId="77777777" w:rsidR="0058052C" w:rsidRPr="0009014F" w:rsidRDefault="0058052C" w:rsidP="005B0B81">
            <w:pPr>
              <w:pStyle w:val="Heading6"/>
              <w:rPr>
                <w:rFonts w:ascii="Times New Roman" w:hAnsi="Times New Roman" w:cs="Times New Roman"/>
                <w:sz w:val="24"/>
              </w:rPr>
            </w:pPr>
          </w:p>
        </w:tc>
        <w:tc>
          <w:tcPr>
            <w:tcW w:w="3240" w:type="dxa"/>
            <w:tcBorders>
              <w:top w:val="double" w:sz="1" w:space="0" w:color="000000"/>
              <w:left w:val="double" w:sz="1" w:space="0" w:color="000000"/>
              <w:bottom w:val="single" w:sz="4" w:space="0" w:color="000000"/>
              <w:right w:val="double" w:sz="1" w:space="0" w:color="000000"/>
            </w:tcBorders>
          </w:tcPr>
          <w:p w14:paraId="1073AA21" w14:textId="77777777" w:rsidR="0058052C" w:rsidRPr="0009014F" w:rsidRDefault="0058052C" w:rsidP="005B0B81">
            <w:pPr>
              <w:pStyle w:val="Heading6"/>
              <w:rPr>
                <w:rFonts w:ascii="Times New Roman" w:hAnsi="Times New Roman" w:cs="Times New Roman"/>
                <w:sz w:val="24"/>
              </w:rPr>
            </w:pPr>
          </w:p>
        </w:tc>
      </w:tr>
      <w:tr w:rsidR="0058052C" w:rsidRPr="0009014F" w14:paraId="645696A9"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33CE181C" w14:textId="5559E1E4" w:rsidR="0058052C" w:rsidRPr="0009014F" w:rsidRDefault="0058052C" w:rsidP="005B0B81">
            <w:pPr>
              <w:rPr>
                <w:rFonts w:ascii="Times New Roman" w:hAnsi="Times New Roman" w:cs="Times New Roman"/>
              </w:rPr>
            </w:pPr>
            <w:r w:rsidRPr="0009014F">
              <w:rPr>
                <w:rFonts w:ascii="Times New Roman" w:hAnsi="Times New Roman" w:cs="Times New Roman"/>
              </w:rPr>
              <w:t xml:space="preserve">1. Luntre, bărci fără </w:t>
            </w:r>
            <w:r w:rsidR="00A528AF">
              <w:rPr>
                <w:rFonts w:ascii="Times New Roman" w:hAnsi="Times New Roman" w:cs="Times New Roman"/>
              </w:rPr>
              <w:t>motor, folosite pentru pescuit ş</w:t>
            </w:r>
            <w:r w:rsidRPr="0009014F">
              <w:rPr>
                <w:rFonts w:ascii="Times New Roman" w:hAnsi="Times New Roman" w:cs="Times New Roman"/>
              </w:rPr>
              <w:t>i uz personal</w:t>
            </w:r>
          </w:p>
        </w:tc>
        <w:tc>
          <w:tcPr>
            <w:tcW w:w="3780" w:type="dxa"/>
            <w:tcBorders>
              <w:top w:val="single" w:sz="4" w:space="0" w:color="000000"/>
              <w:left w:val="double" w:sz="1" w:space="0" w:color="000000"/>
              <w:bottom w:val="single" w:sz="4" w:space="0" w:color="000000"/>
            </w:tcBorders>
            <w:shd w:val="clear" w:color="auto" w:fill="auto"/>
          </w:tcPr>
          <w:p w14:paraId="047FC98F"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21</w:t>
            </w:r>
          </w:p>
        </w:tc>
        <w:tc>
          <w:tcPr>
            <w:tcW w:w="3240" w:type="dxa"/>
            <w:gridSpan w:val="2"/>
            <w:tcBorders>
              <w:left w:val="double" w:sz="1" w:space="0" w:color="000000"/>
              <w:bottom w:val="single" w:sz="4" w:space="0" w:color="000000"/>
              <w:right w:val="double" w:sz="1" w:space="0" w:color="000000"/>
            </w:tcBorders>
            <w:shd w:val="clear" w:color="auto" w:fill="auto"/>
          </w:tcPr>
          <w:p w14:paraId="35642F31" w14:textId="5A5F0CE4" w:rsidR="0058052C" w:rsidRPr="0009014F" w:rsidRDefault="009A7C31" w:rsidP="00085A7B">
            <w:pPr>
              <w:jc w:val="center"/>
              <w:rPr>
                <w:rFonts w:ascii="Times New Roman" w:hAnsi="Times New Roman" w:cs="Times New Roman"/>
              </w:rPr>
            </w:pPr>
            <w:r>
              <w:rPr>
                <w:rFonts w:ascii="Times New Roman" w:hAnsi="Times New Roman" w:cs="Times New Roman"/>
              </w:rPr>
              <w:t>24</w:t>
            </w:r>
          </w:p>
        </w:tc>
        <w:tc>
          <w:tcPr>
            <w:tcW w:w="3240" w:type="dxa"/>
            <w:tcBorders>
              <w:left w:val="double" w:sz="1" w:space="0" w:color="000000"/>
              <w:bottom w:val="single" w:sz="4" w:space="0" w:color="000000"/>
              <w:right w:val="double" w:sz="1" w:space="0" w:color="000000"/>
            </w:tcBorders>
          </w:tcPr>
          <w:p w14:paraId="5F734623" w14:textId="19879327" w:rsidR="0058052C" w:rsidRPr="0009014F" w:rsidRDefault="00D10B99" w:rsidP="005B0B81">
            <w:pPr>
              <w:jc w:val="center"/>
              <w:rPr>
                <w:rFonts w:ascii="Times New Roman" w:hAnsi="Times New Roman" w:cs="Times New Roman"/>
              </w:rPr>
            </w:pPr>
            <w:r>
              <w:rPr>
                <w:rFonts w:ascii="Times New Roman" w:hAnsi="Times New Roman" w:cs="Times New Roman"/>
              </w:rPr>
              <w:t>25</w:t>
            </w:r>
          </w:p>
        </w:tc>
      </w:tr>
      <w:tr w:rsidR="0058052C" w:rsidRPr="0009014F" w14:paraId="1CACFF5A"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68DECB73"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2. Bărci fără motor, folosite în alte scopuri</w:t>
            </w:r>
          </w:p>
        </w:tc>
        <w:tc>
          <w:tcPr>
            <w:tcW w:w="3780" w:type="dxa"/>
            <w:tcBorders>
              <w:top w:val="single" w:sz="4" w:space="0" w:color="000000"/>
              <w:left w:val="double" w:sz="1" w:space="0" w:color="000000"/>
              <w:bottom w:val="single" w:sz="4" w:space="0" w:color="000000"/>
            </w:tcBorders>
            <w:shd w:val="clear" w:color="auto" w:fill="auto"/>
          </w:tcPr>
          <w:p w14:paraId="462FF6DC"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56</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178C5622" w14:textId="77777777" w:rsidR="0058052C" w:rsidRDefault="009A7C31" w:rsidP="005B0B81">
            <w:pPr>
              <w:jc w:val="center"/>
              <w:rPr>
                <w:rFonts w:ascii="Times New Roman" w:hAnsi="Times New Roman" w:cs="Times New Roman"/>
              </w:rPr>
            </w:pPr>
            <w:r>
              <w:rPr>
                <w:rFonts w:ascii="Times New Roman" w:hAnsi="Times New Roman" w:cs="Times New Roman"/>
              </w:rPr>
              <w:t>64</w:t>
            </w:r>
          </w:p>
          <w:p w14:paraId="391E27F8" w14:textId="0DCD4993" w:rsidR="009A7C31" w:rsidRPr="0009014F" w:rsidRDefault="009A7C31" w:rsidP="005B0B81">
            <w:pPr>
              <w:jc w:val="center"/>
              <w:rPr>
                <w:rFonts w:ascii="Times New Roman" w:hAnsi="Times New Roman" w:cs="Times New Roman"/>
              </w:rPr>
            </w:pPr>
          </w:p>
        </w:tc>
        <w:tc>
          <w:tcPr>
            <w:tcW w:w="3240" w:type="dxa"/>
            <w:tcBorders>
              <w:top w:val="single" w:sz="4" w:space="0" w:color="000000"/>
              <w:left w:val="double" w:sz="1" w:space="0" w:color="000000"/>
              <w:bottom w:val="single" w:sz="4" w:space="0" w:color="000000"/>
              <w:right w:val="double" w:sz="1" w:space="0" w:color="000000"/>
            </w:tcBorders>
          </w:tcPr>
          <w:p w14:paraId="54F02AF6" w14:textId="012508AD" w:rsidR="0058052C" w:rsidRPr="0009014F" w:rsidRDefault="00D10B99" w:rsidP="005B0B81">
            <w:pPr>
              <w:jc w:val="center"/>
              <w:rPr>
                <w:rFonts w:ascii="Times New Roman" w:hAnsi="Times New Roman" w:cs="Times New Roman"/>
              </w:rPr>
            </w:pPr>
            <w:r>
              <w:rPr>
                <w:rFonts w:ascii="Times New Roman" w:hAnsi="Times New Roman" w:cs="Times New Roman"/>
              </w:rPr>
              <w:t>67</w:t>
            </w:r>
          </w:p>
        </w:tc>
      </w:tr>
      <w:tr w:rsidR="0058052C" w:rsidRPr="0009014F" w14:paraId="78490579"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33CCED52" w14:textId="7DD125FF" w:rsidR="0058052C" w:rsidRPr="0009014F" w:rsidRDefault="0058052C" w:rsidP="005B0B81">
            <w:pPr>
              <w:rPr>
                <w:rFonts w:ascii="Times New Roman" w:hAnsi="Times New Roman" w:cs="Times New Roman"/>
              </w:rPr>
            </w:pPr>
            <w:r w:rsidRPr="0009014F">
              <w:rPr>
                <w:rFonts w:ascii="Times New Roman" w:hAnsi="Times New Roman" w:cs="Times New Roman"/>
              </w:rPr>
              <w:t>3. Bărci cu motor</w:t>
            </w:r>
          </w:p>
        </w:tc>
        <w:tc>
          <w:tcPr>
            <w:tcW w:w="3780" w:type="dxa"/>
            <w:tcBorders>
              <w:top w:val="single" w:sz="4" w:space="0" w:color="000000"/>
              <w:left w:val="double" w:sz="1" w:space="0" w:color="000000"/>
              <w:bottom w:val="single" w:sz="4" w:space="0" w:color="000000"/>
            </w:tcBorders>
            <w:shd w:val="clear" w:color="auto" w:fill="auto"/>
          </w:tcPr>
          <w:p w14:paraId="57B94385"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210</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79603242" w14:textId="7CC798B8" w:rsidR="0058052C" w:rsidRPr="0009014F" w:rsidRDefault="009A7C31" w:rsidP="00085A7B">
            <w:pPr>
              <w:jc w:val="center"/>
              <w:rPr>
                <w:rFonts w:ascii="Times New Roman" w:hAnsi="Times New Roman" w:cs="Times New Roman"/>
              </w:rPr>
            </w:pPr>
            <w:r>
              <w:rPr>
                <w:rFonts w:ascii="Times New Roman" w:hAnsi="Times New Roman" w:cs="Times New Roman"/>
              </w:rPr>
              <w:t>237</w:t>
            </w:r>
          </w:p>
        </w:tc>
        <w:tc>
          <w:tcPr>
            <w:tcW w:w="3240" w:type="dxa"/>
            <w:tcBorders>
              <w:top w:val="single" w:sz="4" w:space="0" w:color="000000"/>
              <w:left w:val="double" w:sz="1" w:space="0" w:color="000000"/>
              <w:bottom w:val="single" w:sz="4" w:space="0" w:color="000000"/>
              <w:right w:val="double" w:sz="1" w:space="0" w:color="000000"/>
            </w:tcBorders>
          </w:tcPr>
          <w:p w14:paraId="39FCA393" w14:textId="04CA8F98" w:rsidR="0058052C" w:rsidRDefault="00D10B99" w:rsidP="005B0B81">
            <w:pPr>
              <w:jc w:val="center"/>
              <w:rPr>
                <w:rFonts w:ascii="Times New Roman" w:hAnsi="Times New Roman" w:cs="Times New Roman"/>
              </w:rPr>
            </w:pPr>
            <w:r>
              <w:rPr>
                <w:rFonts w:ascii="Times New Roman" w:hAnsi="Times New Roman" w:cs="Times New Roman"/>
              </w:rPr>
              <w:t>249</w:t>
            </w:r>
          </w:p>
          <w:p w14:paraId="7A751239" w14:textId="103AC74E" w:rsidR="009A7C31" w:rsidRPr="0009014F" w:rsidRDefault="009A7C31" w:rsidP="005B0B81">
            <w:pPr>
              <w:jc w:val="center"/>
              <w:rPr>
                <w:rFonts w:ascii="Times New Roman" w:hAnsi="Times New Roman" w:cs="Times New Roman"/>
              </w:rPr>
            </w:pPr>
          </w:p>
        </w:tc>
      </w:tr>
      <w:tr w:rsidR="0058052C" w:rsidRPr="0009014F" w14:paraId="0B60BD8F"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2463DB09" w14:textId="514F4FA8" w:rsidR="0058052C" w:rsidRPr="0009014F" w:rsidRDefault="00A528AF" w:rsidP="005B0B81">
            <w:pPr>
              <w:rPr>
                <w:rFonts w:ascii="Times New Roman" w:hAnsi="Times New Roman" w:cs="Times New Roman"/>
              </w:rPr>
            </w:pPr>
            <w:r>
              <w:rPr>
                <w:rFonts w:ascii="Times New Roman" w:hAnsi="Times New Roman" w:cs="Times New Roman"/>
              </w:rPr>
              <w:t>4. Nave de sport ş</w:t>
            </w:r>
            <w:r w:rsidR="0058052C" w:rsidRPr="0009014F">
              <w:rPr>
                <w:rFonts w:ascii="Times New Roman" w:hAnsi="Times New Roman" w:cs="Times New Roman"/>
              </w:rPr>
              <w:t>i agrement</w:t>
            </w:r>
          </w:p>
        </w:tc>
        <w:tc>
          <w:tcPr>
            <w:tcW w:w="3780" w:type="dxa"/>
            <w:tcBorders>
              <w:top w:val="single" w:sz="4" w:space="0" w:color="000000"/>
              <w:left w:val="double" w:sz="1" w:space="0" w:color="000000"/>
              <w:bottom w:val="single" w:sz="4" w:space="0" w:color="000000"/>
            </w:tcBorders>
            <w:shd w:val="clear" w:color="auto" w:fill="auto"/>
          </w:tcPr>
          <w:p w14:paraId="25D6A749"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0 - 1.119</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36DC6C25" w14:textId="4A375296" w:rsidR="0058052C" w:rsidRPr="0009014F" w:rsidRDefault="0058052C" w:rsidP="009A7C31">
            <w:pPr>
              <w:jc w:val="center"/>
              <w:rPr>
                <w:rFonts w:ascii="Times New Roman" w:hAnsi="Times New Roman" w:cs="Times New Roman"/>
              </w:rPr>
            </w:pPr>
            <w:r w:rsidRPr="0009014F">
              <w:rPr>
                <w:rFonts w:ascii="Times New Roman" w:hAnsi="Times New Roman" w:cs="Times New Roman"/>
              </w:rPr>
              <w:t xml:space="preserve">0 - </w:t>
            </w:r>
            <w:r w:rsidR="007B4EDB" w:rsidRPr="0009014F">
              <w:rPr>
                <w:rFonts w:ascii="Times New Roman" w:hAnsi="Times New Roman" w:cs="Times New Roman"/>
              </w:rPr>
              <w:t>1</w:t>
            </w:r>
            <w:r w:rsidR="009A7C31">
              <w:rPr>
                <w:rFonts w:ascii="Times New Roman" w:hAnsi="Times New Roman" w:cs="Times New Roman"/>
              </w:rPr>
              <w:t>263</w:t>
            </w:r>
          </w:p>
        </w:tc>
        <w:tc>
          <w:tcPr>
            <w:tcW w:w="3240" w:type="dxa"/>
            <w:tcBorders>
              <w:top w:val="single" w:sz="4" w:space="0" w:color="000000"/>
              <w:left w:val="double" w:sz="1" w:space="0" w:color="000000"/>
              <w:bottom w:val="single" w:sz="4" w:space="0" w:color="000000"/>
              <w:right w:val="double" w:sz="1" w:space="0" w:color="000000"/>
            </w:tcBorders>
          </w:tcPr>
          <w:p w14:paraId="412D8C00" w14:textId="0CBA451B" w:rsidR="009A7C31" w:rsidRPr="0009014F" w:rsidRDefault="00D10B99" w:rsidP="00D10B99">
            <w:pPr>
              <w:pStyle w:val="ListParagraph"/>
              <w:rPr>
                <w:rFonts w:ascii="Times New Roman" w:hAnsi="Times New Roman" w:cs="Times New Roman"/>
              </w:rPr>
            </w:pPr>
            <w:r>
              <w:rPr>
                <w:rFonts w:ascii="Times New Roman" w:hAnsi="Times New Roman" w:cs="Times New Roman"/>
              </w:rPr>
              <w:t xml:space="preserve">        0-1327</w:t>
            </w:r>
          </w:p>
        </w:tc>
      </w:tr>
      <w:tr w:rsidR="0058052C" w:rsidRPr="0009014F" w14:paraId="3BB51C69"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1954DD76"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5. Scutere de apă</w:t>
            </w:r>
          </w:p>
        </w:tc>
        <w:tc>
          <w:tcPr>
            <w:tcW w:w="3780" w:type="dxa"/>
            <w:tcBorders>
              <w:top w:val="single" w:sz="4" w:space="0" w:color="000000"/>
              <w:left w:val="double" w:sz="1" w:space="0" w:color="000000"/>
              <w:bottom w:val="single" w:sz="4" w:space="0" w:color="000000"/>
            </w:tcBorders>
            <w:shd w:val="clear" w:color="auto" w:fill="auto"/>
          </w:tcPr>
          <w:p w14:paraId="67C0A86B"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210</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17708365" w14:textId="77777777" w:rsidR="0058052C" w:rsidRDefault="009A7C31" w:rsidP="007B4EDB">
            <w:pPr>
              <w:jc w:val="center"/>
              <w:rPr>
                <w:rFonts w:ascii="Times New Roman" w:hAnsi="Times New Roman" w:cs="Times New Roman"/>
              </w:rPr>
            </w:pPr>
            <w:r>
              <w:rPr>
                <w:rFonts w:ascii="Times New Roman" w:hAnsi="Times New Roman" w:cs="Times New Roman"/>
              </w:rPr>
              <w:t>237</w:t>
            </w:r>
          </w:p>
          <w:p w14:paraId="650A05AF" w14:textId="521F579A" w:rsidR="009A7C31" w:rsidRPr="0009014F" w:rsidRDefault="009A7C31" w:rsidP="007B4EDB">
            <w:pPr>
              <w:jc w:val="center"/>
              <w:rPr>
                <w:rFonts w:ascii="Times New Roman" w:hAnsi="Times New Roman" w:cs="Times New Roman"/>
              </w:rPr>
            </w:pPr>
          </w:p>
        </w:tc>
        <w:tc>
          <w:tcPr>
            <w:tcW w:w="3240" w:type="dxa"/>
            <w:tcBorders>
              <w:top w:val="single" w:sz="4" w:space="0" w:color="000000"/>
              <w:left w:val="double" w:sz="1" w:space="0" w:color="000000"/>
              <w:bottom w:val="single" w:sz="4" w:space="0" w:color="000000"/>
              <w:right w:val="double" w:sz="1" w:space="0" w:color="000000"/>
            </w:tcBorders>
          </w:tcPr>
          <w:p w14:paraId="30E25D5D" w14:textId="60F9E63D" w:rsidR="0058052C" w:rsidRDefault="00D10B99" w:rsidP="005B0B81">
            <w:pPr>
              <w:jc w:val="center"/>
              <w:rPr>
                <w:rFonts w:ascii="Times New Roman" w:hAnsi="Times New Roman" w:cs="Times New Roman"/>
              </w:rPr>
            </w:pPr>
            <w:r>
              <w:rPr>
                <w:rFonts w:ascii="Times New Roman" w:hAnsi="Times New Roman" w:cs="Times New Roman"/>
              </w:rPr>
              <w:t>249</w:t>
            </w:r>
          </w:p>
          <w:p w14:paraId="4C88EB3B" w14:textId="4CC807DC" w:rsidR="009A7C31" w:rsidRPr="0009014F" w:rsidRDefault="009A7C31" w:rsidP="005B0B81">
            <w:pPr>
              <w:jc w:val="center"/>
              <w:rPr>
                <w:rFonts w:ascii="Times New Roman" w:hAnsi="Times New Roman" w:cs="Times New Roman"/>
              </w:rPr>
            </w:pPr>
          </w:p>
        </w:tc>
      </w:tr>
      <w:tr w:rsidR="0058052C" w:rsidRPr="0009014F" w14:paraId="4239C4A7"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2E0FCA27" w14:textId="37597569" w:rsidR="0058052C" w:rsidRPr="0009014F" w:rsidRDefault="0058052C" w:rsidP="005B0B81">
            <w:pPr>
              <w:rPr>
                <w:rFonts w:ascii="Times New Roman" w:hAnsi="Times New Roman" w:cs="Times New Roman"/>
              </w:rPr>
            </w:pPr>
            <w:r w:rsidRPr="0009014F">
              <w:rPr>
                <w:rFonts w:ascii="Times New Roman" w:hAnsi="Times New Roman" w:cs="Times New Roman"/>
              </w:rPr>
              <w:t>6. R</w:t>
            </w:r>
            <w:r w:rsidR="00A90D36">
              <w:rPr>
                <w:rFonts w:ascii="Times New Roman" w:hAnsi="Times New Roman" w:cs="Times New Roman"/>
              </w:rPr>
              <w:t>emorchere ş</w:t>
            </w:r>
            <w:r w:rsidRPr="0009014F">
              <w:rPr>
                <w:rFonts w:ascii="Times New Roman" w:hAnsi="Times New Roman" w:cs="Times New Roman"/>
              </w:rPr>
              <w:t>i împingătoare:</w:t>
            </w:r>
          </w:p>
        </w:tc>
        <w:tc>
          <w:tcPr>
            <w:tcW w:w="3780" w:type="dxa"/>
            <w:tcBorders>
              <w:top w:val="single" w:sz="4" w:space="0" w:color="000000"/>
              <w:left w:val="double" w:sz="1" w:space="0" w:color="000000"/>
              <w:bottom w:val="single" w:sz="4" w:space="0" w:color="000000"/>
            </w:tcBorders>
            <w:shd w:val="clear" w:color="auto" w:fill="auto"/>
          </w:tcPr>
          <w:p w14:paraId="2ECB0420"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X</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135E19B9" w14:textId="77777777" w:rsidR="009A7C31" w:rsidRDefault="0058052C" w:rsidP="009A7C31">
            <w:pPr>
              <w:jc w:val="center"/>
              <w:rPr>
                <w:rFonts w:ascii="Times New Roman" w:hAnsi="Times New Roman" w:cs="Times New Roman"/>
              </w:rPr>
            </w:pPr>
            <w:r w:rsidRPr="0009014F">
              <w:rPr>
                <w:rFonts w:ascii="Times New Roman" w:hAnsi="Times New Roman" w:cs="Times New Roman"/>
              </w:rPr>
              <w:t>X</w:t>
            </w:r>
          </w:p>
          <w:p w14:paraId="3D69FDD1" w14:textId="562CE51B" w:rsidR="009A7C31" w:rsidRPr="0009014F" w:rsidRDefault="009A7C31" w:rsidP="009A7C31">
            <w:pPr>
              <w:jc w:val="center"/>
              <w:rPr>
                <w:rFonts w:ascii="Times New Roman" w:hAnsi="Times New Roman" w:cs="Times New Roman"/>
              </w:rPr>
            </w:pPr>
          </w:p>
        </w:tc>
        <w:tc>
          <w:tcPr>
            <w:tcW w:w="3240" w:type="dxa"/>
            <w:tcBorders>
              <w:top w:val="single" w:sz="4" w:space="0" w:color="000000"/>
              <w:left w:val="double" w:sz="1" w:space="0" w:color="000000"/>
              <w:bottom w:val="single" w:sz="4" w:space="0" w:color="000000"/>
              <w:right w:val="double" w:sz="1" w:space="0" w:color="000000"/>
            </w:tcBorders>
          </w:tcPr>
          <w:p w14:paraId="263B0BA0" w14:textId="77777777" w:rsidR="0058052C" w:rsidRPr="0009014F" w:rsidRDefault="00520E4C" w:rsidP="005B0B81">
            <w:pPr>
              <w:jc w:val="center"/>
              <w:rPr>
                <w:rFonts w:ascii="Times New Roman" w:hAnsi="Times New Roman" w:cs="Times New Roman"/>
              </w:rPr>
            </w:pPr>
            <w:r w:rsidRPr="0009014F">
              <w:rPr>
                <w:rFonts w:ascii="Times New Roman" w:hAnsi="Times New Roman" w:cs="Times New Roman"/>
              </w:rPr>
              <w:t>X</w:t>
            </w:r>
          </w:p>
        </w:tc>
      </w:tr>
      <w:tr w:rsidR="0058052C" w:rsidRPr="0009014F" w14:paraId="3A6A9C6A"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3D3A181B"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a) până la 500 CP, inclusiv</w:t>
            </w:r>
          </w:p>
        </w:tc>
        <w:tc>
          <w:tcPr>
            <w:tcW w:w="3780" w:type="dxa"/>
            <w:tcBorders>
              <w:top w:val="single" w:sz="4" w:space="0" w:color="000000"/>
              <w:left w:val="double" w:sz="1" w:space="0" w:color="000000"/>
              <w:bottom w:val="single" w:sz="4" w:space="0" w:color="000000"/>
            </w:tcBorders>
            <w:shd w:val="clear" w:color="auto" w:fill="auto"/>
          </w:tcPr>
          <w:p w14:paraId="78BB8AB0"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559</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074D8BDA" w14:textId="77777777" w:rsidR="0058052C" w:rsidRDefault="009A7C31" w:rsidP="00085A7B">
            <w:pPr>
              <w:jc w:val="center"/>
              <w:rPr>
                <w:rFonts w:ascii="Times New Roman" w:hAnsi="Times New Roman" w:cs="Times New Roman"/>
              </w:rPr>
            </w:pPr>
            <w:r>
              <w:rPr>
                <w:rFonts w:ascii="Times New Roman" w:hAnsi="Times New Roman" w:cs="Times New Roman"/>
              </w:rPr>
              <w:t>630</w:t>
            </w:r>
          </w:p>
          <w:p w14:paraId="4DC47BB2" w14:textId="12C4145A" w:rsidR="009A7C31" w:rsidRPr="0009014F" w:rsidRDefault="009A7C31" w:rsidP="00085A7B">
            <w:pPr>
              <w:jc w:val="center"/>
              <w:rPr>
                <w:rFonts w:ascii="Times New Roman" w:hAnsi="Times New Roman" w:cs="Times New Roman"/>
              </w:rPr>
            </w:pPr>
          </w:p>
        </w:tc>
        <w:tc>
          <w:tcPr>
            <w:tcW w:w="3240" w:type="dxa"/>
            <w:tcBorders>
              <w:top w:val="single" w:sz="4" w:space="0" w:color="000000"/>
              <w:left w:val="double" w:sz="1" w:space="0" w:color="000000"/>
              <w:bottom w:val="single" w:sz="4" w:space="0" w:color="000000"/>
              <w:right w:val="double" w:sz="1" w:space="0" w:color="000000"/>
            </w:tcBorders>
          </w:tcPr>
          <w:p w14:paraId="05CA3BF3" w14:textId="6E028C4C" w:rsidR="0058052C" w:rsidRPr="0009014F" w:rsidRDefault="00D10B99" w:rsidP="005B0B81">
            <w:pPr>
              <w:jc w:val="center"/>
              <w:rPr>
                <w:rFonts w:ascii="Times New Roman" w:hAnsi="Times New Roman" w:cs="Times New Roman"/>
              </w:rPr>
            </w:pPr>
            <w:r>
              <w:rPr>
                <w:rFonts w:ascii="Times New Roman" w:hAnsi="Times New Roman" w:cs="Times New Roman"/>
              </w:rPr>
              <w:t>662</w:t>
            </w:r>
          </w:p>
        </w:tc>
      </w:tr>
      <w:tr w:rsidR="0058052C" w:rsidRPr="0009014F" w14:paraId="79089F20"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26FF5EC2" w14:textId="64F5845F" w:rsidR="0058052C" w:rsidRPr="0009014F" w:rsidRDefault="00A90D36" w:rsidP="005B0B81">
            <w:pPr>
              <w:rPr>
                <w:rFonts w:ascii="Times New Roman" w:hAnsi="Times New Roman" w:cs="Times New Roman"/>
              </w:rPr>
            </w:pPr>
            <w:r>
              <w:rPr>
                <w:rFonts w:ascii="Times New Roman" w:hAnsi="Times New Roman" w:cs="Times New Roman"/>
              </w:rPr>
              <w:t>b) peste 500 CP ş</w:t>
            </w:r>
            <w:r w:rsidR="0058052C" w:rsidRPr="0009014F">
              <w:rPr>
                <w:rFonts w:ascii="Times New Roman" w:hAnsi="Times New Roman" w:cs="Times New Roman"/>
              </w:rPr>
              <w:t>i până la 2000 CP, inclusiv</w:t>
            </w:r>
          </w:p>
        </w:tc>
        <w:tc>
          <w:tcPr>
            <w:tcW w:w="3780" w:type="dxa"/>
            <w:tcBorders>
              <w:top w:val="single" w:sz="4" w:space="0" w:color="000000"/>
              <w:left w:val="double" w:sz="1" w:space="0" w:color="000000"/>
              <w:bottom w:val="single" w:sz="4" w:space="0" w:color="000000"/>
            </w:tcBorders>
            <w:shd w:val="clear" w:color="auto" w:fill="auto"/>
          </w:tcPr>
          <w:p w14:paraId="2DE3008F"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909</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2A57B339" w14:textId="77777777" w:rsidR="0058052C" w:rsidRDefault="009A7C31" w:rsidP="00085A7B">
            <w:pPr>
              <w:jc w:val="center"/>
              <w:rPr>
                <w:rFonts w:ascii="Times New Roman" w:hAnsi="Times New Roman" w:cs="Times New Roman"/>
              </w:rPr>
            </w:pPr>
            <w:r>
              <w:rPr>
                <w:rFonts w:ascii="Times New Roman" w:hAnsi="Times New Roman" w:cs="Times New Roman"/>
              </w:rPr>
              <w:t>1026</w:t>
            </w:r>
          </w:p>
          <w:p w14:paraId="78993DBF" w14:textId="5FE9E088" w:rsidR="009A7C31" w:rsidRPr="0009014F" w:rsidRDefault="009A7C31" w:rsidP="00085A7B">
            <w:pPr>
              <w:jc w:val="center"/>
              <w:rPr>
                <w:rFonts w:ascii="Times New Roman" w:hAnsi="Times New Roman" w:cs="Times New Roman"/>
              </w:rPr>
            </w:pPr>
          </w:p>
        </w:tc>
        <w:tc>
          <w:tcPr>
            <w:tcW w:w="3240" w:type="dxa"/>
            <w:tcBorders>
              <w:top w:val="single" w:sz="4" w:space="0" w:color="000000"/>
              <w:left w:val="double" w:sz="1" w:space="0" w:color="000000"/>
              <w:bottom w:val="single" w:sz="4" w:space="0" w:color="000000"/>
              <w:right w:val="double" w:sz="1" w:space="0" w:color="000000"/>
            </w:tcBorders>
          </w:tcPr>
          <w:p w14:paraId="29E2B363" w14:textId="72CD2D27" w:rsidR="0058052C" w:rsidRPr="0009014F" w:rsidRDefault="00D10B99" w:rsidP="005B0B81">
            <w:pPr>
              <w:jc w:val="center"/>
              <w:rPr>
                <w:rFonts w:ascii="Times New Roman" w:hAnsi="Times New Roman" w:cs="Times New Roman"/>
              </w:rPr>
            </w:pPr>
            <w:r>
              <w:rPr>
                <w:rFonts w:ascii="Times New Roman" w:hAnsi="Times New Roman" w:cs="Times New Roman"/>
              </w:rPr>
              <w:t>1078</w:t>
            </w:r>
          </w:p>
        </w:tc>
      </w:tr>
      <w:tr w:rsidR="0058052C" w:rsidRPr="0009014F" w14:paraId="070E83B1"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5ACD7760" w14:textId="43E0118B" w:rsidR="0058052C" w:rsidRPr="0009014F" w:rsidRDefault="00A90D36" w:rsidP="005B0B81">
            <w:pPr>
              <w:rPr>
                <w:rFonts w:ascii="Times New Roman" w:hAnsi="Times New Roman" w:cs="Times New Roman"/>
              </w:rPr>
            </w:pPr>
            <w:r>
              <w:rPr>
                <w:rFonts w:ascii="Times New Roman" w:hAnsi="Times New Roman" w:cs="Times New Roman"/>
              </w:rPr>
              <w:t>c) peste 2000 CP ş</w:t>
            </w:r>
            <w:r w:rsidR="0058052C" w:rsidRPr="0009014F">
              <w:rPr>
                <w:rFonts w:ascii="Times New Roman" w:hAnsi="Times New Roman" w:cs="Times New Roman"/>
              </w:rPr>
              <w:t>i până la 4000 CP, inclusiv</w:t>
            </w:r>
          </w:p>
        </w:tc>
        <w:tc>
          <w:tcPr>
            <w:tcW w:w="3780" w:type="dxa"/>
            <w:tcBorders>
              <w:top w:val="single" w:sz="4" w:space="0" w:color="000000"/>
              <w:left w:val="double" w:sz="1" w:space="0" w:color="000000"/>
              <w:bottom w:val="single" w:sz="4" w:space="0" w:color="000000"/>
            </w:tcBorders>
            <w:shd w:val="clear" w:color="auto" w:fill="auto"/>
          </w:tcPr>
          <w:p w14:paraId="17697552"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1.398</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43C67D4A" w14:textId="29BDA7B7" w:rsidR="0058052C" w:rsidRPr="0009014F" w:rsidRDefault="009A7C31" w:rsidP="005B0B81">
            <w:pPr>
              <w:jc w:val="center"/>
              <w:rPr>
                <w:rFonts w:ascii="Times New Roman" w:hAnsi="Times New Roman" w:cs="Times New Roman"/>
              </w:rPr>
            </w:pPr>
            <w:r>
              <w:rPr>
                <w:rFonts w:ascii="Times New Roman" w:hAnsi="Times New Roman" w:cs="Times New Roman"/>
              </w:rPr>
              <w:t>1578</w:t>
            </w:r>
          </w:p>
        </w:tc>
        <w:tc>
          <w:tcPr>
            <w:tcW w:w="3240" w:type="dxa"/>
            <w:tcBorders>
              <w:top w:val="single" w:sz="4" w:space="0" w:color="000000"/>
              <w:left w:val="double" w:sz="1" w:space="0" w:color="000000"/>
              <w:bottom w:val="single" w:sz="4" w:space="0" w:color="000000"/>
              <w:right w:val="double" w:sz="1" w:space="0" w:color="000000"/>
            </w:tcBorders>
          </w:tcPr>
          <w:p w14:paraId="5168110A" w14:textId="444A2096" w:rsidR="0058052C" w:rsidRDefault="00D10B99" w:rsidP="005B0B81">
            <w:pPr>
              <w:jc w:val="center"/>
              <w:rPr>
                <w:rFonts w:ascii="Times New Roman" w:hAnsi="Times New Roman" w:cs="Times New Roman"/>
              </w:rPr>
            </w:pPr>
            <w:r>
              <w:rPr>
                <w:rFonts w:ascii="Times New Roman" w:hAnsi="Times New Roman" w:cs="Times New Roman"/>
              </w:rPr>
              <w:t>1658</w:t>
            </w:r>
          </w:p>
          <w:p w14:paraId="30C16A0F" w14:textId="6BD7D089" w:rsidR="009A7C31" w:rsidRPr="0009014F" w:rsidRDefault="009A7C31" w:rsidP="009A7C31">
            <w:pPr>
              <w:rPr>
                <w:rFonts w:ascii="Times New Roman" w:hAnsi="Times New Roman" w:cs="Times New Roman"/>
              </w:rPr>
            </w:pPr>
          </w:p>
        </w:tc>
      </w:tr>
      <w:tr w:rsidR="0058052C" w:rsidRPr="0009014F" w14:paraId="6063BCFB" w14:textId="77777777" w:rsidTr="0058052C">
        <w:trPr>
          <w:cantSplit/>
          <w:trHeight w:val="453"/>
        </w:trPr>
        <w:tc>
          <w:tcPr>
            <w:tcW w:w="5235" w:type="dxa"/>
            <w:gridSpan w:val="2"/>
            <w:tcBorders>
              <w:top w:val="single" w:sz="4" w:space="0" w:color="000000"/>
              <w:left w:val="double" w:sz="1" w:space="0" w:color="000000"/>
              <w:bottom w:val="single" w:sz="4" w:space="0" w:color="000000"/>
            </w:tcBorders>
            <w:shd w:val="clear" w:color="auto" w:fill="auto"/>
          </w:tcPr>
          <w:p w14:paraId="52DEC04B"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d) peste 4000 CP</w:t>
            </w:r>
          </w:p>
        </w:tc>
        <w:tc>
          <w:tcPr>
            <w:tcW w:w="3780" w:type="dxa"/>
            <w:tcBorders>
              <w:top w:val="single" w:sz="4" w:space="0" w:color="000000"/>
              <w:left w:val="double" w:sz="1" w:space="0" w:color="000000"/>
              <w:bottom w:val="single" w:sz="4" w:space="0" w:color="000000"/>
            </w:tcBorders>
            <w:shd w:val="clear" w:color="auto" w:fill="auto"/>
          </w:tcPr>
          <w:p w14:paraId="4683D06B"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2.237</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49DF642C" w14:textId="6281DF8B" w:rsidR="0058052C" w:rsidRPr="0009014F" w:rsidRDefault="009A7C31" w:rsidP="007B4EDB">
            <w:pPr>
              <w:jc w:val="center"/>
              <w:rPr>
                <w:rFonts w:ascii="Times New Roman" w:hAnsi="Times New Roman" w:cs="Times New Roman"/>
              </w:rPr>
            </w:pPr>
            <w:r>
              <w:rPr>
                <w:rFonts w:ascii="Times New Roman" w:hAnsi="Times New Roman" w:cs="Times New Roman"/>
              </w:rPr>
              <w:t>2525</w:t>
            </w:r>
          </w:p>
        </w:tc>
        <w:tc>
          <w:tcPr>
            <w:tcW w:w="3240" w:type="dxa"/>
            <w:tcBorders>
              <w:top w:val="single" w:sz="4" w:space="0" w:color="000000"/>
              <w:left w:val="double" w:sz="1" w:space="0" w:color="000000"/>
              <w:bottom w:val="single" w:sz="4" w:space="0" w:color="000000"/>
              <w:right w:val="double" w:sz="1" w:space="0" w:color="000000"/>
            </w:tcBorders>
          </w:tcPr>
          <w:p w14:paraId="1A12DAE2" w14:textId="6AD0F83A" w:rsidR="0058052C" w:rsidRPr="0009014F" w:rsidRDefault="00D10B99" w:rsidP="005B0B81">
            <w:pPr>
              <w:jc w:val="center"/>
              <w:rPr>
                <w:rFonts w:ascii="Times New Roman" w:hAnsi="Times New Roman" w:cs="Times New Roman"/>
              </w:rPr>
            </w:pPr>
            <w:r>
              <w:rPr>
                <w:rFonts w:ascii="Times New Roman" w:hAnsi="Times New Roman" w:cs="Times New Roman"/>
              </w:rPr>
              <w:t>2654</w:t>
            </w:r>
          </w:p>
        </w:tc>
      </w:tr>
      <w:tr w:rsidR="0058052C" w:rsidRPr="0009014F" w14:paraId="6B101F24"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6D55E1D1" w14:textId="5C598746" w:rsidR="0058052C" w:rsidRPr="0009014F" w:rsidRDefault="0058052C" w:rsidP="005B0B81">
            <w:pPr>
              <w:rPr>
                <w:rFonts w:ascii="Times New Roman" w:hAnsi="Times New Roman" w:cs="Times New Roman"/>
              </w:rPr>
            </w:pPr>
            <w:r w:rsidRPr="0009014F">
              <w:rPr>
                <w:rFonts w:ascii="Times New Roman" w:hAnsi="Times New Roman" w:cs="Times New Roman"/>
              </w:rPr>
              <w:lastRenderedPageBreak/>
              <w:t xml:space="preserve">7. Vapoare - pentru </w:t>
            </w:r>
            <w:r w:rsidR="00A90D36">
              <w:rPr>
                <w:rFonts w:ascii="Times New Roman" w:hAnsi="Times New Roman" w:cs="Times New Roman"/>
              </w:rPr>
              <w:t>fiecare 1000 tdw sau fracţ</w:t>
            </w:r>
            <w:r w:rsidRPr="0009014F">
              <w:rPr>
                <w:rFonts w:ascii="Times New Roman" w:hAnsi="Times New Roman" w:cs="Times New Roman"/>
              </w:rPr>
              <w:t>iune din acesta</w:t>
            </w:r>
          </w:p>
        </w:tc>
        <w:tc>
          <w:tcPr>
            <w:tcW w:w="3780" w:type="dxa"/>
            <w:tcBorders>
              <w:top w:val="single" w:sz="4" w:space="0" w:color="000000"/>
              <w:left w:val="double" w:sz="1" w:space="0" w:color="000000"/>
              <w:bottom w:val="single" w:sz="4" w:space="0" w:color="000000"/>
            </w:tcBorders>
            <w:shd w:val="clear" w:color="auto" w:fill="auto"/>
          </w:tcPr>
          <w:p w14:paraId="12C4F9B4"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182</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29AC1BB9" w14:textId="082671DA" w:rsidR="0058052C" w:rsidRPr="0009014F" w:rsidRDefault="009A7C31" w:rsidP="007B4EDB">
            <w:pPr>
              <w:jc w:val="center"/>
              <w:rPr>
                <w:rFonts w:ascii="Times New Roman" w:hAnsi="Times New Roman" w:cs="Times New Roman"/>
              </w:rPr>
            </w:pPr>
            <w:r>
              <w:rPr>
                <w:rFonts w:ascii="Times New Roman" w:hAnsi="Times New Roman" w:cs="Times New Roman"/>
              </w:rPr>
              <w:t>204</w:t>
            </w:r>
          </w:p>
        </w:tc>
        <w:tc>
          <w:tcPr>
            <w:tcW w:w="3240" w:type="dxa"/>
            <w:tcBorders>
              <w:top w:val="single" w:sz="4" w:space="0" w:color="000000"/>
              <w:left w:val="double" w:sz="1" w:space="0" w:color="000000"/>
              <w:bottom w:val="single" w:sz="4" w:space="0" w:color="000000"/>
              <w:right w:val="double" w:sz="1" w:space="0" w:color="000000"/>
            </w:tcBorders>
          </w:tcPr>
          <w:p w14:paraId="4AB05DED" w14:textId="6DCFABD3" w:rsidR="0058052C" w:rsidRPr="0009014F" w:rsidRDefault="00D10B99" w:rsidP="005B0B81">
            <w:pPr>
              <w:jc w:val="center"/>
              <w:rPr>
                <w:rFonts w:ascii="Times New Roman" w:hAnsi="Times New Roman" w:cs="Times New Roman"/>
              </w:rPr>
            </w:pPr>
            <w:r>
              <w:rPr>
                <w:rFonts w:ascii="Times New Roman" w:hAnsi="Times New Roman" w:cs="Times New Roman"/>
              </w:rPr>
              <w:t>214</w:t>
            </w:r>
          </w:p>
        </w:tc>
      </w:tr>
      <w:tr w:rsidR="0058052C" w:rsidRPr="0009014F" w14:paraId="5C15B354"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6487A44F" w14:textId="1E4E1A78" w:rsidR="0058052C" w:rsidRPr="0009014F" w:rsidRDefault="00A90D36" w:rsidP="005B0B81">
            <w:pPr>
              <w:rPr>
                <w:rFonts w:ascii="Times New Roman" w:hAnsi="Times New Roman" w:cs="Times New Roman"/>
              </w:rPr>
            </w:pPr>
            <w:r>
              <w:rPr>
                <w:rFonts w:ascii="Times New Roman" w:hAnsi="Times New Roman" w:cs="Times New Roman"/>
              </w:rPr>
              <w:t>8. Ceamuri, slepuri ş</w:t>
            </w:r>
            <w:r w:rsidR="0058052C" w:rsidRPr="0009014F">
              <w:rPr>
                <w:rFonts w:ascii="Times New Roman" w:hAnsi="Times New Roman" w:cs="Times New Roman"/>
              </w:rPr>
              <w:t>i barje fluviale:</w:t>
            </w:r>
          </w:p>
        </w:tc>
        <w:tc>
          <w:tcPr>
            <w:tcW w:w="3780" w:type="dxa"/>
            <w:tcBorders>
              <w:top w:val="single" w:sz="4" w:space="0" w:color="000000"/>
              <w:left w:val="double" w:sz="1" w:space="0" w:color="000000"/>
              <w:bottom w:val="single" w:sz="4" w:space="0" w:color="000000"/>
            </w:tcBorders>
            <w:shd w:val="clear" w:color="auto" w:fill="auto"/>
          </w:tcPr>
          <w:p w14:paraId="42B74AD5"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X</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4CEF5A21" w14:textId="77777777" w:rsidR="0058052C" w:rsidRDefault="0058052C" w:rsidP="005B0B81">
            <w:pPr>
              <w:jc w:val="center"/>
              <w:rPr>
                <w:rFonts w:ascii="Times New Roman" w:hAnsi="Times New Roman" w:cs="Times New Roman"/>
              </w:rPr>
            </w:pPr>
            <w:r w:rsidRPr="0009014F">
              <w:rPr>
                <w:rFonts w:ascii="Times New Roman" w:hAnsi="Times New Roman" w:cs="Times New Roman"/>
              </w:rPr>
              <w:t>X</w:t>
            </w:r>
          </w:p>
          <w:p w14:paraId="0CBEA8F2" w14:textId="77777777" w:rsidR="009A7C31" w:rsidRPr="0009014F" w:rsidRDefault="009A7C31" w:rsidP="005B0B81">
            <w:pPr>
              <w:jc w:val="center"/>
              <w:rPr>
                <w:rFonts w:ascii="Times New Roman" w:hAnsi="Times New Roman" w:cs="Times New Roman"/>
              </w:rPr>
            </w:pPr>
          </w:p>
        </w:tc>
        <w:tc>
          <w:tcPr>
            <w:tcW w:w="3240" w:type="dxa"/>
            <w:tcBorders>
              <w:top w:val="single" w:sz="4" w:space="0" w:color="000000"/>
              <w:left w:val="double" w:sz="1" w:space="0" w:color="000000"/>
              <w:bottom w:val="single" w:sz="4" w:space="0" w:color="000000"/>
              <w:right w:val="double" w:sz="1" w:space="0" w:color="000000"/>
            </w:tcBorders>
          </w:tcPr>
          <w:p w14:paraId="0963FE0B" w14:textId="77777777" w:rsidR="0058052C" w:rsidRPr="0009014F" w:rsidRDefault="00520E4C" w:rsidP="005B0B81">
            <w:pPr>
              <w:jc w:val="center"/>
              <w:rPr>
                <w:rFonts w:ascii="Times New Roman" w:hAnsi="Times New Roman" w:cs="Times New Roman"/>
              </w:rPr>
            </w:pPr>
            <w:r w:rsidRPr="0009014F">
              <w:rPr>
                <w:rFonts w:ascii="Times New Roman" w:hAnsi="Times New Roman" w:cs="Times New Roman"/>
              </w:rPr>
              <w:t>X</w:t>
            </w:r>
          </w:p>
        </w:tc>
      </w:tr>
      <w:tr w:rsidR="0058052C" w:rsidRPr="0009014F" w14:paraId="0D96B63C" w14:textId="77777777" w:rsidTr="006A017B">
        <w:trPr>
          <w:cantSplit/>
          <w:trHeight w:val="597"/>
        </w:trPr>
        <w:tc>
          <w:tcPr>
            <w:tcW w:w="5235" w:type="dxa"/>
            <w:gridSpan w:val="2"/>
            <w:tcBorders>
              <w:top w:val="single" w:sz="4" w:space="0" w:color="000000"/>
              <w:left w:val="double" w:sz="1" w:space="0" w:color="000000"/>
              <w:bottom w:val="single" w:sz="4" w:space="0" w:color="000000"/>
            </w:tcBorders>
            <w:shd w:val="clear" w:color="auto" w:fill="auto"/>
          </w:tcPr>
          <w:p w14:paraId="478D745B"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a) cu capacitatea de încărcare până la 1500 de tone, inclusiv</w:t>
            </w:r>
          </w:p>
        </w:tc>
        <w:tc>
          <w:tcPr>
            <w:tcW w:w="3780" w:type="dxa"/>
            <w:tcBorders>
              <w:top w:val="single" w:sz="4" w:space="0" w:color="000000"/>
              <w:left w:val="double" w:sz="1" w:space="0" w:color="000000"/>
              <w:bottom w:val="single" w:sz="4" w:space="0" w:color="000000"/>
            </w:tcBorders>
            <w:shd w:val="clear" w:color="auto" w:fill="auto"/>
          </w:tcPr>
          <w:p w14:paraId="18B5B4E8"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182</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0DE9E6B3" w14:textId="5AC8814B" w:rsidR="0058052C" w:rsidRPr="0009014F" w:rsidRDefault="009A7C31" w:rsidP="007B4EDB">
            <w:pPr>
              <w:jc w:val="center"/>
              <w:rPr>
                <w:rFonts w:ascii="Times New Roman" w:hAnsi="Times New Roman" w:cs="Times New Roman"/>
              </w:rPr>
            </w:pPr>
            <w:r>
              <w:rPr>
                <w:rFonts w:ascii="Times New Roman" w:hAnsi="Times New Roman" w:cs="Times New Roman"/>
              </w:rPr>
              <w:t>204</w:t>
            </w:r>
          </w:p>
        </w:tc>
        <w:tc>
          <w:tcPr>
            <w:tcW w:w="3240" w:type="dxa"/>
            <w:tcBorders>
              <w:top w:val="single" w:sz="4" w:space="0" w:color="000000"/>
              <w:left w:val="double" w:sz="1" w:space="0" w:color="000000"/>
              <w:bottom w:val="single" w:sz="4" w:space="0" w:color="000000"/>
              <w:right w:val="double" w:sz="1" w:space="0" w:color="000000"/>
            </w:tcBorders>
          </w:tcPr>
          <w:p w14:paraId="61442044" w14:textId="27176CA2" w:rsidR="0058052C" w:rsidRPr="0009014F" w:rsidRDefault="00C04592" w:rsidP="005B0B81">
            <w:pPr>
              <w:jc w:val="center"/>
              <w:rPr>
                <w:rFonts w:ascii="Times New Roman" w:hAnsi="Times New Roman" w:cs="Times New Roman"/>
              </w:rPr>
            </w:pPr>
            <w:r>
              <w:rPr>
                <w:rFonts w:ascii="Times New Roman" w:hAnsi="Times New Roman" w:cs="Times New Roman"/>
              </w:rPr>
              <w:t>214</w:t>
            </w:r>
          </w:p>
        </w:tc>
      </w:tr>
      <w:tr w:rsidR="0058052C" w:rsidRPr="0009014F" w14:paraId="6AE0B117" w14:textId="77777777" w:rsidTr="0058052C">
        <w:trPr>
          <w:cantSplit/>
          <w:trHeight w:val="166"/>
        </w:trPr>
        <w:tc>
          <w:tcPr>
            <w:tcW w:w="5235" w:type="dxa"/>
            <w:gridSpan w:val="2"/>
            <w:tcBorders>
              <w:top w:val="single" w:sz="4" w:space="0" w:color="000000"/>
              <w:left w:val="double" w:sz="1" w:space="0" w:color="000000"/>
              <w:bottom w:val="single" w:sz="4" w:space="0" w:color="000000"/>
            </w:tcBorders>
            <w:shd w:val="clear" w:color="auto" w:fill="auto"/>
          </w:tcPr>
          <w:p w14:paraId="69D9D3FE" w14:textId="77C3C5DD" w:rsidR="0058052C" w:rsidRPr="0009014F" w:rsidRDefault="0058052C" w:rsidP="005B0B81">
            <w:pPr>
              <w:rPr>
                <w:rFonts w:ascii="Times New Roman" w:hAnsi="Times New Roman" w:cs="Times New Roman"/>
              </w:rPr>
            </w:pPr>
            <w:r w:rsidRPr="0009014F">
              <w:rPr>
                <w:rFonts w:ascii="Times New Roman" w:hAnsi="Times New Roman" w:cs="Times New Roman"/>
              </w:rPr>
              <w:t>b) cu capacitatea de î</w:t>
            </w:r>
            <w:r w:rsidR="00A90D36">
              <w:rPr>
                <w:rFonts w:ascii="Times New Roman" w:hAnsi="Times New Roman" w:cs="Times New Roman"/>
              </w:rPr>
              <w:t>ncărcare de peste 1500 de tone ş</w:t>
            </w:r>
            <w:r w:rsidRPr="0009014F">
              <w:rPr>
                <w:rFonts w:ascii="Times New Roman" w:hAnsi="Times New Roman" w:cs="Times New Roman"/>
              </w:rPr>
              <w:t>i până la 3000 de tone, inclusiv</w:t>
            </w:r>
          </w:p>
        </w:tc>
        <w:tc>
          <w:tcPr>
            <w:tcW w:w="3780" w:type="dxa"/>
            <w:tcBorders>
              <w:top w:val="single" w:sz="4" w:space="0" w:color="000000"/>
              <w:left w:val="double" w:sz="1" w:space="0" w:color="000000"/>
              <w:bottom w:val="single" w:sz="4" w:space="0" w:color="000000"/>
            </w:tcBorders>
            <w:shd w:val="clear" w:color="auto" w:fill="auto"/>
          </w:tcPr>
          <w:p w14:paraId="64A699F4"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280</w:t>
            </w:r>
          </w:p>
        </w:tc>
        <w:tc>
          <w:tcPr>
            <w:tcW w:w="3240" w:type="dxa"/>
            <w:gridSpan w:val="2"/>
            <w:tcBorders>
              <w:top w:val="single" w:sz="4" w:space="0" w:color="000000"/>
              <w:left w:val="double" w:sz="1" w:space="0" w:color="000000"/>
              <w:bottom w:val="single" w:sz="4" w:space="0" w:color="000000"/>
              <w:right w:val="double" w:sz="1" w:space="0" w:color="000000"/>
            </w:tcBorders>
            <w:shd w:val="clear" w:color="auto" w:fill="auto"/>
          </w:tcPr>
          <w:p w14:paraId="666D07F2" w14:textId="68B2087D" w:rsidR="0058052C" w:rsidRPr="0009014F" w:rsidRDefault="009A7C31" w:rsidP="005B0B81">
            <w:pPr>
              <w:jc w:val="center"/>
              <w:rPr>
                <w:rFonts w:ascii="Times New Roman" w:hAnsi="Times New Roman" w:cs="Times New Roman"/>
              </w:rPr>
            </w:pPr>
            <w:r>
              <w:rPr>
                <w:rFonts w:ascii="Times New Roman" w:hAnsi="Times New Roman" w:cs="Times New Roman"/>
              </w:rPr>
              <w:t>316</w:t>
            </w:r>
          </w:p>
        </w:tc>
        <w:tc>
          <w:tcPr>
            <w:tcW w:w="3240" w:type="dxa"/>
            <w:tcBorders>
              <w:top w:val="single" w:sz="4" w:space="0" w:color="000000"/>
              <w:left w:val="double" w:sz="1" w:space="0" w:color="000000"/>
              <w:bottom w:val="single" w:sz="4" w:space="0" w:color="000000"/>
              <w:right w:val="double" w:sz="1" w:space="0" w:color="000000"/>
            </w:tcBorders>
          </w:tcPr>
          <w:p w14:paraId="7FD6B4BD" w14:textId="48AF47DC" w:rsidR="0058052C" w:rsidRPr="0009014F" w:rsidRDefault="00C04592" w:rsidP="005B0B81">
            <w:pPr>
              <w:jc w:val="center"/>
              <w:rPr>
                <w:rFonts w:ascii="Times New Roman" w:hAnsi="Times New Roman" w:cs="Times New Roman"/>
              </w:rPr>
            </w:pPr>
            <w:r>
              <w:rPr>
                <w:rFonts w:ascii="Times New Roman" w:hAnsi="Times New Roman" w:cs="Times New Roman"/>
              </w:rPr>
              <w:t>332</w:t>
            </w:r>
          </w:p>
        </w:tc>
      </w:tr>
      <w:tr w:rsidR="0058052C" w:rsidRPr="0009014F" w14:paraId="06B16AD3" w14:textId="77777777" w:rsidTr="0058052C">
        <w:trPr>
          <w:cantSplit/>
          <w:trHeight w:val="940"/>
        </w:trPr>
        <w:tc>
          <w:tcPr>
            <w:tcW w:w="5235" w:type="dxa"/>
            <w:gridSpan w:val="2"/>
            <w:tcBorders>
              <w:top w:val="single" w:sz="4" w:space="0" w:color="000000"/>
              <w:left w:val="double" w:sz="1" w:space="0" w:color="000000"/>
              <w:bottom w:val="double" w:sz="1" w:space="0" w:color="000000"/>
            </w:tcBorders>
            <w:shd w:val="clear" w:color="auto" w:fill="auto"/>
          </w:tcPr>
          <w:p w14:paraId="48F6B811"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c) cu capacitatea de încărcare de peste 3000 de tone</w:t>
            </w:r>
          </w:p>
        </w:tc>
        <w:tc>
          <w:tcPr>
            <w:tcW w:w="3780" w:type="dxa"/>
            <w:tcBorders>
              <w:top w:val="single" w:sz="4" w:space="0" w:color="000000"/>
              <w:left w:val="double" w:sz="1" w:space="0" w:color="000000"/>
              <w:bottom w:val="double" w:sz="1" w:space="0" w:color="000000"/>
            </w:tcBorders>
            <w:shd w:val="clear" w:color="auto" w:fill="auto"/>
          </w:tcPr>
          <w:p w14:paraId="3C002FA1"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490</w:t>
            </w:r>
          </w:p>
        </w:tc>
        <w:tc>
          <w:tcPr>
            <w:tcW w:w="3240" w:type="dxa"/>
            <w:gridSpan w:val="2"/>
            <w:tcBorders>
              <w:top w:val="single" w:sz="4" w:space="0" w:color="000000"/>
              <w:left w:val="double" w:sz="1" w:space="0" w:color="000000"/>
              <w:bottom w:val="double" w:sz="1" w:space="0" w:color="000000"/>
              <w:right w:val="double" w:sz="1" w:space="0" w:color="000000"/>
            </w:tcBorders>
            <w:shd w:val="clear" w:color="auto" w:fill="auto"/>
          </w:tcPr>
          <w:p w14:paraId="6E3009F4" w14:textId="7627A8B9" w:rsidR="0058052C" w:rsidRPr="0009014F" w:rsidRDefault="009A7C31" w:rsidP="007B4EDB">
            <w:pPr>
              <w:jc w:val="center"/>
              <w:rPr>
                <w:rFonts w:ascii="Times New Roman" w:hAnsi="Times New Roman" w:cs="Times New Roman"/>
              </w:rPr>
            </w:pPr>
            <w:r>
              <w:rPr>
                <w:rFonts w:ascii="Times New Roman" w:hAnsi="Times New Roman" w:cs="Times New Roman"/>
              </w:rPr>
              <w:t>554</w:t>
            </w:r>
          </w:p>
        </w:tc>
        <w:tc>
          <w:tcPr>
            <w:tcW w:w="3240" w:type="dxa"/>
            <w:tcBorders>
              <w:top w:val="single" w:sz="4" w:space="0" w:color="000000"/>
              <w:left w:val="double" w:sz="1" w:space="0" w:color="000000"/>
              <w:bottom w:val="double" w:sz="1" w:space="0" w:color="000000"/>
              <w:right w:val="double" w:sz="1" w:space="0" w:color="000000"/>
            </w:tcBorders>
          </w:tcPr>
          <w:p w14:paraId="43FAC702" w14:textId="0764A7EE" w:rsidR="0058052C" w:rsidRPr="0009014F" w:rsidRDefault="00C04592" w:rsidP="005B0B81">
            <w:pPr>
              <w:jc w:val="center"/>
              <w:rPr>
                <w:rFonts w:ascii="Times New Roman" w:hAnsi="Times New Roman" w:cs="Times New Roman"/>
              </w:rPr>
            </w:pPr>
            <w:r>
              <w:rPr>
                <w:rFonts w:ascii="Times New Roman" w:hAnsi="Times New Roman" w:cs="Times New Roman"/>
              </w:rPr>
              <w:t>582</w:t>
            </w:r>
          </w:p>
        </w:tc>
      </w:tr>
      <w:tr w:rsidR="0058052C" w:rsidRPr="0009014F" w14:paraId="6CA30EA9" w14:textId="77777777" w:rsidTr="0058052C">
        <w:trPr>
          <w:cantSplit/>
          <w:trHeight w:val="227"/>
        </w:trPr>
        <w:tc>
          <w:tcPr>
            <w:tcW w:w="3272" w:type="dxa"/>
            <w:vMerge w:val="restart"/>
            <w:tcBorders>
              <w:top w:val="double" w:sz="1" w:space="0" w:color="000000"/>
              <w:left w:val="double" w:sz="1" w:space="0" w:color="000000"/>
              <w:bottom w:val="single" w:sz="4" w:space="0" w:color="000000"/>
            </w:tcBorders>
            <w:shd w:val="clear" w:color="auto" w:fill="auto"/>
            <w:vAlign w:val="center"/>
          </w:tcPr>
          <w:p w14:paraId="5F5BE4FC" w14:textId="77777777" w:rsidR="0058052C" w:rsidRPr="0009014F" w:rsidRDefault="0058052C" w:rsidP="005B0B81">
            <w:pPr>
              <w:tabs>
                <w:tab w:val="left" w:pos="1565"/>
              </w:tabs>
              <w:ind w:right="1152"/>
              <w:rPr>
                <w:rFonts w:ascii="Times New Roman" w:hAnsi="Times New Roman" w:cs="Times New Roman"/>
              </w:rPr>
            </w:pPr>
            <w:r w:rsidRPr="0009014F">
              <w:rPr>
                <w:rFonts w:ascii="Times New Roman" w:hAnsi="Times New Roman" w:cs="Times New Roman"/>
                <w:b/>
              </w:rPr>
              <w:t xml:space="preserve">Art. 472 alin. (2)                                                              </w:t>
            </w:r>
          </w:p>
        </w:tc>
        <w:tc>
          <w:tcPr>
            <w:tcW w:w="5811" w:type="dxa"/>
            <w:gridSpan w:val="3"/>
            <w:tcBorders>
              <w:top w:val="double" w:sz="1" w:space="0" w:color="000000"/>
              <w:left w:val="double" w:sz="1" w:space="0" w:color="000000"/>
              <w:bottom w:val="single" w:sz="4" w:space="0" w:color="000000"/>
            </w:tcBorders>
            <w:shd w:val="clear" w:color="auto" w:fill="auto"/>
            <w:vAlign w:val="center"/>
          </w:tcPr>
          <w:p w14:paraId="636C8A8F" w14:textId="6A1896F9" w:rsidR="0058052C" w:rsidRPr="0009014F" w:rsidRDefault="0058052C" w:rsidP="005B0B81">
            <w:pPr>
              <w:jc w:val="center"/>
              <w:rPr>
                <w:rFonts w:ascii="Times New Roman" w:hAnsi="Times New Roman" w:cs="Times New Roman"/>
              </w:rPr>
            </w:pPr>
            <w:r w:rsidRPr="0009014F">
              <w:rPr>
                <w:rFonts w:ascii="Times New Roman" w:hAnsi="Times New Roman" w:cs="Times New Roman"/>
              </w:rPr>
              <w:t>COTELE STABILITE PR</w:t>
            </w:r>
            <w:r w:rsidR="00085A7B" w:rsidRPr="0009014F">
              <w:rPr>
                <w:rFonts w:ascii="Times New Roman" w:hAnsi="Times New Roman" w:cs="Times New Roman"/>
              </w:rPr>
              <w:t>IN CODUL FISCAL PENTRU ANUL 202</w:t>
            </w:r>
            <w:r w:rsidR="009A7C31">
              <w:rPr>
                <w:rFonts w:ascii="Times New Roman" w:hAnsi="Times New Roman" w:cs="Times New Roman"/>
              </w:rPr>
              <w:t>3</w:t>
            </w:r>
          </w:p>
        </w:tc>
        <w:tc>
          <w:tcPr>
            <w:tcW w:w="3172" w:type="dxa"/>
            <w:tcBorders>
              <w:top w:val="double" w:sz="1" w:space="0" w:color="000000"/>
              <w:left w:val="double" w:sz="1" w:space="0" w:color="000000"/>
              <w:bottom w:val="single" w:sz="4" w:space="0" w:color="000000"/>
              <w:right w:val="double" w:sz="1" w:space="0" w:color="000000"/>
            </w:tcBorders>
            <w:shd w:val="clear" w:color="auto" w:fill="auto"/>
            <w:vAlign w:val="center"/>
          </w:tcPr>
          <w:p w14:paraId="560C892F" w14:textId="4F00619B" w:rsidR="0058052C" w:rsidRPr="0009014F" w:rsidRDefault="0058052C" w:rsidP="00085A7B">
            <w:pPr>
              <w:jc w:val="center"/>
              <w:rPr>
                <w:rFonts w:ascii="Times New Roman" w:hAnsi="Times New Roman" w:cs="Times New Roman"/>
              </w:rPr>
            </w:pPr>
            <w:r w:rsidRPr="0009014F">
              <w:rPr>
                <w:rFonts w:ascii="Times New Roman" w:hAnsi="Times New Roman" w:cs="Times New Roman"/>
              </w:rPr>
              <w:t xml:space="preserve">COTA STABILITĂ DE </w:t>
            </w:r>
            <w:r w:rsidR="006A017B" w:rsidRPr="0009014F">
              <w:rPr>
                <w:rFonts w:ascii="Times New Roman" w:hAnsi="Times New Roman" w:cs="Times New Roman"/>
              </w:rPr>
              <w:t>CONSILIUL LOCAL PENTRU ANUL 20</w:t>
            </w:r>
            <w:r w:rsidR="00085A7B" w:rsidRPr="0009014F">
              <w:rPr>
                <w:rFonts w:ascii="Times New Roman" w:hAnsi="Times New Roman" w:cs="Times New Roman"/>
              </w:rPr>
              <w:t>2</w:t>
            </w:r>
            <w:r w:rsidR="009A7C31">
              <w:rPr>
                <w:rFonts w:ascii="Times New Roman" w:hAnsi="Times New Roman" w:cs="Times New Roman"/>
              </w:rPr>
              <w:t>2</w:t>
            </w:r>
          </w:p>
        </w:tc>
        <w:tc>
          <w:tcPr>
            <w:tcW w:w="3240" w:type="dxa"/>
            <w:tcBorders>
              <w:top w:val="double" w:sz="1" w:space="0" w:color="000000"/>
              <w:left w:val="double" w:sz="1" w:space="0" w:color="000000"/>
              <w:bottom w:val="single" w:sz="4" w:space="0" w:color="000000"/>
              <w:right w:val="double" w:sz="1" w:space="0" w:color="000000"/>
            </w:tcBorders>
          </w:tcPr>
          <w:p w14:paraId="39F7A5DE" w14:textId="000EF07B" w:rsidR="0058052C" w:rsidRPr="0009014F" w:rsidRDefault="0058052C" w:rsidP="005B0B81">
            <w:pPr>
              <w:jc w:val="center"/>
              <w:rPr>
                <w:rFonts w:ascii="Times New Roman" w:hAnsi="Times New Roman" w:cs="Times New Roman"/>
              </w:rPr>
            </w:pPr>
            <w:r w:rsidRPr="0009014F">
              <w:rPr>
                <w:rFonts w:ascii="Times New Roman" w:hAnsi="Times New Roman" w:cs="Times New Roman"/>
              </w:rPr>
              <w:t xml:space="preserve">COTA STABILITĂ DE </w:t>
            </w:r>
            <w:r w:rsidR="00085A7B" w:rsidRPr="0009014F">
              <w:rPr>
                <w:rFonts w:ascii="Times New Roman" w:hAnsi="Times New Roman" w:cs="Times New Roman"/>
              </w:rPr>
              <w:t>CONSILIUL LOCAL PENTRU ANUL 202</w:t>
            </w:r>
            <w:r w:rsidR="009A7C31">
              <w:rPr>
                <w:rFonts w:ascii="Times New Roman" w:hAnsi="Times New Roman" w:cs="Times New Roman"/>
              </w:rPr>
              <w:t>3</w:t>
            </w:r>
          </w:p>
        </w:tc>
      </w:tr>
      <w:tr w:rsidR="0058052C" w:rsidRPr="0009014F" w14:paraId="5A8E87F5" w14:textId="77777777" w:rsidTr="0058052C">
        <w:trPr>
          <w:cantSplit/>
          <w:trHeight w:val="166"/>
        </w:trPr>
        <w:tc>
          <w:tcPr>
            <w:tcW w:w="3272" w:type="dxa"/>
            <w:vMerge/>
            <w:tcBorders>
              <w:top w:val="single" w:sz="4" w:space="0" w:color="000000"/>
              <w:left w:val="double" w:sz="1" w:space="0" w:color="000000"/>
              <w:bottom w:val="double" w:sz="1" w:space="0" w:color="000000"/>
            </w:tcBorders>
            <w:shd w:val="clear" w:color="auto" w:fill="auto"/>
          </w:tcPr>
          <w:p w14:paraId="46766181" w14:textId="77777777" w:rsidR="0058052C" w:rsidRPr="0009014F" w:rsidRDefault="0058052C" w:rsidP="005B0B81">
            <w:pPr>
              <w:tabs>
                <w:tab w:val="left" w:pos="1565"/>
              </w:tabs>
              <w:snapToGrid w:val="0"/>
              <w:ind w:right="1152"/>
              <w:jc w:val="both"/>
              <w:rPr>
                <w:rFonts w:ascii="Times New Roman" w:hAnsi="Times New Roman" w:cs="Times New Roman"/>
                <w:b/>
                <w:color w:val="FF0000"/>
              </w:rPr>
            </w:pPr>
          </w:p>
        </w:tc>
        <w:tc>
          <w:tcPr>
            <w:tcW w:w="5811" w:type="dxa"/>
            <w:gridSpan w:val="3"/>
            <w:tcBorders>
              <w:top w:val="single" w:sz="4" w:space="0" w:color="000000"/>
              <w:left w:val="double" w:sz="1" w:space="0" w:color="000000"/>
              <w:bottom w:val="double" w:sz="1" w:space="0" w:color="000000"/>
            </w:tcBorders>
            <w:shd w:val="clear" w:color="auto" w:fill="auto"/>
          </w:tcPr>
          <w:p w14:paraId="4687724C"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0% - 10%</w:t>
            </w:r>
          </w:p>
        </w:tc>
        <w:tc>
          <w:tcPr>
            <w:tcW w:w="3172" w:type="dxa"/>
            <w:tcBorders>
              <w:top w:val="single" w:sz="4" w:space="0" w:color="000000"/>
              <w:left w:val="double" w:sz="1" w:space="0" w:color="000000"/>
              <w:bottom w:val="double" w:sz="1" w:space="0" w:color="000000"/>
              <w:right w:val="double" w:sz="1" w:space="0" w:color="000000"/>
            </w:tcBorders>
            <w:shd w:val="clear" w:color="auto" w:fill="auto"/>
          </w:tcPr>
          <w:p w14:paraId="55389EAE" w14:textId="77777777" w:rsidR="0058052C" w:rsidRPr="0009014F" w:rsidRDefault="0058052C" w:rsidP="005B0B81">
            <w:pPr>
              <w:pStyle w:val="Heading2"/>
              <w:rPr>
                <w:rFonts w:ascii="Times New Roman" w:hAnsi="Times New Roman" w:cs="Times New Roman"/>
                <w:sz w:val="24"/>
              </w:rPr>
            </w:pPr>
            <w:r w:rsidRPr="0009014F">
              <w:rPr>
                <w:rFonts w:ascii="Times New Roman" w:hAnsi="Times New Roman" w:cs="Times New Roman"/>
                <w:b w:val="0"/>
                <w:bCs w:val="0"/>
                <w:sz w:val="24"/>
              </w:rPr>
              <w:t>10%</w:t>
            </w:r>
          </w:p>
        </w:tc>
        <w:tc>
          <w:tcPr>
            <w:tcW w:w="3240" w:type="dxa"/>
            <w:tcBorders>
              <w:top w:val="single" w:sz="4" w:space="0" w:color="000000"/>
              <w:left w:val="double" w:sz="1" w:space="0" w:color="000000"/>
              <w:bottom w:val="double" w:sz="1" w:space="0" w:color="000000"/>
              <w:right w:val="double" w:sz="1" w:space="0" w:color="000000"/>
            </w:tcBorders>
          </w:tcPr>
          <w:p w14:paraId="782C6794" w14:textId="77777777" w:rsidR="0058052C" w:rsidRPr="0009014F" w:rsidRDefault="0058052C" w:rsidP="005B0B81">
            <w:pPr>
              <w:pStyle w:val="Heading2"/>
              <w:rPr>
                <w:rFonts w:ascii="Times New Roman" w:hAnsi="Times New Roman" w:cs="Times New Roman"/>
                <w:b w:val="0"/>
                <w:bCs w:val="0"/>
                <w:sz w:val="24"/>
              </w:rPr>
            </w:pPr>
            <w:r w:rsidRPr="0009014F">
              <w:rPr>
                <w:rFonts w:ascii="Times New Roman" w:hAnsi="Times New Roman" w:cs="Times New Roman"/>
                <w:b w:val="0"/>
                <w:bCs w:val="0"/>
                <w:sz w:val="24"/>
              </w:rPr>
              <w:t>10%</w:t>
            </w:r>
          </w:p>
        </w:tc>
      </w:tr>
    </w:tbl>
    <w:p w14:paraId="2902B120" w14:textId="77777777" w:rsidR="00064D7D" w:rsidRPr="0009014F" w:rsidRDefault="00064D7D" w:rsidP="00F72370">
      <w:pPr>
        <w:pStyle w:val="al"/>
        <w:spacing w:line="345" w:lineRule="atLeast"/>
        <w:rPr>
          <w:rFonts w:eastAsia="Times New Roman"/>
          <w:color w:val="000000" w:themeColor="text1"/>
          <w:lang w:val="ro-RO" w:eastAsia="ar-SA"/>
        </w:rPr>
      </w:pPr>
    </w:p>
    <w:p w14:paraId="6751DA69" w14:textId="77777777" w:rsidR="00F72370" w:rsidRDefault="00F72370" w:rsidP="00F72370">
      <w:pPr>
        <w:pStyle w:val="al"/>
        <w:spacing w:line="345" w:lineRule="atLeast"/>
        <w:rPr>
          <w:rFonts w:eastAsia="Times New Roman"/>
          <w:b/>
          <w:color w:val="000000" w:themeColor="text1"/>
          <w:lang w:val="ro-RO" w:eastAsia="ar-SA"/>
        </w:rPr>
      </w:pPr>
      <w:r w:rsidRPr="0009014F">
        <w:rPr>
          <w:rFonts w:eastAsia="Times New Roman"/>
          <w:b/>
          <w:color w:val="000000" w:themeColor="text1"/>
          <w:lang w:val="ro-RO" w:eastAsia="ar-SA"/>
        </w:rPr>
        <w:t xml:space="preserve">ART 471 </w:t>
      </w:r>
      <w:r w:rsidR="004E765B" w:rsidRPr="0009014F">
        <w:rPr>
          <w:rFonts w:eastAsia="Times New Roman"/>
          <w:b/>
          <w:color w:val="000000" w:themeColor="text1"/>
          <w:lang w:val="ro-RO" w:eastAsia="ar-SA"/>
        </w:rPr>
        <w:t xml:space="preserve">. </w:t>
      </w:r>
      <w:r w:rsidRPr="0009014F">
        <w:rPr>
          <w:rFonts w:eastAsia="Times New Roman"/>
          <w:b/>
          <w:color w:val="000000" w:themeColor="text1"/>
          <w:lang w:val="ro-RO" w:eastAsia="ar-SA"/>
        </w:rPr>
        <w:t>Declararea și datorarea impozitului pe mijloacele de transport</w:t>
      </w:r>
    </w:p>
    <w:p w14:paraId="2C8A9D82" w14:textId="77777777" w:rsidR="00A90D36" w:rsidRPr="0009014F" w:rsidRDefault="00A90D36" w:rsidP="00F72370">
      <w:pPr>
        <w:pStyle w:val="al"/>
        <w:spacing w:line="345" w:lineRule="atLeast"/>
        <w:rPr>
          <w:rFonts w:eastAsia="Times New Roman"/>
          <w:b/>
          <w:color w:val="000000" w:themeColor="text1"/>
          <w:lang w:val="ro-RO" w:eastAsia="ar-SA"/>
        </w:rPr>
      </w:pPr>
    </w:p>
    <w:p w14:paraId="4A34DA6A"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b/>
          <w:color w:val="333333"/>
        </w:rPr>
        <w:t xml:space="preserve">   1</w:t>
      </w:r>
      <w:r w:rsidRPr="0009014F">
        <w:rPr>
          <w:rFonts w:ascii="Times New Roman" w:hAnsi="Times New Roman" w:cs="Times New Roman"/>
          <w:color w:val="333333"/>
        </w:rPr>
        <w:t>.</w:t>
      </w:r>
      <w:r w:rsidR="00F72370" w:rsidRPr="0009014F">
        <w:rPr>
          <w:rFonts w:ascii="Times New Roman" w:hAnsi="Times New Roman" w:cs="Times New Roman"/>
          <w:color w:val="000000" w:themeColor="text1"/>
        </w:rPr>
        <w:t xml:space="preserve"> Impozitul pe mijlocul de transport este datorat pentru întregul an fiscal de persoana care deține dreptul de proprietate asupra unui mijloc de transport înmatriculat sau înregistrat în România la data de 31 decembrie a anului fiscal anterior.</w:t>
      </w:r>
    </w:p>
    <w:p w14:paraId="68AC0067"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b/>
          <w:color w:val="000000" w:themeColor="text1"/>
        </w:rPr>
        <w:t xml:space="preserve">    </w:t>
      </w:r>
      <w:r w:rsidR="00D24C9D" w:rsidRPr="0009014F">
        <w:rPr>
          <w:rFonts w:ascii="Times New Roman" w:hAnsi="Times New Roman" w:cs="Times New Roman"/>
          <w:b/>
          <w:color w:val="000000" w:themeColor="text1"/>
        </w:rPr>
        <w:t>2.</w:t>
      </w:r>
      <w:r w:rsidR="00F72370" w:rsidRPr="0009014F">
        <w:rPr>
          <w:rFonts w:ascii="Times New Roman" w:hAnsi="Times New Roman" w:cs="Times New Roman"/>
          <w:color w:val="000000" w:themeColor="text1"/>
        </w:rPr>
        <w:t xml:space="preserve"> În cazul dobândirii unui mijloc de transport, proprietarul acestuia are obligația să depună o declarație la organul fiscal local în a cărui rază teritorială de competență are domiciliul, sediul sau punctul de lucru, după caz, în termen de 30 de zile de la data dobândirii și datorează impozit pe mijloacele de transport începând cu data de 1 ianuarie a anului următor înmatriculării sau înregistrării mijlocului de transport.</w:t>
      </w:r>
    </w:p>
    <w:p w14:paraId="29985ED7"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color w:val="000000" w:themeColor="text1"/>
        </w:rPr>
        <w:t xml:space="preserve">    </w:t>
      </w:r>
      <w:r w:rsidR="00D24C9D" w:rsidRPr="0009014F">
        <w:rPr>
          <w:rFonts w:ascii="Times New Roman" w:hAnsi="Times New Roman" w:cs="Times New Roman"/>
          <w:b/>
          <w:color w:val="000000" w:themeColor="text1"/>
        </w:rPr>
        <w:t>3.</w:t>
      </w:r>
      <w:r w:rsidR="00F72370" w:rsidRPr="0009014F">
        <w:rPr>
          <w:rFonts w:ascii="Times New Roman" w:hAnsi="Times New Roman" w:cs="Times New Roman"/>
          <w:color w:val="000000" w:themeColor="text1"/>
        </w:rPr>
        <w:t xml:space="preserve"> În cazul în care mijlocul de transport este dobândit în alt stat decât România, proprietarul acestuia are obligația să depună o declarație la organul fiscal local în a cărui rază teritorială de competență are domiciliul, sediul sau punctul de lucru, după caz, în termen de 30 de zile de la data eliberării cărții de identitate a vehiculului (CIV) de către Registrul Auto Român și datorează impozit pe mijloacele de transport începând cu data de 1 ianuarie a anului următor înmatriculării sau înregistrării acestuia în România.</w:t>
      </w:r>
    </w:p>
    <w:p w14:paraId="557B1567"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b/>
          <w:color w:val="000000" w:themeColor="text1"/>
        </w:rPr>
        <w:t xml:space="preserve">   </w:t>
      </w:r>
      <w:r w:rsidR="00D24C9D" w:rsidRPr="0009014F">
        <w:rPr>
          <w:rFonts w:ascii="Times New Roman" w:hAnsi="Times New Roman" w:cs="Times New Roman"/>
          <w:b/>
          <w:color w:val="000000" w:themeColor="text1"/>
        </w:rPr>
        <w:t>4.</w:t>
      </w:r>
      <w:r w:rsidR="00F72370" w:rsidRPr="0009014F">
        <w:rPr>
          <w:rFonts w:ascii="Times New Roman" w:hAnsi="Times New Roman" w:cs="Times New Roman"/>
          <w:color w:val="000000" w:themeColor="text1"/>
        </w:rPr>
        <w:t xml:space="preserve"> În cazul radierii din circulație a unui mijloc de transport, proprietarul are obligația să depună o declarație la organul fiscal în a cărui rază teritorială de competență își are domiciliul, sediul sau punctul de lucru, după caz, în termen de 30 de zile de la data radierii, și încetează să datoreze impozitul începând cu data de 1 ianuarie a anului următor.</w:t>
      </w:r>
    </w:p>
    <w:p w14:paraId="6DF0EC34"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b/>
          <w:color w:val="000000" w:themeColor="text1"/>
        </w:rPr>
        <w:lastRenderedPageBreak/>
        <w:t xml:space="preserve">   </w:t>
      </w:r>
      <w:r w:rsidR="00D24C9D" w:rsidRPr="0009014F">
        <w:rPr>
          <w:rFonts w:ascii="Times New Roman" w:hAnsi="Times New Roman" w:cs="Times New Roman"/>
          <w:b/>
          <w:color w:val="000000" w:themeColor="text1"/>
        </w:rPr>
        <w:t>5.</w:t>
      </w:r>
      <w:r w:rsidR="00F72370" w:rsidRPr="0009014F">
        <w:rPr>
          <w:rFonts w:ascii="Times New Roman" w:hAnsi="Times New Roman" w:cs="Times New Roman"/>
          <w:color w:val="000000" w:themeColor="text1"/>
        </w:rPr>
        <w:t xml:space="preserve"> În cazul oricărei situații care conduce la modificarea impozitului pe mijloacele de transport, inclusiv schimbarea domiciliului, sediului sau punctului de lucru, contribuabilul are obligația depunerii declarației fiscale cu privire la mijlocul de transport la organul fiscal local pe a cărei rază teritorială își are domiciliul/sediul/punctul de lucru, în termen de 30 de zile, inclusiv, de la modificarea survenită, și datorează impozitul pe mijloacele de transport stabilit în noile condiții începând cu data de 1 ianuarie a anului următor.</w:t>
      </w:r>
    </w:p>
    <w:p w14:paraId="4EA27449"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b/>
          <w:color w:val="000000" w:themeColor="text1"/>
        </w:rPr>
        <w:t xml:space="preserve">   </w:t>
      </w:r>
      <w:r w:rsidR="00D24C9D" w:rsidRPr="0009014F">
        <w:rPr>
          <w:rFonts w:ascii="Times New Roman" w:hAnsi="Times New Roman" w:cs="Times New Roman"/>
          <w:b/>
          <w:color w:val="000000" w:themeColor="text1"/>
        </w:rPr>
        <w:t>6.</w:t>
      </w:r>
      <w:r w:rsidR="00F72370" w:rsidRPr="0009014F">
        <w:rPr>
          <w:rFonts w:ascii="Times New Roman" w:hAnsi="Times New Roman" w:cs="Times New Roman"/>
          <w:color w:val="000000" w:themeColor="text1"/>
        </w:rPr>
        <w:t xml:space="preserve"> În cazul unui mijloc de transport care face obiectul unui contract de leasing financiar, pe întreaga durată a acestuia se aplică următoarele reguli:</w:t>
      </w:r>
    </w:p>
    <w:p w14:paraId="4953F5DA" w14:textId="77777777" w:rsidR="00F72370" w:rsidRPr="0009014F" w:rsidRDefault="00F72370" w:rsidP="00664965">
      <w:pPr>
        <w:jc w:val="both"/>
        <w:rPr>
          <w:rFonts w:ascii="Times New Roman" w:hAnsi="Times New Roman" w:cs="Times New Roman"/>
          <w:color w:val="000000" w:themeColor="text1"/>
        </w:rPr>
      </w:pPr>
      <w:r w:rsidRPr="0009014F">
        <w:rPr>
          <w:rFonts w:ascii="Times New Roman" w:hAnsi="Times New Roman" w:cs="Times New Roman"/>
          <w:color w:val="000000" w:themeColor="text1"/>
        </w:rPr>
        <w:t>a) impozitul pe mijloacele de transport se datorează de locatar începând cu data de 1 ianuarie a anului următor încheierii contractului de leasing financiar, până la sfârșitul anului în cursul căruia încetează contractul de leasing financiar;</w:t>
      </w:r>
    </w:p>
    <w:p w14:paraId="350B842A" w14:textId="77777777" w:rsidR="00F72370" w:rsidRPr="0009014F" w:rsidRDefault="00F72370" w:rsidP="00664965">
      <w:pPr>
        <w:jc w:val="both"/>
        <w:rPr>
          <w:rFonts w:ascii="Times New Roman" w:hAnsi="Times New Roman" w:cs="Times New Roman"/>
          <w:color w:val="000000" w:themeColor="text1"/>
        </w:rPr>
      </w:pPr>
      <w:r w:rsidRPr="0009014F">
        <w:rPr>
          <w:rFonts w:ascii="Times New Roman" w:hAnsi="Times New Roman" w:cs="Times New Roman"/>
          <w:color w:val="000000" w:themeColor="text1"/>
        </w:rPr>
        <w:t>b) locatarul are obligația depunerii declarației fiscale la organul fiscal local în a cărui rază de competență se înregistrează mijlocul de transport, în termen de 30 de zile de la data procesului-verbal de predare-primire a bunului sau a altor documente similare care atestă intrarea bunului în posesia locatarului, însoțită de o copie a acestor documente;</w:t>
      </w:r>
    </w:p>
    <w:p w14:paraId="15D9FC2D" w14:textId="77777777" w:rsidR="00F72370" w:rsidRPr="0009014F" w:rsidRDefault="00F72370" w:rsidP="00664965">
      <w:pPr>
        <w:jc w:val="both"/>
        <w:rPr>
          <w:rFonts w:ascii="Times New Roman" w:hAnsi="Times New Roman" w:cs="Times New Roman"/>
          <w:color w:val="000000" w:themeColor="text1"/>
        </w:rPr>
      </w:pPr>
      <w:r w:rsidRPr="0009014F">
        <w:rPr>
          <w:rFonts w:ascii="Times New Roman" w:hAnsi="Times New Roman" w:cs="Times New Roman"/>
          <w:color w:val="000000" w:themeColor="text1"/>
        </w:rPr>
        <w:t>c) la încetarea contractului de leasing, atât locatarul, cât și locatorul au obligația depunerii declarației fiscale la consiliul local competent, în termen de 30 de zile de la data încheierii procesului-verbal de predare-primire a bunului sau a altor documente similare care atestă intrarea bunului în posesia locatorului, însoțită de o copie a acestor documente.</w:t>
      </w:r>
    </w:p>
    <w:p w14:paraId="66AC17AC" w14:textId="77777777" w:rsidR="00F72370" w:rsidRPr="0009014F" w:rsidRDefault="006828E8" w:rsidP="00664965">
      <w:pPr>
        <w:jc w:val="both"/>
        <w:rPr>
          <w:rFonts w:ascii="Times New Roman" w:hAnsi="Times New Roman" w:cs="Times New Roman"/>
          <w:color w:val="000000" w:themeColor="text1"/>
        </w:rPr>
      </w:pPr>
      <w:r w:rsidRPr="0009014F">
        <w:rPr>
          <w:rFonts w:ascii="Times New Roman" w:hAnsi="Times New Roman" w:cs="Times New Roman"/>
          <w:color w:val="000000" w:themeColor="text1"/>
        </w:rPr>
        <w:t xml:space="preserve">   </w:t>
      </w:r>
      <w:r w:rsidRPr="0009014F">
        <w:rPr>
          <w:rFonts w:ascii="Times New Roman" w:hAnsi="Times New Roman" w:cs="Times New Roman"/>
          <w:b/>
          <w:color w:val="000000" w:themeColor="text1"/>
        </w:rPr>
        <w:t>7.</w:t>
      </w:r>
      <w:r w:rsidR="00F72370" w:rsidRPr="0009014F">
        <w:rPr>
          <w:rFonts w:ascii="Times New Roman" w:hAnsi="Times New Roman" w:cs="Times New Roman"/>
          <w:color w:val="000000" w:themeColor="text1"/>
        </w:rPr>
        <w:t xml:space="preserve"> Depunerea declarațiilor fiscale reprezintă o obligație și în cazul persoanelor care beneficiază de scutiri sau reduceri de la plata impozitului pe mijloacele de transport.</w:t>
      </w:r>
    </w:p>
    <w:p w14:paraId="73150CB4" w14:textId="77777777" w:rsidR="00F72370" w:rsidRDefault="006828E8" w:rsidP="00664965">
      <w:pPr>
        <w:jc w:val="both"/>
        <w:rPr>
          <w:rFonts w:ascii="Times New Roman" w:hAnsi="Times New Roman" w:cs="Times New Roman"/>
          <w:color w:val="000000" w:themeColor="text1"/>
        </w:rPr>
      </w:pPr>
      <w:r w:rsidRPr="0009014F">
        <w:rPr>
          <w:rFonts w:ascii="Times New Roman" w:hAnsi="Times New Roman" w:cs="Times New Roman"/>
          <w:b/>
          <w:color w:val="000000" w:themeColor="text1"/>
        </w:rPr>
        <w:t xml:space="preserve">   8.</w:t>
      </w:r>
      <w:r w:rsidR="00F72370" w:rsidRPr="0009014F">
        <w:rPr>
          <w:rFonts w:ascii="Times New Roman" w:hAnsi="Times New Roman" w:cs="Times New Roman"/>
          <w:color w:val="000000" w:themeColor="text1"/>
        </w:rPr>
        <w:t xml:space="preserve"> Operatorii economici, comercianți auto sau societăți de leasing, care înregistrează ca stoc de marfă mijloace de transport, cumpărate de la persoane fizice din România și înmatriculate pe numele acestora, au obligația să radieze din evidența Direcției Regim Permise de Conducere și Înmatriculare a Vehiculelor (DRPCIV) mijloacele de transport de pe numele foștilor proprietari.</w:t>
      </w:r>
    </w:p>
    <w:p w14:paraId="099552D3"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9.</w:t>
      </w:r>
      <w:r w:rsidRPr="0048753D">
        <w:rPr>
          <w:rFonts w:ascii="Times New Roman" w:hAnsi="Times New Roman" w:cs="Times New Roman"/>
          <w:color w:val="000000" w:themeColor="text1"/>
        </w:rPr>
        <w:t xml:space="preserve"> Actul de înstrăinare-dobândire a mijloacelor de transport se poate încheia şi în formă electronică şi semna cu semnătură electronică în conformitate cu prevederile Legii nr. 455/2001 privind semnătura electronică, republicată, cu completările ulterioare, între persoane care au domiciliul fiscal în România şi se comunică electronic organului fiscal local de la domiciliul persoanei care înstrăinează, organului fiscal local de la domiciliul persoanei care dobândeşte şi organului competent privind radierea/înregistrarea/înmatricularea mijlocului de transport, în scopul radierii/înregistrării/înmatriculării, de către persoana care înstrăinează, de către persoana care dobândeşte sau de către persoana împuternicită, după caz.</w:t>
      </w:r>
    </w:p>
    <w:p w14:paraId="40971ED3"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10</w:t>
      </w:r>
      <w:r>
        <w:rPr>
          <w:rFonts w:ascii="Times New Roman" w:hAnsi="Times New Roman" w:cs="Times New Roman"/>
          <w:color w:val="000000" w:themeColor="text1"/>
        </w:rPr>
        <w:t>.</w:t>
      </w:r>
      <w:r w:rsidRPr="0048753D">
        <w:rPr>
          <w:rFonts w:ascii="Times New Roman" w:hAnsi="Times New Roman" w:cs="Times New Roman"/>
          <w:color w:val="000000" w:themeColor="text1"/>
        </w:rPr>
        <w:t xml:space="preserve">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semnătură electronică, conform prevederilor legale în vigoare.</w:t>
      </w:r>
    </w:p>
    <w:p w14:paraId="00866B02" w14:textId="77777777" w:rsidR="0048753D" w:rsidRPr="0048753D" w:rsidRDefault="0048753D" w:rsidP="0048753D">
      <w:pPr>
        <w:jc w:val="both"/>
        <w:rPr>
          <w:rFonts w:ascii="Times New Roman" w:hAnsi="Times New Roman" w:cs="Times New Roman"/>
          <w:color w:val="000000" w:themeColor="text1"/>
        </w:rPr>
      </w:pPr>
      <w:r>
        <w:rPr>
          <w:rFonts w:ascii="Times New Roman" w:hAnsi="Times New Roman" w:cs="Times New Roman"/>
          <w:color w:val="000000" w:themeColor="text1"/>
        </w:rPr>
        <w:tab/>
      </w:r>
      <w:r w:rsidRPr="0048753D">
        <w:rPr>
          <w:rFonts w:ascii="Times New Roman" w:hAnsi="Times New Roman" w:cs="Times New Roman"/>
          <w:color w:val="000000" w:themeColor="text1"/>
        </w:rPr>
        <w:t>În situaţia în care organul fiscal local nu deţine semnătură electronică în conformitate cu prevederile Legii nr. 455/2001, republicată, cu completările ulterioare, documentul completat se transmite sub formă scanată, în fişier format pdf, cu menţiunea letrică «Conform cu originalul».</w:t>
      </w:r>
    </w:p>
    <w:p w14:paraId="3FC3E3D9"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lastRenderedPageBreak/>
        <w:t xml:space="preserve"> 11.</w:t>
      </w:r>
      <w:r w:rsidRPr="0048753D">
        <w:rPr>
          <w:rFonts w:ascii="Times New Roman" w:hAnsi="Times New Roman" w:cs="Times New Roman"/>
          <w:color w:val="000000" w:themeColor="text1"/>
        </w:rPr>
        <w:t xml:space="preserve"> Organul fiscal local de la domiciliul persoanei care dobândeşte mijlocul de transport completează exemplarul actului de înstrăinare-dobândire a mijloacelor de transport încheiat în formă electronică, conform prevederilor în vigoare, pe care îl transmite electronic persoanelor prevăzute la alin. (9), semnat cu semnătura electronică.</w:t>
      </w:r>
    </w:p>
    <w:p w14:paraId="5908D78B" w14:textId="77777777" w:rsidR="0048753D" w:rsidRPr="0048753D" w:rsidRDefault="0048753D" w:rsidP="0048753D">
      <w:pPr>
        <w:jc w:val="both"/>
        <w:rPr>
          <w:rFonts w:ascii="Times New Roman" w:hAnsi="Times New Roman" w:cs="Times New Roman"/>
          <w:color w:val="000000" w:themeColor="text1"/>
        </w:rPr>
      </w:pPr>
      <w:r>
        <w:rPr>
          <w:rFonts w:ascii="Times New Roman" w:hAnsi="Times New Roman" w:cs="Times New Roman"/>
          <w:color w:val="000000" w:themeColor="text1"/>
        </w:rPr>
        <w:tab/>
      </w:r>
      <w:r w:rsidRPr="0048753D">
        <w:rPr>
          <w:rFonts w:ascii="Times New Roman" w:hAnsi="Times New Roman" w:cs="Times New Roman"/>
          <w:color w:val="000000" w:themeColor="text1"/>
        </w:rPr>
        <w:t>În situaţia în care organul fiscal local nu deţine semnătură electronică în conformitate cu prevederile Legii nr. 455/2001, republicată, cu completările ulterioare, documentul completat se transmite sub formă scanată, în fişier format pdf, cu menţiunea letrică «Conform cu originalul».</w:t>
      </w:r>
    </w:p>
    <w:p w14:paraId="4341E163"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12.</w:t>
      </w:r>
      <w:r w:rsidRPr="0048753D">
        <w:rPr>
          <w:rFonts w:ascii="Times New Roman" w:hAnsi="Times New Roman" w:cs="Times New Roman"/>
          <w:color w:val="000000" w:themeColor="text1"/>
        </w:rPr>
        <w:t xml:space="preserve"> Persoana care dobândeşte/înstrăinează mijlocul de transport sau persoana împuternicită, după caz, transmite electronic un exemplar completat conform alin. (10) şi (11) organului competent privind înmatricularea/înregistrarea/radierea mijloacelor de transport. Orice alte documente necesare şi obligatorii, cu excepţia actului de înstrăinare-dobândire a mijloacelor de transport întocmit în formă electronică şi semnat cu semnătură electronică, se pot depune pe suport hârtie sau electronic conform procedurilor stabilite de organul competent.</w:t>
      </w:r>
    </w:p>
    <w:p w14:paraId="51707066"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13.</w:t>
      </w:r>
      <w:r w:rsidRPr="0048753D">
        <w:rPr>
          <w:rFonts w:ascii="Times New Roman" w:hAnsi="Times New Roman" w:cs="Times New Roman"/>
          <w:color w:val="000000" w:themeColor="text1"/>
        </w:rPr>
        <w:t xml:space="preserve"> Actul de înstrăinare-dobândire a mijloacelor de transport întocmit, în format electronic, potrivit al</w:t>
      </w:r>
      <w:r>
        <w:rPr>
          <w:rFonts w:ascii="Times New Roman" w:hAnsi="Times New Roman" w:cs="Times New Roman"/>
          <w:color w:val="000000" w:themeColor="text1"/>
        </w:rPr>
        <w:t>in. (9) se utilizează de către:</w:t>
      </w:r>
    </w:p>
    <w:p w14:paraId="6194E64C" w14:textId="77777777" w:rsidR="0048753D" w:rsidRPr="0048753D" w:rsidRDefault="0048753D" w:rsidP="0048753D">
      <w:pPr>
        <w:jc w:val="both"/>
        <w:rPr>
          <w:rFonts w:ascii="Times New Roman" w:hAnsi="Times New Roman" w:cs="Times New Roman"/>
          <w:color w:val="000000" w:themeColor="text1"/>
        </w:rPr>
      </w:pPr>
      <w:r>
        <w:rPr>
          <w:rFonts w:ascii="Times New Roman" w:hAnsi="Times New Roman" w:cs="Times New Roman"/>
          <w:color w:val="000000" w:themeColor="text1"/>
        </w:rPr>
        <w:t>a) persoana care înstrăinează;</w:t>
      </w:r>
      <w:r w:rsidRPr="0048753D">
        <w:rPr>
          <w:rFonts w:ascii="Times New Roman" w:hAnsi="Times New Roman" w:cs="Times New Roman"/>
          <w:color w:val="000000" w:themeColor="text1"/>
        </w:rPr>
        <w:t>.</w:t>
      </w:r>
    </w:p>
    <w:p w14:paraId="2853EB5F"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color w:val="000000" w:themeColor="text1"/>
        </w:rPr>
        <w:t>b) persoana care dobândeşte;</w:t>
      </w:r>
    </w:p>
    <w:p w14:paraId="3679555B"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color w:val="000000" w:themeColor="text1"/>
        </w:rPr>
        <w:t>c) organele fiscale locale competente;</w:t>
      </w:r>
    </w:p>
    <w:p w14:paraId="67CC6696"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color w:val="000000" w:themeColor="text1"/>
        </w:rPr>
        <w:t>d) organul competent privind înmatricularea/înregistrarea/radierea mijloacelor de transport.</w:t>
      </w:r>
    </w:p>
    <w:p w14:paraId="2788833A"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14.</w:t>
      </w:r>
      <w:r w:rsidRPr="0048753D">
        <w:rPr>
          <w:rFonts w:ascii="Times New Roman" w:hAnsi="Times New Roman" w:cs="Times New Roman"/>
          <w:color w:val="000000" w:themeColor="text1"/>
        </w:rPr>
        <w:t xml:space="preserve">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14:paraId="3B1F0FC7" w14:textId="77777777" w:rsidR="0048753D" w:rsidRPr="0048753D"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15.</w:t>
      </w:r>
      <w:r w:rsidRPr="0048753D">
        <w:rPr>
          <w:rFonts w:ascii="Times New Roman" w:hAnsi="Times New Roman" w:cs="Times New Roman"/>
          <w:color w:val="000000" w:themeColor="text1"/>
        </w:rPr>
        <w:t xml:space="preserve"> Actul de înstrăinare-dobândire a unui mijloc de transport, întocmit în forma prevăzută la alin. (9), încheiat între persoane cu domiciliul fiscal în România şi persoane care nu au domiciliul fiscal în România, se comunică electronic de către persoana care l-a înstrăinat către autorităţile implicate în procedura de scoatere din evidenţa fiscală a bunului. Prevederile alin. (10) şi (11) se aplică în mod corespunzător.</w:t>
      </w:r>
    </w:p>
    <w:p w14:paraId="31AD189D" w14:textId="77777777" w:rsidR="004E765B" w:rsidRPr="0009014F" w:rsidRDefault="0048753D" w:rsidP="0048753D">
      <w:pPr>
        <w:jc w:val="both"/>
        <w:rPr>
          <w:rFonts w:ascii="Times New Roman" w:hAnsi="Times New Roman" w:cs="Times New Roman"/>
          <w:color w:val="000000" w:themeColor="text1"/>
        </w:rPr>
      </w:pPr>
      <w:r w:rsidRPr="0048753D">
        <w:rPr>
          <w:rFonts w:ascii="Times New Roman" w:hAnsi="Times New Roman" w:cs="Times New Roman"/>
          <w:b/>
          <w:color w:val="000000" w:themeColor="text1"/>
        </w:rPr>
        <w:t xml:space="preserve"> 16.</w:t>
      </w:r>
      <w:r w:rsidRPr="0048753D">
        <w:rPr>
          <w:rFonts w:ascii="Times New Roman" w:hAnsi="Times New Roman" w:cs="Times New Roman"/>
          <w:color w:val="000000" w:themeColor="text1"/>
        </w:rPr>
        <w:t xml:space="preserve">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alin. (9) de către contribuabil.</w:t>
      </w:r>
    </w:p>
    <w:p w14:paraId="58961846" w14:textId="77777777" w:rsidR="005E63C7" w:rsidRDefault="005E63C7" w:rsidP="004E765B">
      <w:pPr>
        <w:pStyle w:val="al"/>
        <w:spacing w:line="345" w:lineRule="atLeast"/>
        <w:rPr>
          <w:rFonts w:eastAsia="Times New Roman"/>
          <w:b/>
          <w:color w:val="000000" w:themeColor="text1"/>
          <w:lang w:val="ro-RO" w:eastAsia="ar-SA"/>
        </w:rPr>
      </w:pPr>
    </w:p>
    <w:p w14:paraId="112E1C16" w14:textId="77777777" w:rsidR="00664965" w:rsidRPr="0009014F" w:rsidRDefault="004E765B" w:rsidP="004E765B">
      <w:pPr>
        <w:pStyle w:val="al"/>
        <w:spacing w:line="345" w:lineRule="atLeast"/>
        <w:rPr>
          <w:rFonts w:eastAsia="Times New Roman"/>
          <w:b/>
          <w:color w:val="000000" w:themeColor="text1"/>
          <w:lang w:val="ro-RO" w:eastAsia="ar-SA"/>
        </w:rPr>
      </w:pPr>
      <w:r w:rsidRPr="0009014F">
        <w:rPr>
          <w:rFonts w:eastAsia="Times New Roman"/>
          <w:b/>
          <w:color w:val="000000" w:themeColor="text1"/>
          <w:lang w:val="ro-RO" w:eastAsia="ar-SA"/>
        </w:rPr>
        <w:t xml:space="preserve">Art. 472. - Plata impozitului </w:t>
      </w:r>
    </w:p>
    <w:p w14:paraId="30F825A0" w14:textId="77777777" w:rsidR="004E765B" w:rsidRPr="0009014F" w:rsidRDefault="006828E8" w:rsidP="004E765B">
      <w:pPr>
        <w:pStyle w:val="al"/>
        <w:spacing w:line="345" w:lineRule="atLeast"/>
        <w:rPr>
          <w:rFonts w:eastAsia="Times New Roman"/>
          <w:color w:val="000000" w:themeColor="text1"/>
          <w:lang w:val="ro-RO" w:eastAsia="ar-SA"/>
        </w:rPr>
      </w:pPr>
      <w:r w:rsidRPr="0009014F">
        <w:rPr>
          <w:b/>
          <w:color w:val="333333"/>
        </w:rPr>
        <w:t xml:space="preserve">   </w:t>
      </w:r>
      <w:r w:rsidRPr="0009014F">
        <w:rPr>
          <w:rFonts w:eastAsia="Times New Roman"/>
          <w:b/>
          <w:color w:val="000000" w:themeColor="text1"/>
          <w:lang w:val="ro-RO" w:eastAsia="ar-SA"/>
        </w:rPr>
        <w:t>1.</w:t>
      </w:r>
      <w:r w:rsidR="004E765B" w:rsidRPr="0009014F">
        <w:rPr>
          <w:rFonts w:eastAsia="Times New Roman"/>
          <w:color w:val="000000" w:themeColor="text1"/>
          <w:lang w:val="ro-RO" w:eastAsia="ar-SA"/>
        </w:rPr>
        <w:t xml:space="preserve"> Impozitul pe mijlocul de transport se plătește anual, în două rate egale, până la datele de 31 martie și 30 septembrie inclusiv.</w:t>
      </w:r>
    </w:p>
    <w:p w14:paraId="3AC8365B" w14:textId="2E3B2364" w:rsidR="004E765B" w:rsidRPr="00D10B99" w:rsidRDefault="006828E8" w:rsidP="004E765B">
      <w:pPr>
        <w:pStyle w:val="al"/>
        <w:spacing w:line="345" w:lineRule="atLeast"/>
        <w:rPr>
          <w:rFonts w:eastAsia="Times New Roman"/>
          <w:lang w:val="ro-RO" w:eastAsia="ar-SA"/>
        </w:rPr>
      </w:pPr>
      <w:r w:rsidRPr="0009014F">
        <w:rPr>
          <w:rFonts w:eastAsia="Times New Roman"/>
          <w:b/>
          <w:color w:val="000000" w:themeColor="text1"/>
          <w:lang w:val="ro-RO" w:eastAsia="ar-SA"/>
        </w:rPr>
        <w:t xml:space="preserve">   2.</w:t>
      </w:r>
      <w:r w:rsidR="004E765B" w:rsidRPr="0009014F">
        <w:rPr>
          <w:rFonts w:eastAsia="Times New Roman"/>
          <w:color w:val="000000" w:themeColor="text1"/>
          <w:lang w:val="ro-RO" w:eastAsia="ar-SA"/>
        </w:rPr>
        <w:t xml:space="preserve"> Pentru plata cu anticipație a impozitului pe mijlocul de transport, datorat pentru întregul an de către contribuabili, până la data de 31 martie a anului respectiv inclusiv, se acordă o bonificație de până la 10% inclusiv, stabilită prin hotărâre a consiliului</w:t>
      </w:r>
      <w:r w:rsidR="00C246AD">
        <w:rPr>
          <w:rFonts w:eastAsia="Times New Roman"/>
          <w:color w:val="000000" w:themeColor="text1"/>
          <w:lang w:val="ro-RO" w:eastAsia="ar-SA"/>
        </w:rPr>
        <w:t xml:space="preserve"> </w:t>
      </w:r>
      <w:r w:rsidR="004E765B" w:rsidRPr="0009014F">
        <w:rPr>
          <w:rFonts w:eastAsia="Times New Roman"/>
          <w:color w:val="000000" w:themeColor="text1"/>
          <w:lang w:val="ro-RO" w:eastAsia="ar-SA"/>
        </w:rPr>
        <w:t xml:space="preserve"> local</w:t>
      </w:r>
      <w:r w:rsidR="00C246AD">
        <w:rPr>
          <w:rFonts w:eastAsia="Times New Roman"/>
          <w:color w:val="000000" w:themeColor="text1"/>
          <w:lang w:val="ro-RO" w:eastAsia="ar-SA"/>
        </w:rPr>
        <w:t>,</w:t>
      </w:r>
      <w:r w:rsidR="00D10B99">
        <w:rPr>
          <w:rFonts w:eastAsia="Times New Roman"/>
          <w:color w:val="000000" w:themeColor="text1"/>
          <w:lang w:val="ro-RO" w:eastAsia="ar-SA"/>
        </w:rPr>
        <w:t xml:space="preserve"> </w:t>
      </w:r>
      <w:r w:rsidR="00D10B99" w:rsidRPr="008E681A">
        <w:rPr>
          <w:b/>
        </w:rPr>
        <w:t>în cazul UAT Săsciori bonificaţia este de 10 %</w:t>
      </w:r>
      <w:r w:rsidR="00D10B99">
        <w:rPr>
          <w:b/>
        </w:rPr>
        <w:t xml:space="preserve"> .</w:t>
      </w:r>
    </w:p>
    <w:p w14:paraId="2DDA029F" w14:textId="77777777" w:rsidR="004E765B" w:rsidRPr="0009014F" w:rsidRDefault="006828E8" w:rsidP="004E765B">
      <w:pPr>
        <w:pStyle w:val="al"/>
        <w:spacing w:line="345" w:lineRule="atLeast"/>
        <w:rPr>
          <w:rFonts w:eastAsia="Times New Roman"/>
          <w:color w:val="000000" w:themeColor="text1"/>
          <w:lang w:val="ro-RO" w:eastAsia="ar-SA"/>
        </w:rPr>
      </w:pPr>
      <w:r w:rsidRPr="0009014F">
        <w:rPr>
          <w:rFonts w:eastAsia="Times New Roman"/>
          <w:b/>
          <w:color w:val="000000" w:themeColor="text1"/>
          <w:lang w:val="ro-RO" w:eastAsia="ar-SA"/>
        </w:rPr>
        <w:lastRenderedPageBreak/>
        <w:t xml:space="preserve">  3.</w:t>
      </w:r>
      <w:r w:rsidR="004E765B" w:rsidRPr="0009014F">
        <w:rPr>
          <w:rFonts w:eastAsia="Times New Roman"/>
          <w:color w:val="000000" w:themeColor="text1"/>
          <w:lang w:val="ro-RO" w:eastAsia="ar-SA"/>
        </w:rPr>
        <w:t xml:space="preserve"> Impozitul anual pe mijlocul de transport, datorat aceluiași buget local de către contribuabili, persoane fizice și juridice, de până la 50 lei inclusiv, se plătește integral până la primul termen de plată. În cazul în care contribuabilul deține în proprietate mai multe mijloace de transport, pentru care impozitul este datorat bugetului local al aceleiași unități administrativ- teritoriale, suma de 50 lei se referă la impozitul pe mijlocul de transport cumulat al acestora.</w:t>
      </w:r>
    </w:p>
    <w:p w14:paraId="1FA36521" w14:textId="77777777" w:rsidR="00D900CA" w:rsidRPr="0009014F" w:rsidRDefault="00D900CA" w:rsidP="000026CB">
      <w:pPr>
        <w:jc w:val="both"/>
        <w:rPr>
          <w:rFonts w:ascii="Times New Roman" w:hAnsi="Times New Roman" w:cs="Times New Roman"/>
          <w:b/>
          <w:color w:val="000000" w:themeColor="text1"/>
        </w:rPr>
      </w:pPr>
    </w:p>
    <w:p w14:paraId="5A6B74E2" w14:textId="4260072F" w:rsidR="000026CB" w:rsidRPr="000C15EA" w:rsidRDefault="000C15EA" w:rsidP="000026CB">
      <w:pPr>
        <w:jc w:val="both"/>
        <w:rPr>
          <w:rFonts w:ascii="Times New Roman" w:hAnsi="Times New Roman" w:cs="Times New Roman"/>
          <w:b/>
          <w:color w:val="000000" w:themeColor="text1"/>
        </w:rPr>
      </w:pPr>
      <w:r>
        <w:rPr>
          <w:rFonts w:ascii="Times New Roman" w:hAnsi="Times New Roman" w:cs="Times New Roman"/>
          <w:b/>
          <w:color w:val="000000" w:themeColor="text1"/>
        </w:rPr>
        <w:t>Pentru anul 2023</w:t>
      </w:r>
      <w:r w:rsidR="000026CB" w:rsidRPr="0009014F">
        <w:rPr>
          <w:rFonts w:ascii="Times New Roman" w:hAnsi="Times New Roman" w:cs="Times New Roman"/>
          <w:b/>
          <w:color w:val="000000" w:themeColor="text1"/>
        </w:rPr>
        <w:t xml:space="preserve"> , impozitul pentru mijloacele de transport s-a indexat </w:t>
      </w:r>
      <w:r w:rsidR="007F44BA" w:rsidRPr="0009014F">
        <w:rPr>
          <w:rFonts w:ascii="Times New Roman" w:hAnsi="Times New Roman" w:cs="Times New Roman"/>
          <w:b/>
          <w:color w:val="000000" w:themeColor="text1"/>
        </w:rPr>
        <w:t xml:space="preserve">conform Codului Fiscal </w:t>
      </w:r>
      <w:r w:rsidR="000026CB" w:rsidRPr="0009014F">
        <w:rPr>
          <w:rFonts w:ascii="Times New Roman" w:hAnsi="Times New Roman" w:cs="Times New Roman"/>
          <w:b/>
          <w:color w:val="000000" w:themeColor="text1"/>
        </w:rPr>
        <w:t>c</w:t>
      </w:r>
      <w:r w:rsidR="005D7D07">
        <w:rPr>
          <w:rFonts w:ascii="Times New Roman" w:hAnsi="Times New Roman" w:cs="Times New Roman"/>
          <w:b/>
          <w:color w:val="000000" w:themeColor="text1"/>
        </w:rPr>
        <w:t>u rata inflaţ</w:t>
      </w:r>
      <w:r w:rsidR="00085A7B" w:rsidRPr="0009014F">
        <w:rPr>
          <w:rFonts w:ascii="Times New Roman" w:hAnsi="Times New Roman" w:cs="Times New Roman"/>
          <w:b/>
          <w:color w:val="000000" w:themeColor="text1"/>
        </w:rPr>
        <w:t>iei pe anul 20</w:t>
      </w:r>
      <w:r>
        <w:rPr>
          <w:rFonts w:ascii="Times New Roman" w:hAnsi="Times New Roman" w:cs="Times New Roman"/>
          <w:b/>
          <w:color w:val="000000" w:themeColor="text1"/>
        </w:rPr>
        <w:t>21</w:t>
      </w:r>
      <w:r w:rsidR="000026CB" w:rsidRPr="0009014F">
        <w:rPr>
          <w:rFonts w:ascii="Times New Roman" w:hAnsi="Times New Roman" w:cs="Times New Roman"/>
          <w:b/>
          <w:color w:val="000000" w:themeColor="text1"/>
        </w:rPr>
        <w:t xml:space="preserve">,respectiv </w:t>
      </w:r>
      <w:r>
        <w:rPr>
          <w:rFonts w:ascii="Times New Roman" w:hAnsi="Times New Roman" w:cs="Times New Roman"/>
          <w:b/>
          <w:color w:val="000000" w:themeColor="text1"/>
        </w:rPr>
        <w:t>5,1</w:t>
      </w:r>
      <w:r w:rsidR="00085A7B" w:rsidRPr="0009014F">
        <w:rPr>
          <w:rFonts w:ascii="Times New Roman" w:hAnsi="Times New Roman" w:cs="Times New Roman"/>
          <w:b/>
          <w:color w:val="000000" w:themeColor="text1"/>
        </w:rPr>
        <w:t xml:space="preserve"> </w:t>
      </w:r>
      <w:r w:rsidR="000026CB" w:rsidRPr="0009014F">
        <w:rPr>
          <w:rFonts w:ascii="Times New Roman" w:hAnsi="Times New Roman" w:cs="Times New Roman"/>
          <w:b/>
          <w:color w:val="000000" w:themeColor="text1"/>
        </w:rPr>
        <w:t>%.</w:t>
      </w:r>
    </w:p>
    <w:p w14:paraId="676FF065" w14:textId="77777777" w:rsidR="00186B95" w:rsidRPr="0009014F" w:rsidRDefault="00186B95" w:rsidP="00186B95">
      <w:pPr>
        <w:suppressAutoHyphens w:val="0"/>
        <w:rPr>
          <w:rFonts w:ascii="Times New Roman" w:hAnsi="Times New Roman" w:cs="Times New Roman"/>
          <w:b/>
          <w:bCs/>
          <w:color w:val="000000" w:themeColor="text1"/>
          <w:lang w:val="en-US" w:eastAsia="en-US"/>
        </w:rPr>
      </w:pPr>
    </w:p>
    <w:p w14:paraId="4C663AEB" w14:textId="77777777" w:rsidR="00186B95" w:rsidRPr="0009014F" w:rsidRDefault="00186B95" w:rsidP="00186B95">
      <w:pPr>
        <w:suppressAutoHyphens w:val="0"/>
        <w:rPr>
          <w:rFonts w:ascii="Times New Roman" w:hAnsi="Times New Roman" w:cs="Times New Roman"/>
          <w:b/>
          <w:bCs/>
          <w:color w:val="000000" w:themeColor="text1"/>
          <w:lang w:val="en-US" w:eastAsia="en-US"/>
        </w:rPr>
      </w:pPr>
    </w:p>
    <w:p w14:paraId="08EF1640" w14:textId="77777777" w:rsidR="00186B95" w:rsidRPr="0009014F" w:rsidRDefault="00186B95" w:rsidP="00186B95">
      <w:pPr>
        <w:suppressAutoHyphens w:val="0"/>
        <w:rPr>
          <w:rFonts w:ascii="Times New Roman" w:hAnsi="Times New Roman" w:cs="Times New Roman"/>
          <w:b/>
          <w:bCs/>
          <w:color w:val="000000" w:themeColor="text1"/>
          <w:lang w:val="en-US" w:eastAsia="en-US"/>
        </w:rPr>
      </w:pPr>
      <w:r w:rsidRPr="0009014F">
        <w:rPr>
          <w:rFonts w:ascii="Times New Roman" w:hAnsi="Times New Roman" w:cs="Times New Roman"/>
          <w:b/>
          <w:bCs/>
          <w:color w:val="000000" w:themeColor="text1"/>
          <w:lang w:val="en-US" w:eastAsia="en-US"/>
        </w:rPr>
        <w:t>  Art. 469. - Scutiri</w:t>
      </w:r>
    </w:p>
    <w:p w14:paraId="573556A9" w14:textId="77777777" w:rsidR="00186B95" w:rsidRPr="0009014F" w:rsidRDefault="00186B95" w:rsidP="00186B95">
      <w:pPr>
        <w:suppressAutoHyphens w:val="0"/>
        <w:rPr>
          <w:rFonts w:ascii="Times New Roman" w:hAnsi="Times New Roman" w:cs="Times New Roman"/>
          <w:bCs/>
          <w:color w:val="000000" w:themeColor="text1"/>
          <w:lang w:val="en-US" w:eastAsia="en-US"/>
        </w:rPr>
      </w:pPr>
      <w:r w:rsidRPr="0009014F">
        <w:rPr>
          <w:rFonts w:ascii="Times New Roman" w:hAnsi="Times New Roman" w:cs="Times New Roman"/>
          <w:bCs/>
          <w:color w:val="000000" w:themeColor="text1"/>
          <w:lang w:val="en-US" w:eastAsia="en-US"/>
        </w:rPr>
        <w:t>  </w:t>
      </w:r>
    </w:p>
    <w:p w14:paraId="344A8130" w14:textId="77777777" w:rsidR="00186B95" w:rsidRPr="0009014F" w:rsidRDefault="00830198" w:rsidP="00186B95">
      <w:pPr>
        <w:suppressAutoHyphens w:val="0"/>
        <w:rPr>
          <w:rFonts w:ascii="Times New Roman" w:hAnsi="Times New Roman" w:cs="Times New Roman"/>
          <w:bCs/>
          <w:color w:val="000000" w:themeColor="text1"/>
          <w:lang w:val="en-US" w:eastAsia="en-US"/>
        </w:rPr>
      </w:pPr>
      <w:r w:rsidRPr="0009014F">
        <w:rPr>
          <w:rFonts w:ascii="Times New Roman" w:hAnsi="Times New Roman" w:cs="Times New Roman"/>
          <w:b/>
          <w:bCs/>
          <w:color w:val="000000" w:themeColor="text1"/>
          <w:lang w:val="en-US" w:eastAsia="en-US"/>
        </w:rPr>
        <w:t>1</w:t>
      </w:r>
      <w:r w:rsidRPr="0009014F">
        <w:rPr>
          <w:rFonts w:ascii="Times New Roman" w:hAnsi="Times New Roman" w:cs="Times New Roman"/>
          <w:bCs/>
          <w:color w:val="000000" w:themeColor="text1"/>
          <w:lang w:val="en-US" w:eastAsia="en-US"/>
        </w:rPr>
        <w:t>.</w:t>
      </w:r>
      <w:r w:rsidR="00186B95" w:rsidRPr="0009014F">
        <w:rPr>
          <w:rFonts w:ascii="Times New Roman" w:hAnsi="Times New Roman" w:cs="Times New Roman"/>
          <w:bCs/>
          <w:color w:val="000000" w:themeColor="text1"/>
          <w:lang w:val="en-US" w:eastAsia="en-US"/>
        </w:rPr>
        <w:t> Nu se datorează impozitul pe mijloacele de transport pentru:</w:t>
      </w:r>
    </w:p>
    <w:p w14:paraId="294AE894" w14:textId="77777777" w:rsidR="00186B95" w:rsidRPr="0082142E" w:rsidRDefault="00186B95" w:rsidP="00CF2FC3">
      <w:pPr>
        <w:pStyle w:val="NoSpacing"/>
        <w:rPr>
          <w:rFonts w:ascii="Times New Roman" w:hAnsi="Times New Roman" w:cs="Times New Roman"/>
          <w:sz w:val="24"/>
          <w:szCs w:val="24"/>
          <w:lang w:val="en-US"/>
        </w:rPr>
      </w:pPr>
      <w:r w:rsidRPr="0025068C">
        <w:rPr>
          <w:b/>
          <w:lang w:val="en-US"/>
        </w:rPr>
        <w:t>   </w:t>
      </w:r>
      <w:r w:rsidRPr="0082142E">
        <w:rPr>
          <w:rFonts w:ascii="Times New Roman" w:hAnsi="Times New Roman" w:cs="Times New Roman"/>
          <w:b/>
          <w:sz w:val="24"/>
          <w:szCs w:val="24"/>
          <w:lang w:val="en-US"/>
        </w:rPr>
        <w:t>a)</w:t>
      </w:r>
      <w:r w:rsidRPr="0082142E">
        <w:rPr>
          <w:rFonts w:ascii="Times New Roman" w:hAnsi="Times New Roman" w:cs="Times New Roman"/>
          <w:sz w:val="24"/>
          <w:szCs w:val="24"/>
          <w:lang w:val="en-US"/>
        </w:rPr>
        <w:t> mijloacele de transport aflate în proprietatea sau coproprietatea veteranilor de război, văduvelor de război sau văduvelor nerecăsătorite ale veteranilor de război, pentru un singur mijloc de transport</w:t>
      </w:r>
      <w:r w:rsidR="00211025" w:rsidRPr="0082142E">
        <w:rPr>
          <w:rFonts w:ascii="Times New Roman" w:hAnsi="Times New Roman" w:cs="Times New Roman"/>
          <w:sz w:val="24"/>
          <w:szCs w:val="24"/>
          <w:lang w:val="en-US"/>
        </w:rPr>
        <w:t>, la alegerea contribuabilului;</w:t>
      </w:r>
    </w:p>
    <w:p w14:paraId="39C93CF3" w14:textId="77777777" w:rsidR="00830198" w:rsidRPr="0082142E" w:rsidRDefault="00830198" w:rsidP="00CF2FC3">
      <w:pPr>
        <w:pStyle w:val="NoSpacing"/>
        <w:rPr>
          <w:rFonts w:ascii="Times New Roman" w:hAnsi="Times New Roman" w:cs="Times New Roman"/>
          <w:sz w:val="24"/>
          <w:szCs w:val="24"/>
          <w:lang w:val="en-US"/>
        </w:rPr>
      </w:pPr>
      <w:r w:rsidRPr="0082142E">
        <w:rPr>
          <w:rFonts w:ascii="Times New Roman" w:hAnsi="Times New Roman" w:cs="Times New Roman"/>
          <w:b/>
          <w:sz w:val="24"/>
          <w:szCs w:val="24"/>
          <w:lang w:val="en-US"/>
        </w:rPr>
        <w:t>   b)</w:t>
      </w:r>
      <w:r w:rsidRPr="0082142E">
        <w:rPr>
          <w:rFonts w:ascii="Times New Roman" w:hAnsi="Times New Roman" w:cs="Times New Roman"/>
          <w:sz w:val="24"/>
          <w:szCs w:val="24"/>
          <w:lang w:val="en-US"/>
        </w:rPr>
        <w:t>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14:paraId="535948B2" w14:textId="1B308CC9" w:rsidR="000C15EA" w:rsidRPr="0082142E" w:rsidRDefault="00186B95" w:rsidP="00CF2FC3">
      <w:pPr>
        <w:pStyle w:val="NoSpacing"/>
        <w:rPr>
          <w:rFonts w:ascii="Times New Roman" w:hAnsi="Times New Roman" w:cs="Times New Roman"/>
          <w:sz w:val="24"/>
          <w:szCs w:val="24"/>
          <w:lang w:val="en-US"/>
        </w:rPr>
      </w:pPr>
      <w:r w:rsidRPr="0082142E">
        <w:rPr>
          <w:rFonts w:ascii="Times New Roman" w:hAnsi="Times New Roman" w:cs="Times New Roman"/>
          <w:sz w:val="24"/>
          <w:szCs w:val="24"/>
          <w:lang w:val="en-US"/>
        </w:rPr>
        <w:t>   </w:t>
      </w:r>
      <w:r w:rsidRPr="0082142E">
        <w:rPr>
          <w:rFonts w:ascii="Times New Roman" w:hAnsi="Times New Roman" w:cs="Times New Roman"/>
          <w:b/>
          <w:sz w:val="24"/>
          <w:szCs w:val="24"/>
          <w:lang w:val="en-US"/>
        </w:rPr>
        <w:t>c)</w:t>
      </w:r>
      <w:r w:rsidRPr="0082142E">
        <w:rPr>
          <w:rFonts w:ascii="Times New Roman" w:hAnsi="Times New Roman" w:cs="Times New Roman"/>
          <w:sz w:val="24"/>
          <w:szCs w:val="24"/>
          <w:lang w:val="en-US"/>
        </w:rPr>
        <w:t> </w:t>
      </w:r>
      <w:r w:rsidR="0082142E" w:rsidRPr="0082142E">
        <w:rPr>
          <w:rFonts w:ascii="Times New Roman" w:eastAsia="Times New Roman" w:hAnsi="Times New Roman" w:cs="Times New Roman"/>
          <w:sz w:val="24"/>
          <w:szCs w:val="24"/>
          <w:lang w:val="en-US"/>
        </w:rPr>
        <w:t xml:space="preserve"> mijloacele de transport aflate în proprietatea sau coproprietatea persoanelor prevăzute la art. 1 şi art. 5 alin. (1) - (8) din Decretul-lege nr. 118/1990, republicat, şi a persoanelor fizice prevăzute la art. 1 din Ordonanţa Guvernului nr. 105/1999, republicată, cu modificările şi completările ulterioare, pentru un singur mijloc de transport, la alegerea contribuabilului; scutirea rămâne valabilă şi în cazul transferului mijlocului de transport prin moştenire către copiii acestora;</w:t>
      </w:r>
    </w:p>
    <w:p w14:paraId="4F5A26BE" w14:textId="2346A630" w:rsidR="000C15EA" w:rsidRPr="0082142E" w:rsidRDefault="00186B95" w:rsidP="00CF2FC3">
      <w:pPr>
        <w:pStyle w:val="NoSpacing"/>
        <w:rPr>
          <w:rFonts w:ascii="Times New Roman" w:hAnsi="Times New Roman" w:cs="Times New Roman"/>
          <w:sz w:val="24"/>
          <w:szCs w:val="24"/>
          <w:lang w:val="en-US"/>
        </w:rPr>
      </w:pPr>
      <w:r w:rsidRPr="0082142E">
        <w:rPr>
          <w:rFonts w:ascii="Times New Roman" w:hAnsi="Times New Roman" w:cs="Times New Roman"/>
          <w:sz w:val="24"/>
          <w:szCs w:val="24"/>
          <w:lang w:val="en-US"/>
        </w:rPr>
        <w:t> </w:t>
      </w:r>
      <w:r w:rsidRPr="0082142E">
        <w:rPr>
          <w:rFonts w:ascii="Times New Roman" w:hAnsi="Times New Roman" w:cs="Times New Roman"/>
          <w:b/>
          <w:sz w:val="24"/>
          <w:szCs w:val="24"/>
          <w:lang w:val="en-US"/>
        </w:rPr>
        <w:t>d)</w:t>
      </w:r>
      <w:r w:rsidRPr="0082142E">
        <w:rPr>
          <w:rFonts w:ascii="Times New Roman" w:hAnsi="Times New Roman" w:cs="Times New Roman"/>
          <w:sz w:val="24"/>
          <w:szCs w:val="24"/>
          <w:lang w:val="en-US"/>
        </w:rPr>
        <w:t> </w:t>
      </w:r>
      <w:r w:rsidR="000C15EA" w:rsidRPr="0082142E">
        <w:rPr>
          <w:rFonts w:ascii="Times New Roman" w:eastAsia="Times New Roman" w:hAnsi="Times New Roman" w:cs="Times New Roman"/>
          <w:sz w:val="24"/>
          <w:szCs w:val="24"/>
          <w:lang w:val="en-US"/>
        </w:rPr>
        <w:t>navele fluviale de pasageri, bărcile şi luntrele folosite pentru transportul persoanelor fizice cu domiciliul în Delta Dunării, Insula Mare a Brăilei şi Insula Balta Ialomiţei;</w:t>
      </w:r>
    </w:p>
    <w:p w14:paraId="68D3DF23" w14:textId="54D5E60E" w:rsidR="00186B95" w:rsidRPr="0082142E" w:rsidRDefault="000C15EA" w:rsidP="00CF2FC3">
      <w:pPr>
        <w:pStyle w:val="NoSpacing"/>
        <w:rPr>
          <w:rFonts w:ascii="Times New Roman" w:hAnsi="Times New Roman" w:cs="Times New Roman"/>
          <w:sz w:val="24"/>
          <w:szCs w:val="24"/>
          <w:lang w:val="en-US"/>
        </w:rPr>
      </w:pPr>
      <w:r w:rsidRPr="0082142E">
        <w:rPr>
          <w:rFonts w:ascii="Times New Roman" w:hAnsi="Times New Roman" w:cs="Times New Roman"/>
          <w:sz w:val="24"/>
          <w:szCs w:val="24"/>
          <w:lang w:val="en-US"/>
        </w:rPr>
        <w:t xml:space="preserve"> </w:t>
      </w:r>
      <w:r w:rsidR="0025068C" w:rsidRPr="0082142E">
        <w:rPr>
          <w:rFonts w:ascii="Times New Roman" w:hAnsi="Times New Roman" w:cs="Times New Roman"/>
          <w:b/>
          <w:sz w:val="24"/>
          <w:szCs w:val="24"/>
          <w:lang w:val="en-US"/>
        </w:rPr>
        <w:t>e</w:t>
      </w:r>
      <w:r w:rsidR="00186B95" w:rsidRPr="0082142E">
        <w:rPr>
          <w:rFonts w:ascii="Times New Roman" w:hAnsi="Times New Roman" w:cs="Times New Roman"/>
          <w:b/>
          <w:sz w:val="24"/>
          <w:szCs w:val="24"/>
          <w:lang w:val="en-US"/>
        </w:rPr>
        <w:t>)</w:t>
      </w:r>
      <w:r w:rsidR="00186B95" w:rsidRPr="0082142E">
        <w:rPr>
          <w:rFonts w:ascii="Times New Roman" w:hAnsi="Times New Roman" w:cs="Times New Roman"/>
          <w:sz w:val="24"/>
          <w:szCs w:val="24"/>
          <w:lang w:val="en-US"/>
        </w:rPr>
        <w:t> mijloacele de transport ale instituţiilor publice;</w:t>
      </w:r>
    </w:p>
    <w:p w14:paraId="23242E70" w14:textId="77777777" w:rsidR="00186B95" w:rsidRPr="0082142E" w:rsidRDefault="00FB7C88" w:rsidP="00CF2FC3">
      <w:pPr>
        <w:pStyle w:val="NoSpacing"/>
        <w:rPr>
          <w:rFonts w:ascii="Times New Roman" w:hAnsi="Times New Roman" w:cs="Times New Roman"/>
          <w:sz w:val="24"/>
          <w:szCs w:val="24"/>
          <w:lang w:val="en-US"/>
        </w:rPr>
      </w:pPr>
      <w:r w:rsidRPr="0082142E">
        <w:rPr>
          <w:rFonts w:ascii="Times New Roman" w:hAnsi="Times New Roman" w:cs="Times New Roman"/>
          <w:sz w:val="24"/>
          <w:szCs w:val="24"/>
          <w:lang w:val="en-US"/>
        </w:rPr>
        <w:t> </w:t>
      </w:r>
      <w:r w:rsidR="0025068C" w:rsidRPr="0082142E">
        <w:rPr>
          <w:rFonts w:ascii="Times New Roman" w:hAnsi="Times New Roman" w:cs="Times New Roman"/>
          <w:b/>
          <w:sz w:val="24"/>
          <w:szCs w:val="24"/>
          <w:lang w:val="en-US"/>
        </w:rPr>
        <w:t>f</w:t>
      </w:r>
      <w:r w:rsidR="00186B95" w:rsidRPr="0082142E">
        <w:rPr>
          <w:rFonts w:ascii="Times New Roman" w:hAnsi="Times New Roman" w:cs="Times New Roman"/>
          <w:b/>
          <w:sz w:val="24"/>
          <w:szCs w:val="24"/>
          <w:lang w:val="en-US"/>
        </w:rPr>
        <w:t>)</w:t>
      </w:r>
      <w:r w:rsidR="00186B95" w:rsidRPr="0082142E">
        <w:rPr>
          <w:rFonts w:ascii="Times New Roman" w:hAnsi="Times New Roman" w:cs="Times New Roman"/>
          <w:sz w:val="24"/>
          <w:szCs w:val="24"/>
          <w:lang w:val="en-US"/>
        </w:rPr>
        <w:t>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14:paraId="3E1647AB" w14:textId="77777777" w:rsidR="00186B95" w:rsidRPr="0082142E" w:rsidRDefault="00FB7C88" w:rsidP="00211025">
      <w:pPr>
        <w:suppressAutoHyphens w:val="0"/>
        <w:rPr>
          <w:rFonts w:ascii="Times New Roman" w:hAnsi="Times New Roman" w:cs="Times New Roman"/>
          <w:bCs/>
          <w:color w:val="000000" w:themeColor="text1"/>
          <w:lang w:val="en-US" w:eastAsia="en-US"/>
        </w:rPr>
      </w:pPr>
      <w:r w:rsidRPr="0082142E">
        <w:rPr>
          <w:rFonts w:ascii="Times New Roman" w:hAnsi="Times New Roman" w:cs="Times New Roman"/>
          <w:bCs/>
          <w:color w:val="000000" w:themeColor="text1"/>
          <w:lang w:val="en-US" w:eastAsia="en-US"/>
        </w:rPr>
        <w:t> </w:t>
      </w:r>
      <w:r w:rsidR="0025068C" w:rsidRPr="0082142E">
        <w:rPr>
          <w:rFonts w:ascii="Times New Roman" w:hAnsi="Times New Roman" w:cs="Times New Roman"/>
          <w:b/>
          <w:bCs/>
          <w:color w:val="000000" w:themeColor="text1"/>
          <w:lang w:val="en-US" w:eastAsia="en-US"/>
        </w:rPr>
        <w:t>g</w:t>
      </w:r>
      <w:r w:rsidR="00186B95" w:rsidRPr="0082142E">
        <w:rPr>
          <w:rFonts w:ascii="Times New Roman" w:hAnsi="Times New Roman" w:cs="Times New Roman"/>
          <w:b/>
          <w:bCs/>
          <w:color w:val="000000" w:themeColor="text1"/>
          <w:lang w:val="en-US" w:eastAsia="en-US"/>
        </w:rPr>
        <w:t>)</w:t>
      </w:r>
      <w:r w:rsidR="00186B95" w:rsidRPr="0082142E">
        <w:rPr>
          <w:rFonts w:ascii="Times New Roman" w:hAnsi="Times New Roman" w:cs="Times New Roman"/>
          <w:bCs/>
          <w:color w:val="000000" w:themeColor="text1"/>
          <w:lang w:val="en-US" w:eastAsia="en-US"/>
        </w:rPr>
        <w:t> vehiculele istorice definite conform prevederilor legale în vigoare;</w:t>
      </w:r>
    </w:p>
    <w:p w14:paraId="77C841CF" w14:textId="77777777" w:rsidR="005E63C7" w:rsidRPr="0082142E" w:rsidRDefault="0025068C" w:rsidP="005E63C7">
      <w:pPr>
        <w:pStyle w:val="al"/>
        <w:spacing w:line="345" w:lineRule="atLeast"/>
        <w:rPr>
          <w:rFonts w:eastAsia="Times New Roman"/>
          <w:bCs/>
          <w:color w:val="000000" w:themeColor="text1"/>
          <w:lang w:val="en-US" w:eastAsia="en-US"/>
        </w:rPr>
      </w:pPr>
      <w:r w:rsidRPr="0082142E">
        <w:rPr>
          <w:b/>
          <w:bCs/>
          <w:color w:val="000000" w:themeColor="text1"/>
          <w:lang w:val="en-US" w:eastAsia="en-US"/>
        </w:rPr>
        <w:t>h</w:t>
      </w:r>
      <w:r w:rsidR="00186B95" w:rsidRPr="0082142E">
        <w:rPr>
          <w:b/>
          <w:bCs/>
          <w:color w:val="000000" w:themeColor="text1"/>
          <w:lang w:val="en-US" w:eastAsia="en-US"/>
        </w:rPr>
        <w:t>)</w:t>
      </w:r>
      <w:r w:rsidR="00186B95" w:rsidRPr="0082142E">
        <w:rPr>
          <w:bCs/>
          <w:color w:val="000000" w:themeColor="text1"/>
          <w:lang w:val="en-US" w:eastAsia="en-US"/>
        </w:rPr>
        <w:t> </w:t>
      </w:r>
      <w:r w:rsidR="009C6EE7" w:rsidRPr="0082142E">
        <w:rPr>
          <w:rFonts w:eastAsia="Times New Roman"/>
          <w:bCs/>
          <w:color w:val="000000" w:themeColor="text1"/>
          <w:lang w:val="en-US" w:eastAsia="en-US"/>
        </w:rPr>
        <w:t>mijloacele de transport specializate pentru transportul stupilor în pastoral, astfel cum sunt omologate în acest sens de Registrul Auto Român, folosite exclusiv pentru transportul stupilor în pastoral.</w:t>
      </w:r>
    </w:p>
    <w:p w14:paraId="5891A878" w14:textId="77777777" w:rsidR="00186B95" w:rsidRPr="0082142E" w:rsidRDefault="00186B95" w:rsidP="005E63C7">
      <w:pPr>
        <w:pStyle w:val="al"/>
        <w:spacing w:line="345" w:lineRule="atLeast"/>
        <w:rPr>
          <w:color w:val="333333"/>
        </w:rPr>
      </w:pPr>
      <w:r w:rsidRPr="0082142E">
        <w:rPr>
          <w:b/>
          <w:bCs/>
          <w:color w:val="000000"/>
          <w:lang w:val="en-US" w:eastAsia="en-US"/>
        </w:rPr>
        <w:t> </w:t>
      </w:r>
      <w:r w:rsidR="0025068C" w:rsidRPr="0082142E">
        <w:rPr>
          <w:b/>
          <w:bCs/>
          <w:color w:val="000000"/>
          <w:lang w:val="en-US" w:eastAsia="en-US"/>
        </w:rPr>
        <w:t>i</w:t>
      </w:r>
      <w:r w:rsidRPr="0082142E">
        <w:rPr>
          <w:b/>
          <w:bCs/>
          <w:color w:val="000000"/>
          <w:lang w:val="en-US" w:eastAsia="en-US"/>
        </w:rPr>
        <w:t>)</w:t>
      </w:r>
      <w:r w:rsidRPr="0082142E">
        <w:rPr>
          <w:color w:val="000000"/>
          <w:lang w:val="en-US" w:eastAsia="en-US"/>
        </w:rPr>
        <w:t> mijloacele de transport folosite exclusiv pentru intervenţii în situaţii de urgenţă;</w:t>
      </w:r>
    </w:p>
    <w:p w14:paraId="66F8F09D" w14:textId="77777777" w:rsidR="00186B95" w:rsidRPr="0082142E" w:rsidRDefault="00186B95" w:rsidP="00186B95">
      <w:pPr>
        <w:suppressAutoHyphens w:val="0"/>
        <w:rPr>
          <w:rFonts w:ascii="Times New Roman" w:hAnsi="Times New Roman" w:cs="Times New Roman"/>
          <w:bCs/>
          <w:color w:val="000000"/>
          <w:lang w:val="en-US" w:eastAsia="en-US"/>
        </w:rPr>
      </w:pPr>
      <w:r w:rsidRPr="0082142E">
        <w:rPr>
          <w:rFonts w:ascii="Times New Roman" w:hAnsi="Times New Roman" w:cs="Times New Roman"/>
          <w:b/>
          <w:bCs/>
          <w:color w:val="000000"/>
          <w:lang w:val="en-US" w:eastAsia="en-US"/>
        </w:rPr>
        <w:lastRenderedPageBreak/>
        <w:t> </w:t>
      </w:r>
      <w:r w:rsidR="0025068C" w:rsidRPr="0082142E">
        <w:rPr>
          <w:rFonts w:ascii="Times New Roman" w:hAnsi="Times New Roman" w:cs="Times New Roman"/>
          <w:b/>
          <w:bCs/>
          <w:color w:val="000000"/>
          <w:lang w:val="en-US" w:eastAsia="en-US"/>
        </w:rPr>
        <w:t>j</w:t>
      </w:r>
      <w:r w:rsidRPr="0082142E">
        <w:rPr>
          <w:rFonts w:ascii="Times New Roman" w:hAnsi="Times New Roman" w:cs="Times New Roman"/>
          <w:b/>
          <w:bCs/>
          <w:color w:val="000000"/>
          <w:lang w:val="en-US" w:eastAsia="en-US"/>
        </w:rPr>
        <w:t>)</w:t>
      </w:r>
      <w:r w:rsidRPr="0082142E">
        <w:rPr>
          <w:rFonts w:ascii="Times New Roman" w:hAnsi="Times New Roman" w:cs="Times New Roman"/>
          <w:bCs/>
          <w:color w:val="000000"/>
          <w:lang w:val="en-US" w:eastAsia="en-US"/>
        </w:rPr>
        <w:t> mijloacele de transport ale instituţiilor sau unităţilor care funcţionează sub coordonarea Ministerului Educaţiei şi Cercetării Ştiinţifice sau a Ministerului Tineretului şi Sportului;</w:t>
      </w:r>
    </w:p>
    <w:p w14:paraId="77339BE3" w14:textId="77777777" w:rsidR="00186B95" w:rsidRPr="0082142E" w:rsidRDefault="0025068C" w:rsidP="00186B95">
      <w:pPr>
        <w:suppressAutoHyphens w:val="0"/>
        <w:rPr>
          <w:rFonts w:ascii="Times New Roman" w:hAnsi="Times New Roman" w:cs="Times New Roman"/>
          <w:bCs/>
          <w:color w:val="000000"/>
          <w:lang w:val="en-US" w:eastAsia="en-US"/>
        </w:rPr>
      </w:pPr>
      <w:r w:rsidRPr="0082142E">
        <w:rPr>
          <w:rFonts w:ascii="Times New Roman" w:hAnsi="Times New Roman" w:cs="Times New Roman"/>
          <w:b/>
          <w:bCs/>
          <w:color w:val="000000"/>
          <w:lang w:val="en-US" w:eastAsia="en-US"/>
        </w:rPr>
        <w:t>k</w:t>
      </w:r>
      <w:r w:rsidR="00186B95" w:rsidRPr="0082142E">
        <w:rPr>
          <w:rFonts w:ascii="Times New Roman" w:hAnsi="Times New Roman" w:cs="Times New Roman"/>
          <w:b/>
          <w:bCs/>
          <w:color w:val="000000"/>
          <w:lang w:val="en-US" w:eastAsia="en-US"/>
        </w:rPr>
        <w:t>)</w:t>
      </w:r>
      <w:r w:rsidR="00186B95" w:rsidRPr="0082142E">
        <w:rPr>
          <w:rFonts w:ascii="Times New Roman" w:hAnsi="Times New Roman" w:cs="Times New Roman"/>
          <w:bCs/>
          <w:color w:val="000000"/>
          <w:lang w:val="en-US" w:eastAsia="en-US"/>
        </w:rPr>
        <w:t> mijloacele de transport ale fundaţiilor înfiinţate prin testament constituite conform legii, cu scopul de a întreţine, dezvolta şi ajuta instituţii de cultură naţională, precum şi de a susţine acţiuni cu caracter umanitar, social şi cultural;</w:t>
      </w:r>
    </w:p>
    <w:p w14:paraId="11F0400A" w14:textId="77777777" w:rsidR="00186B95" w:rsidRPr="0009014F" w:rsidRDefault="005E63C7" w:rsidP="00186B95">
      <w:pPr>
        <w:suppressAutoHyphens w:val="0"/>
        <w:rPr>
          <w:rFonts w:ascii="Times New Roman" w:hAnsi="Times New Roman" w:cs="Times New Roman"/>
          <w:bCs/>
          <w:color w:val="000000"/>
          <w:lang w:val="en-US" w:eastAsia="en-US"/>
        </w:rPr>
      </w:pPr>
      <w:r>
        <w:rPr>
          <w:rFonts w:ascii="Times New Roman" w:hAnsi="Times New Roman" w:cs="Times New Roman"/>
          <w:b/>
          <w:bCs/>
          <w:color w:val="000000"/>
          <w:lang w:val="en-US" w:eastAsia="en-US"/>
        </w:rPr>
        <w:t xml:space="preserve"> </w:t>
      </w:r>
      <w:r w:rsidR="0025068C" w:rsidRPr="0025068C">
        <w:rPr>
          <w:rFonts w:ascii="Times New Roman" w:hAnsi="Times New Roman" w:cs="Times New Roman"/>
          <w:b/>
          <w:bCs/>
          <w:color w:val="000000"/>
          <w:lang w:val="en-US" w:eastAsia="en-US"/>
        </w:rPr>
        <w:t>l</w:t>
      </w:r>
      <w:r w:rsidR="00186B95" w:rsidRPr="0025068C">
        <w:rPr>
          <w:rFonts w:ascii="Times New Roman" w:hAnsi="Times New Roman" w:cs="Times New Roman"/>
          <w:b/>
          <w:bCs/>
          <w:color w:val="000000"/>
          <w:lang w:val="en-US" w:eastAsia="en-US"/>
        </w:rPr>
        <w:t>)</w:t>
      </w:r>
      <w:r w:rsidR="00186B95" w:rsidRPr="0009014F">
        <w:rPr>
          <w:rFonts w:ascii="Times New Roman" w:hAnsi="Times New Roman" w:cs="Times New Roman"/>
          <w:bCs/>
          <w:color w:val="000000"/>
          <w:lang w:val="en-US" w:eastAsia="en-US"/>
        </w:rPr>
        <w:t>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48D57AC0" w14:textId="77777777" w:rsidR="00186B95" w:rsidRPr="0009014F" w:rsidRDefault="0025068C" w:rsidP="00186B95">
      <w:pPr>
        <w:suppressAutoHyphens w:val="0"/>
        <w:rPr>
          <w:rFonts w:ascii="Times New Roman" w:hAnsi="Times New Roman" w:cs="Times New Roman"/>
          <w:bCs/>
          <w:color w:val="000000"/>
          <w:lang w:val="en-US" w:eastAsia="en-US"/>
        </w:rPr>
      </w:pPr>
      <w:r w:rsidRPr="0048753D">
        <w:rPr>
          <w:rFonts w:ascii="Times New Roman" w:hAnsi="Times New Roman" w:cs="Times New Roman"/>
          <w:b/>
          <w:bCs/>
          <w:color w:val="000000"/>
          <w:lang w:val="en-US" w:eastAsia="en-US"/>
        </w:rPr>
        <w:t>m</w:t>
      </w:r>
      <w:r w:rsidR="00186B95" w:rsidRPr="0048753D">
        <w:rPr>
          <w:rFonts w:ascii="Times New Roman" w:hAnsi="Times New Roman" w:cs="Times New Roman"/>
          <w:b/>
          <w:bCs/>
          <w:color w:val="000000"/>
          <w:lang w:val="en-US" w:eastAsia="en-US"/>
        </w:rPr>
        <w:t>)</w:t>
      </w:r>
      <w:r w:rsidR="00186B95" w:rsidRPr="0009014F">
        <w:rPr>
          <w:rFonts w:ascii="Times New Roman" w:hAnsi="Times New Roman" w:cs="Times New Roman"/>
          <w:bCs/>
          <w:color w:val="000000"/>
          <w:lang w:val="en-US" w:eastAsia="en-US"/>
        </w:rPr>
        <w:t> autovehiculele acţionate electric;</w:t>
      </w:r>
    </w:p>
    <w:p w14:paraId="40D2FDA7" w14:textId="77777777" w:rsidR="00186B95" w:rsidRPr="0009014F" w:rsidRDefault="0025068C" w:rsidP="00186B95">
      <w:pPr>
        <w:suppressAutoHyphens w:val="0"/>
        <w:rPr>
          <w:rFonts w:ascii="Times New Roman" w:hAnsi="Times New Roman" w:cs="Times New Roman"/>
          <w:bCs/>
          <w:color w:val="000000"/>
          <w:lang w:val="en-US" w:eastAsia="en-US"/>
        </w:rPr>
      </w:pPr>
      <w:r w:rsidRPr="0048753D">
        <w:rPr>
          <w:rFonts w:ascii="Times New Roman" w:hAnsi="Times New Roman" w:cs="Times New Roman"/>
          <w:b/>
          <w:bCs/>
          <w:color w:val="000000"/>
          <w:lang w:val="en-US" w:eastAsia="en-US"/>
        </w:rPr>
        <w:t>n</w:t>
      </w:r>
      <w:r w:rsidR="00186B95" w:rsidRPr="0048753D">
        <w:rPr>
          <w:rFonts w:ascii="Times New Roman" w:hAnsi="Times New Roman" w:cs="Times New Roman"/>
          <w:b/>
          <w:bCs/>
          <w:color w:val="000000"/>
          <w:lang w:val="en-US" w:eastAsia="en-US"/>
        </w:rPr>
        <w:t>)</w:t>
      </w:r>
      <w:r w:rsidR="00186B95" w:rsidRPr="0009014F">
        <w:rPr>
          <w:rFonts w:ascii="Times New Roman" w:hAnsi="Times New Roman" w:cs="Times New Roman"/>
          <w:bCs/>
          <w:color w:val="000000"/>
          <w:lang w:val="en-US" w:eastAsia="en-US"/>
        </w:rPr>
        <w:t> autovehiculele second-hand înregistrate ca stoc de marfă şi care nu sunt utilizate în folosul propriu al operatorului economic, comerciant</w:t>
      </w:r>
      <w:r w:rsidR="00390C5E" w:rsidRPr="0009014F">
        <w:rPr>
          <w:rFonts w:ascii="Times New Roman" w:hAnsi="Times New Roman" w:cs="Times New Roman"/>
          <w:bCs/>
          <w:color w:val="000000"/>
          <w:lang w:val="en-US" w:eastAsia="en-US"/>
        </w:rPr>
        <w:t xml:space="preserve"> auto sau societate de leasing;</w:t>
      </w:r>
    </w:p>
    <w:p w14:paraId="7959CAB4" w14:textId="77777777" w:rsidR="00186B95" w:rsidRPr="0009014F" w:rsidRDefault="0025068C" w:rsidP="00186B95">
      <w:pPr>
        <w:suppressAutoHyphens w:val="0"/>
        <w:rPr>
          <w:rFonts w:ascii="Times New Roman" w:hAnsi="Times New Roman" w:cs="Times New Roman"/>
          <w:bCs/>
          <w:color w:val="000000"/>
          <w:lang w:val="en-US" w:eastAsia="en-US"/>
        </w:rPr>
      </w:pPr>
      <w:r w:rsidRPr="0048753D">
        <w:rPr>
          <w:rFonts w:ascii="Times New Roman" w:hAnsi="Times New Roman" w:cs="Times New Roman"/>
          <w:b/>
          <w:lang w:val="en-US" w:eastAsia="en-US"/>
        </w:rPr>
        <w:t>o</w:t>
      </w:r>
      <w:r w:rsidR="00186B95" w:rsidRPr="0048753D">
        <w:rPr>
          <w:rFonts w:ascii="Times New Roman" w:hAnsi="Times New Roman" w:cs="Times New Roman"/>
          <w:b/>
          <w:lang w:val="en-US" w:eastAsia="en-US"/>
        </w:rPr>
        <w:t>)</w:t>
      </w:r>
      <w:r w:rsidR="00186B95" w:rsidRPr="0009014F">
        <w:rPr>
          <w:rFonts w:ascii="Times New Roman" w:hAnsi="Times New Roman" w:cs="Times New Roman"/>
          <w:bCs/>
          <w:color w:val="000000"/>
          <w:lang w:val="en-US" w:eastAsia="en-US"/>
        </w:rPr>
        <w:t> mijloacele de transport deţinute de către organizaţiile cetăţenilor aparţinând minorităţilor naţionale.</w:t>
      </w:r>
    </w:p>
    <w:p w14:paraId="04C24FD5" w14:textId="77777777" w:rsidR="00390C5E" w:rsidRPr="0009014F" w:rsidRDefault="00390C5E" w:rsidP="00390C5E">
      <w:pPr>
        <w:suppressAutoHyphens w:val="0"/>
        <w:rPr>
          <w:rFonts w:ascii="Times New Roman" w:hAnsi="Times New Roman" w:cs="Times New Roman"/>
          <w:bCs/>
          <w:color w:val="000000"/>
          <w:lang w:val="en-US" w:eastAsia="en-US"/>
        </w:rPr>
      </w:pPr>
    </w:p>
    <w:p w14:paraId="2D7D5C59" w14:textId="77777777" w:rsidR="009E2E05" w:rsidRPr="009E2E05" w:rsidRDefault="00390C5E" w:rsidP="009E2E05">
      <w:pPr>
        <w:suppressAutoHyphens w:val="0"/>
        <w:rPr>
          <w:rFonts w:ascii="Times New Roman" w:hAnsi="Times New Roman" w:cs="Times New Roman"/>
          <w:bCs/>
          <w:color w:val="000000"/>
          <w:lang w:val="en-US" w:eastAsia="en-US"/>
        </w:rPr>
      </w:pPr>
      <w:r w:rsidRPr="0009014F">
        <w:rPr>
          <w:rFonts w:ascii="Times New Roman" w:hAnsi="Times New Roman" w:cs="Times New Roman"/>
          <w:b/>
          <w:bCs/>
          <w:color w:val="000000"/>
          <w:lang w:val="en-US" w:eastAsia="en-US"/>
        </w:rPr>
        <w:t xml:space="preserve"> </w:t>
      </w:r>
      <w:r w:rsidR="00AF7671" w:rsidRPr="0009014F">
        <w:rPr>
          <w:rFonts w:ascii="Times New Roman" w:hAnsi="Times New Roman" w:cs="Times New Roman"/>
          <w:b/>
          <w:bCs/>
          <w:color w:val="000000"/>
          <w:lang w:val="en-US" w:eastAsia="en-US"/>
        </w:rPr>
        <w:t>2.</w:t>
      </w:r>
      <w:r w:rsidR="00AF7671" w:rsidRPr="0009014F">
        <w:rPr>
          <w:rFonts w:ascii="Times New Roman" w:hAnsi="Times New Roman" w:cs="Times New Roman"/>
          <w:bCs/>
          <w:color w:val="000000"/>
          <w:lang w:val="en-US" w:eastAsia="en-US"/>
        </w:rPr>
        <w:t xml:space="preserve"> </w:t>
      </w:r>
      <w:r w:rsidR="009E2E05" w:rsidRPr="009E2E05">
        <w:rPr>
          <w:rFonts w:ascii="Times New Roman" w:hAnsi="Times New Roman" w:cs="Times New Roman"/>
          <w:bCs/>
          <w:color w:val="000000"/>
          <w:lang w:val="en-US" w:eastAsia="en-US"/>
        </w:rPr>
        <w:t xml:space="preserve">Consiliile locale pot hotărî să acorde scutirea sau reducerea impozitului pe </w:t>
      </w:r>
      <w:r w:rsidR="009E2E05">
        <w:rPr>
          <w:rFonts w:ascii="Times New Roman" w:hAnsi="Times New Roman" w:cs="Times New Roman"/>
          <w:bCs/>
          <w:color w:val="000000"/>
          <w:lang w:val="en-US" w:eastAsia="en-US"/>
        </w:rPr>
        <w:t>mijloacele de transport pentru:</w:t>
      </w:r>
    </w:p>
    <w:p w14:paraId="3D4C7E20" w14:textId="77777777" w:rsidR="009E2E05" w:rsidRPr="009E2E05" w:rsidRDefault="009E2E05" w:rsidP="009E2E05">
      <w:pPr>
        <w:suppressAutoHyphens w:val="0"/>
        <w:rPr>
          <w:rFonts w:ascii="Times New Roman" w:hAnsi="Times New Roman" w:cs="Times New Roman"/>
          <w:bCs/>
          <w:color w:val="000000"/>
          <w:lang w:val="en-US" w:eastAsia="en-US"/>
        </w:rPr>
      </w:pPr>
      <w:r w:rsidRPr="009E2E05">
        <w:rPr>
          <w:rFonts w:ascii="Times New Roman" w:hAnsi="Times New Roman" w:cs="Times New Roman"/>
          <w:bCs/>
          <w:color w:val="000000"/>
          <w:lang w:val="en-US" w:eastAsia="en-US"/>
        </w:rPr>
        <w:t>a) mijloacele de transport agricole utilizate efectiv în domeniul agricol. În cazul scutirii sau reducerii impozitului pe mijloacele de transport acordate persoanelor juridice se vor avea în vedere prevederile legale în vigoare privind acordarea ajutorului de stat;</w:t>
      </w:r>
    </w:p>
    <w:p w14:paraId="3A8F6984" w14:textId="77777777" w:rsidR="00390C5E" w:rsidRPr="0009014F" w:rsidRDefault="009E2E05" w:rsidP="009E2E05">
      <w:pPr>
        <w:suppressAutoHyphens w:val="0"/>
        <w:rPr>
          <w:rFonts w:ascii="Times New Roman" w:hAnsi="Times New Roman" w:cs="Times New Roman"/>
          <w:bCs/>
          <w:color w:val="000000"/>
          <w:lang w:val="en-US" w:eastAsia="en-US"/>
        </w:rPr>
      </w:pPr>
      <w:r w:rsidRPr="009E2E05">
        <w:rPr>
          <w:rFonts w:ascii="Times New Roman" w:hAnsi="Times New Roman" w:cs="Times New Roman"/>
          <w:bCs/>
          <w:color w:val="000000"/>
          <w:lang w:val="en-US" w:eastAsia="en-US"/>
        </w:rPr>
        <w:t>b) mijloacele de transport aflate în proprietatea sau coproprietatea persoanelor prevăzute la art. 3 alin. (1) lit. b) şi art. 4 alin. (1) din Legea nr. 341/2004, cu modificările şi completările ulterioare, pentru un singur mijloc de transport la alegerea contribuabilului.</w:t>
      </w:r>
    </w:p>
    <w:p w14:paraId="2ACFC944" w14:textId="77777777" w:rsidR="009E2E05" w:rsidRDefault="009E2E05" w:rsidP="00AF7671">
      <w:pPr>
        <w:suppressAutoHyphens w:val="0"/>
        <w:rPr>
          <w:rFonts w:ascii="Times New Roman" w:hAnsi="Times New Roman" w:cs="Times New Roman"/>
          <w:b/>
          <w:bCs/>
          <w:color w:val="000000"/>
          <w:lang w:val="en-US" w:eastAsia="en-US"/>
        </w:rPr>
      </w:pPr>
    </w:p>
    <w:p w14:paraId="00690728" w14:textId="77777777" w:rsidR="00AF7671" w:rsidRPr="0009014F" w:rsidRDefault="00390C5E" w:rsidP="00AF7671">
      <w:pPr>
        <w:suppressAutoHyphens w:val="0"/>
        <w:rPr>
          <w:rFonts w:ascii="Times New Roman" w:hAnsi="Times New Roman" w:cs="Times New Roman"/>
          <w:bCs/>
          <w:color w:val="000000"/>
          <w:lang w:val="en-US" w:eastAsia="en-US"/>
        </w:rPr>
      </w:pPr>
      <w:r w:rsidRPr="0009014F">
        <w:rPr>
          <w:rFonts w:ascii="Times New Roman" w:hAnsi="Times New Roman" w:cs="Times New Roman"/>
          <w:b/>
          <w:bCs/>
          <w:color w:val="000000"/>
          <w:lang w:val="en-US" w:eastAsia="en-US"/>
        </w:rPr>
        <w:t xml:space="preserve"> </w:t>
      </w:r>
      <w:r w:rsidR="00AF7671" w:rsidRPr="0009014F">
        <w:rPr>
          <w:rFonts w:ascii="Times New Roman" w:hAnsi="Times New Roman" w:cs="Times New Roman"/>
          <w:b/>
          <w:bCs/>
          <w:color w:val="000000"/>
          <w:lang w:val="en-US" w:eastAsia="en-US"/>
        </w:rPr>
        <w:t>3</w:t>
      </w:r>
      <w:r w:rsidR="00AF7671" w:rsidRPr="0009014F">
        <w:rPr>
          <w:rFonts w:ascii="Times New Roman" w:hAnsi="Times New Roman" w:cs="Times New Roman"/>
          <w:bCs/>
          <w:color w:val="000000"/>
          <w:lang w:val="en-US" w:eastAsia="en-US"/>
        </w:rPr>
        <w:t>. Scutirea sau reducerea de la plata impozitului pe mijloacele de transport agricole utilizate efectiv în domeniul agricol, stabilită conform alin. (2), se aplică începând cu data de 1 ianuarie a anului următor celui în care persoana depune documentele justificative.</w:t>
      </w:r>
    </w:p>
    <w:p w14:paraId="584427A7" w14:textId="77777777" w:rsidR="00586859" w:rsidRPr="0009014F" w:rsidRDefault="00586859" w:rsidP="00AF7671">
      <w:pPr>
        <w:suppressAutoHyphens w:val="0"/>
        <w:rPr>
          <w:rFonts w:ascii="Times New Roman" w:hAnsi="Times New Roman" w:cs="Times New Roman"/>
          <w:bCs/>
          <w:color w:val="000000"/>
          <w:lang w:val="en-US" w:eastAsia="en-US"/>
        </w:rPr>
      </w:pPr>
    </w:p>
    <w:p w14:paraId="49B20C42" w14:textId="77777777" w:rsidR="00586859" w:rsidRPr="0009014F" w:rsidRDefault="00AF7671" w:rsidP="00390C5E">
      <w:pPr>
        <w:suppressAutoHyphens w:val="0"/>
        <w:rPr>
          <w:rFonts w:ascii="Times New Roman" w:hAnsi="Times New Roman" w:cs="Times New Roman"/>
          <w:bCs/>
          <w:color w:val="000000"/>
          <w:lang w:val="en-US" w:eastAsia="en-US"/>
        </w:rPr>
      </w:pPr>
      <w:r w:rsidRPr="0009014F">
        <w:rPr>
          <w:rFonts w:ascii="Times New Roman" w:hAnsi="Times New Roman" w:cs="Times New Roman"/>
          <w:bCs/>
          <w:color w:val="000000"/>
          <w:lang w:val="en-US" w:eastAsia="en-US"/>
        </w:rPr>
        <w:t>  </w:t>
      </w:r>
      <w:r w:rsidR="00586859" w:rsidRPr="0009014F">
        <w:rPr>
          <w:rFonts w:ascii="Times New Roman" w:hAnsi="Times New Roman" w:cs="Times New Roman"/>
          <w:b/>
          <w:bCs/>
          <w:color w:val="000000"/>
          <w:lang w:val="en-US" w:eastAsia="en-US"/>
        </w:rPr>
        <w:t>4</w:t>
      </w:r>
      <w:r w:rsidR="00586859" w:rsidRPr="0009014F">
        <w:rPr>
          <w:rFonts w:ascii="Times New Roman" w:hAnsi="Times New Roman" w:cs="Times New Roman"/>
          <w:bCs/>
          <w:color w:val="000000"/>
          <w:lang w:val="en-US" w:eastAsia="en-US"/>
        </w:rPr>
        <w:t>. Impozitul pe mijloacele de transport se reduce cu 50% pentru persoanele fizice care domiciliază în localităţile precizate în:</w:t>
      </w:r>
    </w:p>
    <w:p w14:paraId="4E8D18FE" w14:textId="77777777" w:rsidR="00586859" w:rsidRPr="0009014F" w:rsidRDefault="00586859" w:rsidP="00586859">
      <w:pPr>
        <w:suppressAutoHyphens w:val="0"/>
        <w:rPr>
          <w:rFonts w:ascii="Times New Roman" w:hAnsi="Times New Roman" w:cs="Times New Roman"/>
          <w:bCs/>
          <w:color w:val="000000"/>
          <w:lang w:val="en-US" w:eastAsia="en-US"/>
        </w:rPr>
      </w:pPr>
      <w:r w:rsidRPr="0009014F">
        <w:rPr>
          <w:rFonts w:ascii="Times New Roman" w:hAnsi="Times New Roman" w:cs="Times New Roman"/>
          <w:bCs/>
          <w:color w:val="000000"/>
          <w:lang w:val="en-US" w:eastAsia="en-US"/>
        </w:rPr>
        <w:t>   a) Hotărârea Guvernului nr. 323/1996 privind aprobarea Programului special pentru sprijinirea dezvoltării economico-sociale a unor localităţi din Munţii Apuseni, cu modificările ulterioare;</w:t>
      </w:r>
    </w:p>
    <w:p w14:paraId="16049A06" w14:textId="77777777" w:rsidR="00586859" w:rsidRPr="0009014F" w:rsidRDefault="00586859" w:rsidP="00586859">
      <w:pPr>
        <w:suppressAutoHyphens w:val="0"/>
        <w:rPr>
          <w:rFonts w:ascii="Times New Roman" w:hAnsi="Times New Roman" w:cs="Times New Roman"/>
          <w:bCs/>
          <w:color w:val="000000"/>
          <w:lang w:val="en-US" w:eastAsia="en-US"/>
        </w:rPr>
      </w:pPr>
      <w:r w:rsidRPr="0009014F">
        <w:rPr>
          <w:rFonts w:ascii="Times New Roman" w:hAnsi="Times New Roman" w:cs="Times New Roman"/>
          <w:bCs/>
          <w:color w:val="000000"/>
          <w:lang w:val="en-US" w:eastAsia="en-US"/>
        </w:rPr>
        <w:t>   b) Hotărârea Guvernului nr. 395/1996 pentru aprobarea Programului special privind unele măsuri şi acţiuni pentru sprijinirea dezvoltării economico-sociale a judeţului Tulcea şi a Rezervaţiei Biosferei "Delta Dunării", cu modificările ulterioare.</w:t>
      </w:r>
    </w:p>
    <w:p w14:paraId="4995922D" w14:textId="77777777" w:rsidR="00390C5E" w:rsidRPr="0009014F" w:rsidRDefault="00390C5E" w:rsidP="00586859">
      <w:pPr>
        <w:suppressAutoHyphens w:val="0"/>
        <w:rPr>
          <w:rFonts w:ascii="Times New Roman" w:hAnsi="Times New Roman" w:cs="Times New Roman"/>
          <w:bCs/>
          <w:color w:val="000000"/>
          <w:lang w:val="en-US" w:eastAsia="en-US"/>
        </w:rPr>
      </w:pPr>
    </w:p>
    <w:p w14:paraId="0A159275" w14:textId="77777777" w:rsidR="00AF7671" w:rsidRPr="0009014F" w:rsidRDefault="00586859" w:rsidP="00AF7671">
      <w:pPr>
        <w:suppressAutoHyphens w:val="0"/>
        <w:rPr>
          <w:rFonts w:ascii="Times New Roman" w:hAnsi="Times New Roman" w:cs="Times New Roman"/>
          <w:bCs/>
          <w:color w:val="000000"/>
          <w:lang w:val="en-US" w:eastAsia="en-US"/>
        </w:rPr>
      </w:pPr>
      <w:r w:rsidRPr="0009014F">
        <w:rPr>
          <w:rFonts w:ascii="Times New Roman" w:hAnsi="Times New Roman" w:cs="Times New Roman"/>
          <w:b/>
          <w:bCs/>
          <w:color w:val="000000"/>
          <w:lang w:val="en-US" w:eastAsia="en-US"/>
        </w:rPr>
        <w:t>   5.</w:t>
      </w:r>
      <w:r w:rsidRPr="0009014F">
        <w:rPr>
          <w:rFonts w:ascii="Times New Roman" w:hAnsi="Times New Roman" w:cs="Times New Roman"/>
          <w:bCs/>
          <w:color w:val="000000"/>
          <w:lang w:val="en-US" w:eastAsia="en-US"/>
        </w:rPr>
        <w:t> Scutirile prevăzute la alin. (1) lit. a) -c) se acordă integral pentru un singur mijloc de transport, la alegerea contribuabilului, aflat în proprietatea persoanelor menţionate la aceste litere, deţinute în comun cu soţul sau soţia. În situaţia în care o cotă-parte din dreptul de proprietate asupra mijlocului de transport aparţine unor terţi, scutirea nu se acordă pentru cota-parte deţinută de aceşti terţi.</w:t>
      </w:r>
    </w:p>
    <w:p w14:paraId="78A03844" w14:textId="77777777" w:rsidR="00390C5E" w:rsidRPr="0009014F" w:rsidRDefault="00390C5E" w:rsidP="00AF7671">
      <w:pPr>
        <w:suppressAutoHyphens w:val="0"/>
        <w:rPr>
          <w:rFonts w:ascii="Times New Roman" w:hAnsi="Times New Roman" w:cs="Times New Roman"/>
          <w:bCs/>
          <w:color w:val="000000"/>
          <w:lang w:val="en-US" w:eastAsia="en-US"/>
        </w:rPr>
      </w:pPr>
    </w:p>
    <w:p w14:paraId="359B7786" w14:textId="77777777" w:rsidR="000166C0" w:rsidRPr="0009014F" w:rsidRDefault="00390C5E" w:rsidP="00390C5E">
      <w:pPr>
        <w:suppressAutoHyphens w:val="0"/>
        <w:rPr>
          <w:rFonts w:ascii="Times New Roman" w:hAnsi="Times New Roman" w:cs="Times New Roman"/>
          <w:bCs/>
          <w:color w:val="000000"/>
          <w:lang w:val="en-US" w:eastAsia="en-US"/>
        </w:rPr>
      </w:pPr>
      <w:r w:rsidRPr="0009014F">
        <w:rPr>
          <w:rFonts w:ascii="Times New Roman" w:hAnsi="Times New Roman" w:cs="Times New Roman"/>
          <w:b/>
          <w:bCs/>
          <w:color w:val="000000"/>
          <w:lang w:val="en-US" w:eastAsia="en-US"/>
        </w:rPr>
        <w:t xml:space="preserve">  </w:t>
      </w:r>
      <w:r w:rsidR="00586859" w:rsidRPr="0009014F">
        <w:rPr>
          <w:rFonts w:ascii="Times New Roman" w:hAnsi="Times New Roman" w:cs="Times New Roman"/>
          <w:b/>
          <w:bCs/>
          <w:color w:val="000000"/>
          <w:lang w:val="en-US" w:eastAsia="en-US"/>
        </w:rPr>
        <w:t>6.</w:t>
      </w:r>
      <w:r w:rsidR="00830198" w:rsidRPr="0009014F">
        <w:rPr>
          <w:rFonts w:ascii="Times New Roman" w:hAnsi="Times New Roman" w:cs="Times New Roman"/>
          <w:bCs/>
          <w:color w:val="000000"/>
          <w:lang w:val="en-US" w:eastAsia="en-US"/>
        </w:rPr>
        <w:t xml:space="preserve">  Scutirea de la plata impozitului pe mijloacele de transport, stabilită conform alin. (1) lit. b), se aplică începând cu data de 1 a lunii următoare celei în care persoana depune documentele justifi</w:t>
      </w:r>
      <w:r w:rsidR="008B2A86" w:rsidRPr="0009014F">
        <w:rPr>
          <w:rFonts w:ascii="Times New Roman" w:hAnsi="Times New Roman" w:cs="Times New Roman"/>
          <w:bCs/>
          <w:color w:val="000000"/>
          <w:lang w:val="en-US" w:eastAsia="en-US"/>
        </w:rPr>
        <w:t>cativ</w:t>
      </w:r>
      <w:r w:rsidR="009C6EE7" w:rsidRPr="0009014F">
        <w:rPr>
          <w:rFonts w:ascii="Times New Roman" w:hAnsi="Times New Roman" w:cs="Times New Roman"/>
          <w:bCs/>
          <w:color w:val="000000"/>
          <w:lang w:val="en-US" w:eastAsia="en-US"/>
        </w:rPr>
        <w:t>.</w:t>
      </w:r>
    </w:p>
    <w:p w14:paraId="28451C09" w14:textId="77777777" w:rsidR="009C6EE7" w:rsidRPr="0009014F" w:rsidRDefault="009C6EE7" w:rsidP="00390C5E">
      <w:pPr>
        <w:suppressAutoHyphens w:val="0"/>
        <w:rPr>
          <w:rFonts w:ascii="Times New Roman" w:hAnsi="Times New Roman" w:cs="Times New Roman"/>
          <w:bCs/>
          <w:color w:val="000000"/>
          <w:lang w:val="en-US" w:eastAsia="en-US"/>
        </w:rPr>
      </w:pPr>
    </w:p>
    <w:p w14:paraId="7E513C43" w14:textId="77777777" w:rsidR="009C6EE7" w:rsidRPr="0009014F" w:rsidRDefault="007E4368" w:rsidP="009C6EE7">
      <w:pPr>
        <w:pStyle w:val="al"/>
        <w:spacing w:line="345" w:lineRule="atLeast"/>
        <w:rPr>
          <w:rFonts w:eastAsia="Times New Roman"/>
          <w:bCs/>
          <w:color w:val="000000"/>
          <w:lang w:val="en-US" w:eastAsia="en-US"/>
        </w:rPr>
      </w:pPr>
      <w:r w:rsidRPr="0009014F">
        <w:rPr>
          <w:b/>
          <w:color w:val="333333"/>
        </w:rPr>
        <w:t xml:space="preserve">  </w:t>
      </w:r>
      <w:r w:rsidR="009C6EE7" w:rsidRPr="0009014F">
        <w:rPr>
          <w:b/>
          <w:color w:val="333333"/>
        </w:rPr>
        <w:t>7.</w:t>
      </w:r>
      <w:r w:rsidR="009C6EE7" w:rsidRPr="0009014F">
        <w:rPr>
          <w:color w:val="333333"/>
        </w:rPr>
        <w:t xml:space="preserve"> </w:t>
      </w:r>
      <w:r w:rsidR="009C6EE7" w:rsidRPr="0009014F">
        <w:rPr>
          <w:rFonts w:eastAsia="Times New Roman"/>
          <w:bCs/>
          <w:color w:val="000000"/>
          <w:lang w:val="en-US" w:eastAsia="en-US"/>
        </w:rPr>
        <w:t xml:space="preserve">Prin excepție de la prevederile </w:t>
      </w:r>
      <w:hyperlink r:id="rId20" w:anchor="p-259199089" w:tgtFrame="_blank" w:history="1">
        <w:r w:rsidR="009C6EE7" w:rsidRPr="0009014F">
          <w:rPr>
            <w:rFonts w:eastAsia="Times New Roman"/>
            <w:bCs/>
            <w:color w:val="000000"/>
            <w:lang w:val="en-US" w:eastAsia="en-US"/>
          </w:rPr>
          <w:t>alin. (6)</w:t>
        </w:r>
      </w:hyperlink>
      <w:r w:rsidR="009C6EE7" w:rsidRPr="0009014F">
        <w:rPr>
          <w:rFonts w:eastAsia="Times New Roman"/>
          <w:bCs/>
          <w:color w:val="000000"/>
          <w:lang w:val="en-US" w:eastAsia="en-US"/>
        </w:rPr>
        <w:t xml:space="preserve">, scutirea de la plata impozitului pe mijloacele de transport stabilită conform alin. (1) </w:t>
      </w:r>
      <w:hyperlink r:id="rId21" w:anchor="p-259199088" w:tgtFrame="_blank" w:history="1">
        <w:r w:rsidR="009C6EE7" w:rsidRPr="0009014F">
          <w:rPr>
            <w:rFonts w:eastAsia="Times New Roman"/>
            <w:bCs/>
            <w:color w:val="000000"/>
            <w:lang w:val="en-US" w:eastAsia="en-US"/>
          </w:rPr>
          <w:t>lit. b)</w:t>
        </w:r>
      </w:hyperlink>
      <w:r w:rsidR="009C6EE7" w:rsidRPr="0009014F">
        <w:rPr>
          <w:rFonts w:eastAsia="Times New Roman"/>
          <w:bCs/>
          <w:color w:val="000000"/>
          <w:lang w:val="en-US" w:eastAsia="en-US"/>
        </w:rPr>
        <w:t xml:space="preserve"> în cazul persoanelor cu handicap temporar, care dețin un certificat de handicap revizuibil, se acordă începând cu data emiterii noului certificat de handicap, cu condiția ca acesta să aibă continuitate și să fie depus la organul fiscal local în termen de 45 de zile.</w:t>
      </w:r>
    </w:p>
    <w:p w14:paraId="0D81E2FC" w14:textId="77777777" w:rsidR="000166C0" w:rsidRPr="0009014F" w:rsidRDefault="000166C0" w:rsidP="00451110">
      <w:pPr>
        <w:rPr>
          <w:rFonts w:ascii="Times New Roman" w:hAnsi="Times New Roman" w:cs="Times New Roman"/>
          <w:color w:val="000000"/>
          <w:shd w:val="clear" w:color="auto" w:fill="F9F9F9"/>
        </w:rPr>
      </w:pPr>
    </w:p>
    <w:p w14:paraId="4AED8EC6" w14:textId="77777777" w:rsidR="0058052C" w:rsidRPr="0009014F" w:rsidRDefault="0058052C" w:rsidP="00451110">
      <w:pPr>
        <w:rPr>
          <w:rFonts w:ascii="Times New Roman" w:hAnsi="Times New Roman" w:cs="Times New Roman"/>
          <w:color w:val="000000"/>
          <w:shd w:val="clear" w:color="auto" w:fill="F9F9F9"/>
        </w:rPr>
      </w:pPr>
    </w:p>
    <w:p w14:paraId="168B28BC" w14:textId="23BC524A" w:rsidR="0058052C" w:rsidRPr="0009014F" w:rsidRDefault="0058052C" w:rsidP="00064D7D">
      <w:pPr>
        <w:jc w:val="center"/>
        <w:rPr>
          <w:rFonts w:ascii="Times New Roman" w:hAnsi="Times New Roman" w:cs="Times New Roman"/>
          <w:b/>
        </w:rPr>
      </w:pPr>
      <w:r w:rsidRPr="0009014F">
        <w:rPr>
          <w:rFonts w:ascii="Times New Roman" w:hAnsi="Times New Roman" w:cs="Times New Roman"/>
          <w:b/>
        </w:rPr>
        <w:t>CAPITOLUL V – TAXA PENTRU ELIBERAREA CERTIFIC</w:t>
      </w:r>
      <w:r w:rsidR="000943DB">
        <w:rPr>
          <w:rFonts w:ascii="Times New Roman" w:hAnsi="Times New Roman" w:cs="Times New Roman"/>
          <w:b/>
        </w:rPr>
        <w:t>ATELOR DE  URBANISM, A AUTORIZAŢ</w:t>
      </w:r>
      <w:r w:rsidR="003C6EA0">
        <w:rPr>
          <w:rFonts w:ascii="Times New Roman" w:hAnsi="Times New Roman" w:cs="Times New Roman"/>
          <w:b/>
        </w:rPr>
        <w:t>IILOR DE CONSTRUIRE ŞI A ALTOR AVIZE ŞI AUTORIZAŢ</w:t>
      </w:r>
      <w:r w:rsidRPr="0009014F">
        <w:rPr>
          <w:rFonts w:ascii="Times New Roman" w:hAnsi="Times New Roman" w:cs="Times New Roman"/>
          <w:b/>
        </w:rPr>
        <w:t>II</w:t>
      </w:r>
    </w:p>
    <w:p w14:paraId="73A66FDD" w14:textId="77777777" w:rsidR="00096307" w:rsidRPr="0009014F" w:rsidRDefault="00096307" w:rsidP="00064D7D">
      <w:pPr>
        <w:jc w:val="center"/>
        <w:rPr>
          <w:rFonts w:ascii="Times New Roman" w:hAnsi="Times New Roman" w:cs="Times New Roman"/>
          <w:b/>
        </w:rPr>
      </w:pPr>
    </w:p>
    <w:p w14:paraId="531E5AA2" w14:textId="77777777" w:rsidR="00096307" w:rsidRPr="0009014F" w:rsidRDefault="00096307" w:rsidP="00451110">
      <w:pPr>
        <w:rPr>
          <w:rFonts w:ascii="Times New Roman" w:hAnsi="Times New Roman" w:cs="Times New Roman"/>
          <w:b/>
        </w:rPr>
      </w:pPr>
    </w:p>
    <w:p w14:paraId="4E87E1AD" w14:textId="77777777" w:rsidR="00096307" w:rsidRPr="0009014F" w:rsidRDefault="00096307" w:rsidP="00096307">
      <w:pPr>
        <w:pStyle w:val="al"/>
        <w:spacing w:line="345" w:lineRule="atLeast"/>
        <w:rPr>
          <w:rFonts w:eastAsia="Times New Roman"/>
          <w:b/>
          <w:lang w:val="ro-RO" w:eastAsia="ar-SA"/>
        </w:rPr>
      </w:pPr>
      <w:r w:rsidRPr="0009014F">
        <w:rPr>
          <w:rFonts w:eastAsia="Times New Roman"/>
          <w:b/>
          <w:lang w:val="ro-RO" w:eastAsia="ar-SA"/>
        </w:rPr>
        <w:t>Art. 473. - Reguli generale</w:t>
      </w:r>
    </w:p>
    <w:p w14:paraId="4DE9881B" w14:textId="77777777" w:rsidR="00096307" w:rsidRPr="0009014F" w:rsidRDefault="00096307" w:rsidP="00096307">
      <w:pPr>
        <w:pStyle w:val="al"/>
        <w:spacing w:line="345" w:lineRule="atLeast"/>
        <w:rPr>
          <w:rFonts w:eastAsia="Times New Roman"/>
          <w:bCs/>
          <w:color w:val="000000"/>
          <w:lang w:val="en-US" w:eastAsia="en-US"/>
        </w:rPr>
      </w:pPr>
      <w:r w:rsidRPr="0009014F">
        <w:rPr>
          <w:color w:val="333333"/>
        </w:rPr>
        <w:t xml:space="preserve"> </w:t>
      </w:r>
      <w:r w:rsidRPr="0009014F">
        <w:rPr>
          <w:rFonts w:eastAsia="Times New Roman"/>
          <w:bCs/>
          <w:color w:val="000000"/>
          <w:lang w:val="en-US" w:eastAsia="en-US"/>
        </w:rPr>
        <w:t>Orice persoană care trebuie să obțină un certificat, un aviz sau o autorizație menționată în prezentul capitol trebuie să plătească o taxă la compartimentul de specialitate al autorității administrației publice locale înainte de a i se elibera certificatul, avizul sau autorizația necesară.</w:t>
      </w:r>
    </w:p>
    <w:p w14:paraId="131760FB" w14:textId="77777777" w:rsidR="00096307" w:rsidRPr="0009014F" w:rsidRDefault="00096307" w:rsidP="00451110">
      <w:pPr>
        <w:rPr>
          <w:rFonts w:ascii="Times New Roman" w:hAnsi="Times New Roman" w:cs="Times New Roman"/>
          <w:bCs/>
          <w:color w:val="000000"/>
          <w:lang w:val="en-US" w:eastAsia="en-US"/>
        </w:rPr>
      </w:pPr>
    </w:p>
    <w:p w14:paraId="02F0499D" w14:textId="77777777" w:rsidR="0058052C" w:rsidRPr="0009014F" w:rsidRDefault="0058052C" w:rsidP="00451110">
      <w:pPr>
        <w:rPr>
          <w:rFonts w:ascii="Times New Roman" w:hAnsi="Times New Roman" w:cs="Times New Roman"/>
          <w:b/>
        </w:rPr>
      </w:pPr>
    </w:p>
    <w:p w14:paraId="5744CA00" w14:textId="77777777" w:rsidR="0058052C" w:rsidRPr="0009014F" w:rsidRDefault="0058052C" w:rsidP="00451110">
      <w:pPr>
        <w:rPr>
          <w:rFonts w:ascii="Times New Roman" w:hAnsi="Times New Roman" w:cs="Times New Roman"/>
          <w:b/>
        </w:rPr>
      </w:pPr>
    </w:p>
    <w:tbl>
      <w:tblPr>
        <w:tblW w:w="14235" w:type="dxa"/>
        <w:tblInd w:w="-627" w:type="dxa"/>
        <w:tblLayout w:type="fixed"/>
        <w:tblLook w:val="0000" w:firstRow="0" w:lastRow="0" w:firstColumn="0" w:lastColumn="0" w:noHBand="0" w:noVBand="0"/>
      </w:tblPr>
      <w:tblGrid>
        <w:gridCol w:w="4155"/>
        <w:gridCol w:w="3600"/>
        <w:gridCol w:w="3240"/>
        <w:gridCol w:w="3240"/>
      </w:tblGrid>
      <w:tr w:rsidR="0058052C" w:rsidRPr="0009014F" w14:paraId="4446D197" w14:textId="77777777" w:rsidTr="0058052C">
        <w:trPr>
          <w:cantSplit/>
          <w:trHeight w:val="237"/>
        </w:trPr>
        <w:tc>
          <w:tcPr>
            <w:tcW w:w="4155" w:type="dxa"/>
            <w:tcBorders>
              <w:top w:val="double" w:sz="1" w:space="0" w:color="000000"/>
              <w:left w:val="double" w:sz="1" w:space="0" w:color="000000"/>
              <w:bottom w:val="single" w:sz="4" w:space="0" w:color="000000"/>
            </w:tcBorders>
            <w:shd w:val="clear" w:color="auto" w:fill="auto"/>
            <w:vAlign w:val="center"/>
          </w:tcPr>
          <w:p w14:paraId="0506442A" w14:textId="77777777" w:rsidR="0058052C" w:rsidRPr="0009014F" w:rsidRDefault="0058052C" w:rsidP="005B0B81">
            <w:pPr>
              <w:rPr>
                <w:rFonts w:ascii="Times New Roman" w:hAnsi="Times New Roman" w:cs="Times New Roman"/>
              </w:rPr>
            </w:pPr>
            <w:r w:rsidRPr="0009014F">
              <w:rPr>
                <w:rFonts w:ascii="Times New Roman" w:hAnsi="Times New Roman" w:cs="Times New Roman"/>
                <w:b/>
              </w:rPr>
              <w:t xml:space="preserve">Art. 474 alin. (1)   </w:t>
            </w:r>
          </w:p>
          <w:p w14:paraId="5C71A16C" w14:textId="77777777" w:rsidR="0058052C" w:rsidRPr="0009014F" w:rsidRDefault="0058052C" w:rsidP="005B0B81">
            <w:pPr>
              <w:rPr>
                <w:rFonts w:ascii="Times New Roman" w:hAnsi="Times New Roman" w:cs="Times New Roman"/>
              </w:rPr>
            </w:pPr>
            <w:r w:rsidRPr="0009014F">
              <w:rPr>
                <w:rFonts w:ascii="Times New Roman" w:hAnsi="Times New Roman" w:cs="Times New Roman"/>
              </w:rPr>
              <w:t>Taxa pentru eliberarea certificatului de urbanism, în mediul urban</w:t>
            </w:r>
            <w:r w:rsidRPr="0009014F">
              <w:rPr>
                <w:rFonts w:ascii="Times New Roman" w:hAnsi="Times New Roman" w:cs="Times New Roman"/>
                <w:b/>
              </w:rPr>
              <w:t xml:space="preserve">   </w:t>
            </w:r>
          </w:p>
        </w:tc>
        <w:tc>
          <w:tcPr>
            <w:tcW w:w="3600" w:type="dxa"/>
            <w:tcBorders>
              <w:top w:val="double" w:sz="1" w:space="0" w:color="000000"/>
              <w:left w:val="double" w:sz="1" w:space="0" w:color="000000"/>
              <w:bottom w:val="single" w:sz="4" w:space="0" w:color="000000"/>
            </w:tcBorders>
            <w:shd w:val="clear" w:color="auto" w:fill="auto"/>
            <w:vAlign w:val="center"/>
          </w:tcPr>
          <w:p w14:paraId="0E4AA5D9" w14:textId="77777777" w:rsidR="0058052C" w:rsidRPr="0009014F" w:rsidRDefault="0058052C" w:rsidP="005B0B81">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PRIN CODUL FISCAL</w:t>
            </w:r>
          </w:p>
          <w:p w14:paraId="60C921BD" w14:textId="73B24706" w:rsidR="0058052C" w:rsidRPr="0009014F" w:rsidRDefault="006A017B" w:rsidP="00544D5D">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794442">
              <w:rPr>
                <w:rFonts w:ascii="Times New Roman" w:hAnsi="Times New Roman" w:cs="Times New Roman"/>
              </w:rPr>
              <w:t>3</w:t>
            </w:r>
          </w:p>
        </w:tc>
        <w:tc>
          <w:tcPr>
            <w:tcW w:w="3240" w:type="dxa"/>
            <w:tcBorders>
              <w:top w:val="double" w:sz="1" w:space="0" w:color="000000"/>
              <w:left w:val="double" w:sz="1" w:space="0" w:color="000000"/>
              <w:bottom w:val="single" w:sz="4" w:space="0" w:color="000000"/>
              <w:right w:val="double" w:sz="1" w:space="0" w:color="000000"/>
            </w:tcBorders>
            <w:shd w:val="clear" w:color="auto" w:fill="auto"/>
            <w:vAlign w:val="center"/>
          </w:tcPr>
          <w:p w14:paraId="1F203A6F"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rPr>
              <w:t>NIVELURILE STABILITE DE CONSILIUL LOCAL</w:t>
            </w:r>
          </w:p>
          <w:p w14:paraId="326E87F2" w14:textId="6BA885D4" w:rsidR="0058052C" w:rsidRPr="0009014F" w:rsidRDefault="006A017B" w:rsidP="00544D5D">
            <w:pPr>
              <w:jc w:val="center"/>
              <w:rPr>
                <w:rFonts w:ascii="Times New Roman" w:hAnsi="Times New Roman" w:cs="Times New Roman"/>
              </w:rPr>
            </w:pPr>
            <w:r w:rsidRPr="0009014F">
              <w:rPr>
                <w:rFonts w:ascii="Times New Roman" w:hAnsi="Times New Roman" w:cs="Times New Roman"/>
              </w:rPr>
              <w:t>PENTRU ANUL 20</w:t>
            </w:r>
            <w:r w:rsidR="00085A7B" w:rsidRPr="0009014F">
              <w:rPr>
                <w:rFonts w:ascii="Times New Roman" w:hAnsi="Times New Roman" w:cs="Times New Roman"/>
              </w:rPr>
              <w:t>2</w:t>
            </w:r>
            <w:r w:rsidR="00794442">
              <w:rPr>
                <w:rFonts w:ascii="Times New Roman" w:hAnsi="Times New Roman" w:cs="Times New Roman"/>
              </w:rPr>
              <w:t>2</w:t>
            </w:r>
          </w:p>
        </w:tc>
        <w:tc>
          <w:tcPr>
            <w:tcW w:w="3240" w:type="dxa"/>
            <w:tcBorders>
              <w:top w:val="double" w:sz="1" w:space="0" w:color="000000"/>
              <w:left w:val="double" w:sz="1" w:space="0" w:color="000000"/>
              <w:bottom w:val="single" w:sz="4" w:space="0" w:color="000000"/>
              <w:right w:val="double" w:sz="1" w:space="0" w:color="000000"/>
            </w:tcBorders>
          </w:tcPr>
          <w:p w14:paraId="55621DAA" w14:textId="77777777" w:rsidR="0058052C" w:rsidRPr="0009014F" w:rsidRDefault="0058052C" w:rsidP="0058052C">
            <w:pPr>
              <w:jc w:val="center"/>
              <w:rPr>
                <w:rFonts w:ascii="Times New Roman" w:hAnsi="Times New Roman" w:cs="Times New Roman"/>
              </w:rPr>
            </w:pPr>
            <w:r w:rsidRPr="0009014F">
              <w:rPr>
                <w:rFonts w:ascii="Times New Roman" w:hAnsi="Times New Roman" w:cs="Times New Roman"/>
              </w:rPr>
              <w:t>NIVELURILE STABILITE DE CONSILIUL LOCAL</w:t>
            </w:r>
          </w:p>
          <w:p w14:paraId="3018D8ED" w14:textId="4AEA61BF" w:rsidR="0058052C" w:rsidRPr="0009014F" w:rsidRDefault="00085A7B" w:rsidP="00544D5D">
            <w:pPr>
              <w:jc w:val="center"/>
              <w:rPr>
                <w:rFonts w:ascii="Times New Roman" w:hAnsi="Times New Roman" w:cs="Times New Roman"/>
              </w:rPr>
            </w:pPr>
            <w:r w:rsidRPr="0009014F">
              <w:rPr>
                <w:rFonts w:ascii="Times New Roman" w:hAnsi="Times New Roman" w:cs="Times New Roman"/>
              </w:rPr>
              <w:t>PENTRU ANUL 202</w:t>
            </w:r>
            <w:r w:rsidR="00794442">
              <w:rPr>
                <w:rFonts w:ascii="Times New Roman" w:hAnsi="Times New Roman" w:cs="Times New Roman"/>
              </w:rPr>
              <w:t>3</w:t>
            </w:r>
          </w:p>
        </w:tc>
      </w:tr>
      <w:tr w:rsidR="0058052C" w:rsidRPr="0009014F" w14:paraId="78478582"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6BE3715C"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Cs/>
              </w:rPr>
              <w:t>Suprafata pentru care se obtine certificatul de urbanism</w:t>
            </w:r>
          </w:p>
        </w:tc>
        <w:tc>
          <w:tcPr>
            <w:tcW w:w="3600" w:type="dxa"/>
            <w:tcBorders>
              <w:top w:val="single" w:sz="4" w:space="0" w:color="000000"/>
              <w:left w:val="double" w:sz="1" w:space="0" w:color="000000"/>
              <w:bottom w:val="single" w:sz="4" w:space="0" w:color="000000"/>
            </w:tcBorders>
            <w:shd w:val="clear" w:color="auto" w:fill="auto"/>
          </w:tcPr>
          <w:p w14:paraId="0F80B8A8"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 lei -</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5838BD9A"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 lei -</w:t>
            </w:r>
          </w:p>
        </w:tc>
        <w:tc>
          <w:tcPr>
            <w:tcW w:w="3240" w:type="dxa"/>
            <w:tcBorders>
              <w:top w:val="single" w:sz="4" w:space="0" w:color="000000"/>
              <w:left w:val="double" w:sz="1" w:space="0" w:color="000000"/>
              <w:bottom w:val="single" w:sz="4" w:space="0" w:color="000000"/>
              <w:right w:val="double" w:sz="1" w:space="0" w:color="000000"/>
            </w:tcBorders>
          </w:tcPr>
          <w:p w14:paraId="13CE9C1B"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 lei -</w:t>
            </w:r>
          </w:p>
        </w:tc>
      </w:tr>
      <w:tr w:rsidR="0058052C" w:rsidRPr="0009014F" w14:paraId="08F7C6BC"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6AD9B3ED"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Cs/>
              </w:rPr>
              <w:t>a) până la 150 m² inclusiv</w:t>
            </w:r>
          </w:p>
        </w:tc>
        <w:tc>
          <w:tcPr>
            <w:tcW w:w="3600" w:type="dxa"/>
            <w:tcBorders>
              <w:top w:val="single" w:sz="4" w:space="0" w:color="000000"/>
              <w:left w:val="double" w:sz="1" w:space="0" w:color="000000"/>
              <w:bottom w:val="single" w:sz="4" w:space="0" w:color="000000"/>
            </w:tcBorders>
            <w:shd w:val="clear" w:color="auto" w:fill="auto"/>
            <w:vAlign w:val="center"/>
          </w:tcPr>
          <w:p w14:paraId="3CD873EC"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rPr>
              <w:t>5 - 6</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56E40311"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6</w:t>
            </w:r>
          </w:p>
        </w:tc>
        <w:tc>
          <w:tcPr>
            <w:tcW w:w="3240" w:type="dxa"/>
            <w:tcBorders>
              <w:top w:val="single" w:sz="4" w:space="0" w:color="000000"/>
              <w:left w:val="double" w:sz="1" w:space="0" w:color="000000"/>
              <w:bottom w:val="single" w:sz="4" w:space="0" w:color="000000"/>
              <w:right w:val="double" w:sz="1" w:space="0" w:color="000000"/>
            </w:tcBorders>
          </w:tcPr>
          <w:p w14:paraId="04569752" w14:textId="68643725" w:rsidR="0058052C" w:rsidRPr="0009014F" w:rsidRDefault="00BA63A6" w:rsidP="005B0B81">
            <w:pPr>
              <w:jc w:val="center"/>
              <w:rPr>
                <w:rFonts w:ascii="Times New Roman" w:hAnsi="Times New Roman" w:cs="Times New Roman"/>
                <w:bCs/>
              </w:rPr>
            </w:pPr>
            <w:r>
              <w:rPr>
                <w:rFonts w:ascii="Times New Roman" w:hAnsi="Times New Roman" w:cs="Times New Roman"/>
                <w:bCs/>
              </w:rPr>
              <w:t>6</w:t>
            </w:r>
          </w:p>
        </w:tc>
      </w:tr>
      <w:tr w:rsidR="0058052C" w:rsidRPr="0009014F" w14:paraId="425FF3DA"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248FD8A4" w14:textId="423B4EE7" w:rsidR="0058052C" w:rsidRPr="0009014F" w:rsidRDefault="003B3566" w:rsidP="005B0B81">
            <w:pPr>
              <w:jc w:val="both"/>
              <w:rPr>
                <w:rFonts w:ascii="Times New Roman" w:hAnsi="Times New Roman" w:cs="Times New Roman"/>
              </w:rPr>
            </w:pPr>
            <w:r>
              <w:rPr>
                <w:rFonts w:ascii="Times New Roman" w:hAnsi="Times New Roman" w:cs="Times New Roman"/>
                <w:bCs/>
              </w:rPr>
              <w:t>b) între 151 ş</w:t>
            </w:r>
            <w:r w:rsidR="0058052C" w:rsidRPr="0009014F">
              <w:rPr>
                <w:rFonts w:ascii="Times New Roman" w:hAnsi="Times New Roman" w:cs="Times New Roman"/>
                <w:bCs/>
              </w:rPr>
              <w:t>i 250 m² inclusiv</w:t>
            </w:r>
          </w:p>
        </w:tc>
        <w:tc>
          <w:tcPr>
            <w:tcW w:w="3600" w:type="dxa"/>
            <w:tcBorders>
              <w:top w:val="single" w:sz="4" w:space="0" w:color="000000"/>
              <w:left w:val="double" w:sz="1" w:space="0" w:color="000000"/>
              <w:bottom w:val="single" w:sz="4" w:space="0" w:color="000000"/>
            </w:tcBorders>
            <w:shd w:val="clear" w:color="auto" w:fill="auto"/>
            <w:vAlign w:val="center"/>
          </w:tcPr>
          <w:p w14:paraId="3D76C3DA"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rPr>
              <w:t>6 - 7</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1044457C"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7</w:t>
            </w:r>
          </w:p>
        </w:tc>
        <w:tc>
          <w:tcPr>
            <w:tcW w:w="3240" w:type="dxa"/>
            <w:tcBorders>
              <w:top w:val="single" w:sz="4" w:space="0" w:color="000000"/>
              <w:left w:val="double" w:sz="1" w:space="0" w:color="000000"/>
              <w:bottom w:val="single" w:sz="4" w:space="0" w:color="000000"/>
              <w:right w:val="double" w:sz="1" w:space="0" w:color="000000"/>
            </w:tcBorders>
          </w:tcPr>
          <w:p w14:paraId="262A5DDF" w14:textId="67A479FB" w:rsidR="0058052C" w:rsidRPr="0009014F" w:rsidRDefault="00BA63A6" w:rsidP="005B0B81">
            <w:pPr>
              <w:jc w:val="center"/>
              <w:rPr>
                <w:rFonts w:ascii="Times New Roman" w:hAnsi="Times New Roman" w:cs="Times New Roman"/>
                <w:bCs/>
              </w:rPr>
            </w:pPr>
            <w:r>
              <w:rPr>
                <w:rFonts w:ascii="Times New Roman" w:hAnsi="Times New Roman" w:cs="Times New Roman"/>
                <w:bCs/>
              </w:rPr>
              <w:t>7</w:t>
            </w:r>
          </w:p>
        </w:tc>
      </w:tr>
      <w:tr w:rsidR="0058052C" w:rsidRPr="0009014F" w14:paraId="5893E2F1"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761AC2BE" w14:textId="1BB00643" w:rsidR="0058052C" w:rsidRPr="0009014F" w:rsidRDefault="003B3566" w:rsidP="005B0B81">
            <w:pPr>
              <w:jc w:val="both"/>
              <w:rPr>
                <w:rFonts w:ascii="Times New Roman" w:hAnsi="Times New Roman" w:cs="Times New Roman"/>
              </w:rPr>
            </w:pPr>
            <w:r>
              <w:rPr>
                <w:rFonts w:ascii="Times New Roman" w:hAnsi="Times New Roman" w:cs="Times New Roman"/>
                <w:bCs/>
              </w:rPr>
              <w:t>c) între 251 ş</w:t>
            </w:r>
            <w:r w:rsidR="0058052C" w:rsidRPr="0009014F">
              <w:rPr>
                <w:rFonts w:ascii="Times New Roman" w:hAnsi="Times New Roman" w:cs="Times New Roman"/>
                <w:bCs/>
              </w:rPr>
              <w:t>i 500 m² inclusiv</w:t>
            </w:r>
          </w:p>
        </w:tc>
        <w:tc>
          <w:tcPr>
            <w:tcW w:w="3600" w:type="dxa"/>
            <w:tcBorders>
              <w:top w:val="single" w:sz="4" w:space="0" w:color="000000"/>
              <w:left w:val="double" w:sz="1" w:space="0" w:color="000000"/>
              <w:bottom w:val="single" w:sz="4" w:space="0" w:color="000000"/>
            </w:tcBorders>
            <w:shd w:val="clear" w:color="auto" w:fill="auto"/>
            <w:vAlign w:val="center"/>
          </w:tcPr>
          <w:p w14:paraId="7BADD6F9"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rPr>
              <w:t>7 - 9</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571D1AA6"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9</w:t>
            </w:r>
          </w:p>
        </w:tc>
        <w:tc>
          <w:tcPr>
            <w:tcW w:w="3240" w:type="dxa"/>
            <w:tcBorders>
              <w:top w:val="single" w:sz="4" w:space="0" w:color="000000"/>
              <w:left w:val="double" w:sz="1" w:space="0" w:color="000000"/>
              <w:bottom w:val="single" w:sz="4" w:space="0" w:color="000000"/>
              <w:right w:val="double" w:sz="1" w:space="0" w:color="000000"/>
            </w:tcBorders>
          </w:tcPr>
          <w:p w14:paraId="12942674" w14:textId="2BE86F79" w:rsidR="0058052C" w:rsidRPr="0009014F" w:rsidRDefault="00BA63A6" w:rsidP="005B0B81">
            <w:pPr>
              <w:jc w:val="center"/>
              <w:rPr>
                <w:rFonts w:ascii="Times New Roman" w:hAnsi="Times New Roman" w:cs="Times New Roman"/>
                <w:bCs/>
              </w:rPr>
            </w:pPr>
            <w:r>
              <w:rPr>
                <w:rFonts w:ascii="Times New Roman" w:hAnsi="Times New Roman" w:cs="Times New Roman"/>
                <w:bCs/>
              </w:rPr>
              <w:t>9</w:t>
            </w:r>
          </w:p>
        </w:tc>
      </w:tr>
      <w:tr w:rsidR="0058052C" w:rsidRPr="0009014F" w14:paraId="41395C1F"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3C76173C" w14:textId="7DAD0DAF" w:rsidR="0058052C" w:rsidRPr="0009014F" w:rsidRDefault="003B3566" w:rsidP="005B0B81">
            <w:pPr>
              <w:jc w:val="both"/>
              <w:rPr>
                <w:rFonts w:ascii="Times New Roman" w:hAnsi="Times New Roman" w:cs="Times New Roman"/>
              </w:rPr>
            </w:pPr>
            <w:r>
              <w:rPr>
                <w:rFonts w:ascii="Times New Roman" w:hAnsi="Times New Roman" w:cs="Times New Roman"/>
                <w:bCs/>
              </w:rPr>
              <w:t>d) între 501 ş</w:t>
            </w:r>
            <w:r w:rsidR="0058052C" w:rsidRPr="0009014F">
              <w:rPr>
                <w:rFonts w:ascii="Times New Roman" w:hAnsi="Times New Roman" w:cs="Times New Roman"/>
                <w:bCs/>
              </w:rPr>
              <w:t>i 750 m² inclusiv</w:t>
            </w:r>
          </w:p>
        </w:tc>
        <w:tc>
          <w:tcPr>
            <w:tcW w:w="3600" w:type="dxa"/>
            <w:tcBorders>
              <w:top w:val="single" w:sz="4" w:space="0" w:color="000000"/>
              <w:left w:val="double" w:sz="1" w:space="0" w:color="000000"/>
              <w:bottom w:val="single" w:sz="4" w:space="0" w:color="000000"/>
            </w:tcBorders>
            <w:shd w:val="clear" w:color="auto" w:fill="auto"/>
            <w:vAlign w:val="center"/>
          </w:tcPr>
          <w:p w14:paraId="196630EA"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rPr>
              <w:t>9 - 12</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006F4BDE" w14:textId="77777777" w:rsidR="0058052C" w:rsidRPr="0009014F" w:rsidRDefault="00544D5D" w:rsidP="00085A7B">
            <w:pPr>
              <w:jc w:val="center"/>
              <w:rPr>
                <w:rFonts w:ascii="Times New Roman" w:hAnsi="Times New Roman" w:cs="Times New Roman"/>
              </w:rPr>
            </w:pPr>
            <w:r w:rsidRPr="0009014F">
              <w:rPr>
                <w:rFonts w:ascii="Times New Roman" w:hAnsi="Times New Roman" w:cs="Times New Roman"/>
                <w:bCs/>
              </w:rPr>
              <w:t>14</w:t>
            </w:r>
          </w:p>
        </w:tc>
        <w:tc>
          <w:tcPr>
            <w:tcW w:w="3240" w:type="dxa"/>
            <w:tcBorders>
              <w:top w:val="single" w:sz="4" w:space="0" w:color="000000"/>
              <w:left w:val="double" w:sz="1" w:space="0" w:color="000000"/>
              <w:bottom w:val="single" w:sz="4" w:space="0" w:color="000000"/>
              <w:right w:val="double" w:sz="1" w:space="0" w:color="000000"/>
            </w:tcBorders>
          </w:tcPr>
          <w:p w14:paraId="48BE225E" w14:textId="0F092DE8" w:rsidR="0058052C" w:rsidRPr="0009014F" w:rsidRDefault="00BA63A6" w:rsidP="005B0B81">
            <w:pPr>
              <w:jc w:val="center"/>
              <w:rPr>
                <w:rFonts w:ascii="Times New Roman" w:hAnsi="Times New Roman" w:cs="Times New Roman"/>
                <w:bCs/>
              </w:rPr>
            </w:pPr>
            <w:r>
              <w:rPr>
                <w:rFonts w:ascii="Times New Roman" w:hAnsi="Times New Roman" w:cs="Times New Roman"/>
                <w:bCs/>
              </w:rPr>
              <w:t>15</w:t>
            </w:r>
          </w:p>
        </w:tc>
      </w:tr>
      <w:tr w:rsidR="0058052C" w:rsidRPr="0009014F" w14:paraId="3F7D370B"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508FECC0" w14:textId="049758F7" w:rsidR="0058052C" w:rsidRPr="0009014F" w:rsidRDefault="003B3566" w:rsidP="005B0B81">
            <w:pPr>
              <w:jc w:val="both"/>
              <w:rPr>
                <w:rFonts w:ascii="Times New Roman" w:hAnsi="Times New Roman" w:cs="Times New Roman"/>
              </w:rPr>
            </w:pPr>
            <w:r>
              <w:rPr>
                <w:rFonts w:ascii="Times New Roman" w:hAnsi="Times New Roman" w:cs="Times New Roman"/>
                <w:bCs/>
              </w:rPr>
              <w:t>e) între 751 ş</w:t>
            </w:r>
            <w:r w:rsidR="0058052C" w:rsidRPr="0009014F">
              <w:rPr>
                <w:rFonts w:ascii="Times New Roman" w:hAnsi="Times New Roman" w:cs="Times New Roman"/>
                <w:bCs/>
              </w:rPr>
              <w:t>i 1.000 m² inclusiv</w:t>
            </w:r>
          </w:p>
        </w:tc>
        <w:tc>
          <w:tcPr>
            <w:tcW w:w="3600" w:type="dxa"/>
            <w:tcBorders>
              <w:top w:val="single" w:sz="4" w:space="0" w:color="000000"/>
              <w:left w:val="double" w:sz="1" w:space="0" w:color="000000"/>
              <w:bottom w:val="single" w:sz="4" w:space="0" w:color="000000"/>
            </w:tcBorders>
            <w:shd w:val="clear" w:color="auto" w:fill="auto"/>
            <w:vAlign w:val="center"/>
          </w:tcPr>
          <w:p w14:paraId="3C7A5346"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rPr>
              <w:t>12 - 14</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3BD96FE2" w14:textId="77777777" w:rsidR="0058052C" w:rsidRPr="0009014F" w:rsidRDefault="00544D5D" w:rsidP="00085A7B">
            <w:pPr>
              <w:jc w:val="center"/>
              <w:rPr>
                <w:rFonts w:ascii="Times New Roman" w:hAnsi="Times New Roman" w:cs="Times New Roman"/>
              </w:rPr>
            </w:pPr>
            <w:r w:rsidRPr="0009014F">
              <w:rPr>
                <w:rFonts w:ascii="Times New Roman" w:hAnsi="Times New Roman" w:cs="Times New Roman"/>
                <w:bCs/>
              </w:rPr>
              <w:t>16</w:t>
            </w:r>
          </w:p>
        </w:tc>
        <w:tc>
          <w:tcPr>
            <w:tcW w:w="3240" w:type="dxa"/>
            <w:tcBorders>
              <w:top w:val="single" w:sz="4" w:space="0" w:color="000000"/>
              <w:left w:val="double" w:sz="1" w:space="0" w:color="000000"/>
              <w:bottom w:val="single" w:sz="4" w:space="0" w:color="000000"/>
              <w:right w:val="double" w:sz="1" w:space="0" w:color="000000"/>
            </w:tcBorders>
          </w:tcPr>
          <w:p w14:paraId="1FA60792" w14:textId="6E32D28E" w:rsidR="0058052C" w:rsidRPr="0009014F" w:rsidRDefault="00BA63A6" w:rsidP="005B0B81">
            <w:pPr>
              <w:jc w:val="center"/>
              <w:rPr>
                <w:rFonts w:ascii="Times New Roman" w:hAnsi="Times New Roman" w:cs="Times New Roman"/>
                <w:bCs/>
              </w:rPr>
            </w:pPr>
            <w:r>
              <w:rPr>
                <w:rFonts w:ascii="Times New Roman" w:hAnsi="Times New Roman" w:cs="Times New Roman"/>
                <w:bCs/>
              </w:rPr>
              <w:t>17</w:t>
            </w:r>
          </w:p>
        </w:tc>
      </w:tr>
      <w:tr w:rsidR="0058052C" w:rsidRPr="0009014F" w14:paraId="42E09F2C"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41B57404"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Cs/>
              </w:rPr>
              <w:t>f) peste 1.000 m²</w:t>
            </w:r>
          </w:p>
          <w:p w14:paraId="6930A12E" w14:textId="77777777" w:rsidR="0058052C" w:rsidRPr="0009014F" w:rsidRDefault="0058052C" w:rsidP="005B0B81">
            <w:pPr>
              <w:jc w:val="both"/>
              <w:rPr>
                <w:rFonts w:ascii="Times New Roman" w:hAnsi="Times New Roman" w:cs="Times New Roman"/>
                <w:bCs/>
              </w:rPr>
            </w:pPr>
          </w:p>
          <w:p w14:paraId="09A458DA" w14:textId="77777777" w:rsidR="0058052C" w:rsidRPr="0009014F" w:rsidRDefault="0058052C" w:rsidP="005B0B81">
            <w:pPr>
              <w:jc w:val="both"/>
              <w:rPr>
                <w:rFonts w:ascii="Times New Roman" w:hAnsi="Times New Roman" w:cs="Times New Roman"/>
                <w:bCs/>
              </w:rPr>
            </w:pPr>
          </w:p>
          <w:p w14:paraId="00F14F55" w14:textId="77777777" w:rsidR="0058052C" w:rsidRPr="0009014F" w:rsidRDefault="0058052C" w:rsidP="005B0B81">
            <w:pPr>
              <w:jc w:val="both"/>
              <w:rPr>
                <w:rFonts w:ascii="Times New Roman" w:hAnsi="Times New Roman" w:cs="Times New Roman"/>
              </w:rPr>
            </w:pPr>
          </w:p>
        </w:tc>
        <w:tc>
          <w:tcPr>
            <w:tcW w:w="3600" w:type="dxa"/>
            <w:tcBorders>
              <w:top w:val="single" w:sz="4" w:space="0" w:color="000000"/>
              <w:left w:val="double" w:sz="1" w:space="0" w:color="000000"/>
              <w:bottom w:val="single" w:sz="4" w:space="0" w:color="000000"/>
            </w:tcBorders>
            <w:shd w:val="clear" w:color="auto" w:fill="auto"/>
          </w:tcPr>
          <w:p w14:paraId="447D22D5" w14:textId="52384F33" w:rsidR="0058052C" w:rsidRPr="0009014F" w:rsidRDefault="0058052C" w:rsidP="005B0B81">
            <w:pPr>
              <w:jc w:val="center"/>
              <w:rPr>
                <w:rFonts w:ascii="Times New Roman" w:hAnsi="Times New Roman" w:cs="Times New Roman"/>
              </w:rPr>
            </w:pPr>
            <w:r w:rsidRPr="0009014F">
              <w:rPr>
                <w:rFonts w:ascii="Times New Roman" w:hAnsi="Times New Roman" w:cs="Times New Roman"/>
              </w:rPr>
              <w:t>14 + 0,01 lei/m</w:t>
            </w:r>
            <w:r w:rsidRPr="0009014F">
              <w:rPr>
                <w:rFonts w:ascii="Times New Roman" w:hAnsi="Times New Roman" w:cs="Times New Roman"/>
                <w:vertAlign w:val="superscript"/>
              </w:rPr>
              <w:t>2</w:t>
            </w:r>
            <w:r w:rsidRPr="0009014F">
              <w:rPr>
                <w:rFonts w:ascii="Times New Roman" w:hAnsi="Times New Roman" w:cs="Times New Roman"/>
              </w:rPr>
              <w:t>, pentru fiecare m</w:t>
            </w:r>
            <w:r w:rsidRPr="0009014F">
              <w:rPr>
                <w:rFonts w:ascii="Times New Roman" w:hAnsi="Times New Roman" w:cs="Times New Roman"/>
                <w:vertAlign w:val="superscript"/>
              </w:rPr>
              <w:t>2</w:t>
            </w:r>
            <w:r w:rsidR="003B3566">
              <w:rPr>
                <w:rFonts w:ascii="Times New Roman" w:hAnsi="Times New Roman" w:cs="Times New Roman"/>
              </w:rPr>
              <w:t xml:space="preserve"> care depăşeş</w:t>
            </w:r>
            <w:r w:rsidRPr="0009014F">
              <w:rPr>
                <w:rFonts w:ascii="Times New Roman" w:hAnsi="Times New Roman" w:cs="Times New Roman"/>
              </w:rPr>
              <w:t>te 1.000 m</w:t>
            </w:r>
            <w:r w:rsidRPr="0009014F">
              <w:rPr>
                <w:rFonts w:ascii="Times New Roman" w:hAnsi="Times New Roman" w:cs="Times New Roman"/>
                <w:vertAlign w:val="superscript"/>
              </w:rPr>
              <w:t>2</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0FAE0CA4" w14:textId="41771F5B" w:rsidR="0058052C" w:rsidRPr="0009014F" w:rsidRDefault="0058052C" w:rsidP="00085A7B">
            <w:pPr>
              <w:jc w:val="center"/>
              <w:rPr>
                <w:rFonts w:ascii="Times New Roman" w:hAnsi="Times New Roman" w:cs="Times New Roman"/>
              </w:rPr>
            </w:pPr>
            <w:r w:rsidRPr="0009014F">
              <w:rPr>
                <w:rFonts w:ascii="Times New Roman" w:hAnsi="Times New Roman" w:cs="Times New Roman"/>
              </w:rPr>
              <w:t>1</w:t>
            </w:r>
            <w:r w:rsidR="00544D5D" w:rsidRPr="0009014F">
              <w:rPr>
                <w:rFonts w:ascii="Times New Roman" w:hAnsi="Times New Roman" w:cs="Times New Roman"/>
              </w:rPr>
              <w:t>6</w:t>
            </w:r>
            <w:r w:rsidRPr="0009014F">
              <w:rPr>
                <w:rFonts w:ascii="Times New Roman" w:hAnsi="Times New Roman" w:cs="Times New Roman"/>
              </w:rPr>
              <w:t xml:space="preserve"> + 0,01 lei/m</w:t>
            </w:r>
            <w:r w:rsidRPr="0009014F">
              <w:rPr>
                <w:rFonts w:ascii="Times New Roman" w:hAnsi="Times New Roman" w:cs="Times New Roman"/>
                <w:vertAlign w:val="superscript"/>
              </w:rPr>
              <w:t>2</w:t>
            </w:r>
            <w:r w:rsidRPr="0009014F">
              <w:rPr>
                <w:rFonts w:ascii="Times New Roman" w:hAnsi="Times New Roman" w:cs="Times New Roman"/>
              </w:rPr>
              <w:t>, pentru fiecare m</w:t>
            </w:r>
            <w:r w:rsidRPr="0009014F">
              <w:rPr>
                <w:rFonts w:ascii="Times New Roman" w:hAnsi="Times New Roman" w:cs="Times New Roman"/>
                <w:vertAlign w:val="superscript"/>
              </w:rPr>
              <w:t>2</w:t>
            </w:r>
            <w:r w:rsidR="003B3566">
              <w:rPr>
                <w:rFonts w:ascii="Times New Roman" w:hAnsi="Times New Roman" w:cs="Times New Roman"/>
              </w:rPr>
              <w:t xml:space="preserve"> care depăşeş</w:t>
            </w:r>
            <w:r w:rsidRPr="0009014F">
              <w:rPr>
                <w:rFonts w:ascii="Times New Roman" w:hAnsi="Times New Roman" w:cs="Times New Roman"/>
              </w:rPr>
              <w:t>te 1.000 m</w:t>
            </w:r>
            <w:r w:rsidRPr="0009014F">
              <w:rPr>
                <w:rFonts w:ascii="Times New Roman" w:hAnsi="Times New Roman" w:cs="Times New Roman"/>
                <w:vertAlign w:val="superscript"/>
              </w:rPr>
              <w:t>2</w:t>
            </w:r>
          </w:p>
        </w:tc>
        <w:tc>
          <w:tcPr>
            <w:tcW w:w="3240" w:type="dxa"/>
            <w:tcBorders>
              <w:top w:val="single" w:sz="4" w:space="0" w:color="000000"/>
              <w:left w:val="double" w:sz="1" w:space="0" w:color="000000"/>
              <w:bottom w:val="single" w:sz="4" w:space="0" w:color="000000"/>
              <w:right w:val="double" w:sz="1" w:space="0" w:color="000000"/>
            </w:tcBorders>
          </w:tcPr>
          <w:p w14:paraId="2327A48E" w14:textId="22199BF4" w:rsidR="0058052C" w:rsidRPr="0009014F" w:rsidRDefault="00BA63A6" w:rsidP="005B0B81">
            <w:pPr>
              <w:jc w:val="center"/>
              <w:rPr>
                <w:rFonts w:ascii="Times New Roman" w:hAnsi="Times New Roman" w:cs="Times New Roman"/>
              </w:rPr>
            </w:pPr>
            <w:r w:rsidRPr="00BA63A6">
              <w:rPr>
                <w:rFonts w:ascii="Times New Roman" w:hAnsi="Times New Roman" w:cs="Times New Roman"/>
              </w:rPr>
              <w:t>17</w:t>
            </w:r>
            <w:r w:rsidR="008B2A86" w:rsidRPr="0009014F">
              <w:rPr>
                <w:rFonts w:ascii="Times New Roman" w:hAnsi="Times New Roman" w:cs="Times New Roman"/>
              </w:rPr>
              <w:t>+ 0,01 lei/m</w:t>
            </w:r>
            <w:r w:rsidR="008B2A86" w:rsidRPr="0009014F">
              <w:rPr>
                <w:rFonts w:ascii="Times New Roman" w:hAnsi="Times New Roman" w:cs="Times New Roman"/>
                <w:vertAlign w:val="superscript"/>
              </w:rPr>
              <w:t>2</w:t>
            </w:r>
            <w:r w:rsidR="008B2A86" w:rsidRPr="0009014F">
              <w:rPr>
                <w:rFonts w:ascii="Times New Roman" w:hAnsi="Times New Roman" w:cs="Times New Roman"/>
              </w:rPr>
              <w:t>, pentru fiecare m</w:t>
            </w:r>
            <w:r w:rsidR="008B2A86" w:rsidRPr="0009014F">
              <w:rPr>
                <w:rFonts w:ascii="Times New Roman" w:hAnsi="Times New Roman" w:cs="Times New Roman"/>
                <w:vertAlign w:val="superscript"/>
              </w:rPr>
              <w:t>2</w:t>
            </w:r>
            <w:r w:rsidR="008B2A86" w:rsidRPr="0009014F">
              <w:rPr>
                <w:rFonts w:ascii="Times New Roman" w:hAnsi="Times New Roman" w:cs="Times New Roman"/>
              </w:rPr>
              <w:t xml:space="preserve"> c</w:t>
            </w:r>
            <w:r w:rsidR="003B3566">
              <w:rPr>
                <w:rFonts w:ascii="Times New Roman" w:hAnsi="Times New Roman" w:cs="Times New Roman"/>
              </w:rPr>
              <w:t>are depăşeş</w:t>
            </w:r>
            <w:r w:rsidR="008B2A86" w:rsidRPr="0009014F">
              <w:rPr>
                <w:rFonts w:ascii="Times New Roman" w:hAnsi="Times New Roman" w:cs="Times New Roman"/>
              </w:rPr>
              <w:t>te 1.000 m</w:t>
            </w:r>
            <w:r w:rsidR="008B2A86" w:rsidRPr="0009014F">
              <w:rPr>
                <w:rFonts w:ascii="Times New Roman" w:hAnsi="Times New Roman" w:cs="Times New Roman"/>
                <w:vertAlign w:val="superscript"/>
              </w:rPr>
              <w:t>2</w:t>
            </w:r>
          </w:p>
        </w:tc>
      </w:tr>
      <w:tr w:rsidR="0058052C" w:rsidRPr="0009014F" w14:paraId="4B1257B4" w14:textId="77777777" w:rsidTr="00BD41C4">
        <w:trPr>
          <w:cantSplit/>
          <w:trHeight w:val="166"/>
        </w:trPr>
        <w:tc>
          <w:tcPr>
            <w:tcW w:w="4155" w:type="dxa"/>
            <w:tcBorders>
              <w:top w:val="single" w:sz="4" w:space="0" w:color="000000"/>
              <w:left w:val="double" w:sz="1" w:space="0" w:color="000000"/>
              <w:bottom w:val="single" w:sz="4" w:space="0" w:color="000000"/>
            </w:tcBorders>
            <w:shd w:val="clear" w:color="auto" w:fill="auto"/>
          </w:tcPr>
          <w:p w14:paraId="3E472EAE" w14:textId="77777777" w:rsidR="0058052C" w:rsidRPr="0009014F" w:rsidRDefault="0058052C" w:rsidP="005B0B81">
            <w:pPr>
              <w:jc w:val="both"/>
              <w:rPr>
                <w:rFonts w:ascii="Times New Roman" w:hAnsi="Times New Roman" w:cs="Times New Roman"/>
                <w:b/>
                <w:bCs/>
              </w:rPr>
            </w:pPr>
            <w:r w:rsidRPr="0009014F">
              <w:rPr>
                <w:rFonts w:ascii="Times New Roman" w:hAnsi="Times New Roman" w:cs="Times New Roman"/>
                <w:b/>
                <w:bCs/>
              </w:rPr>
              <w:lastRenderedPageBreak/>
              <w:t>Art. 474 alin.(2)</w:t>
            </w:r>
          </w:p>
          <w:p w14:paraId="4BD69EEE" w14:textId="77777777" w:rsidR="0058052C" w:rsidRPr="0009014F" w:rsidRDefault="0058052C" w:rsidP="005B0B81">
            <w:pPr>
              <w:jc w:val="both"/>
              <w:rPr>
                <w:rFonts w:ascii="Times New Roman" w:hAnsi="Times New Roman" w:cs="Times New Roman"/>
                <w:b/>
                <w:bCs/>
              </w:rPr>
            </w:pPr>
          </w:p>
          <w:p w14:paraId="039BE283" w14:textId="77777777" w:rsidR="0058052C" w:rsidRPr="0009014F" w:rsidRDefault="0058052C" w:rsidP="005B0B81">
            <w:pPr>
              <w:jc w:val="both"/>
              <w:rPr>
                <w:rFonts w:ascii="Times New Roman" w:hAnsi="Times New Roman" w:cs="Times New Roman"/>
                <w:bCs/>
              </w:rPr>
            </w:pP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tcPr>
          <w:p w14:paraId="0E4D6B19" w14:textId="4BC42F4C"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 xml:space="preserve">Taxa pentru eliberarea certificatului </w:t>
            </w:r>
            <w:r w:rsidR="001819A2">
              <w:rPr>
                <w:rFonts w:ascii="Times New Roman" w:hAnsi="Times New Roman" w:cs="Times New Roman"/>
                <w:bCs/>
              </w:rPr>
              <w:t>de urbanism pentru o zona rurală este egală</w:t>
            </w:r>
            <w:r w:rsidRPr="0009014F">
              <w:rPr>
                <w:rFonts w:ascii="Times New Roman" w:hAnsi="Times New Roman" w:cs="Times New Roman"/>
                <w:bCs/>
              </w:rPr>
              <w:t xml:space="preserve"> cu 50% din taxa stabilita conform art.474 alin.(1)</w:t>
            </w:r>
          </w:p>
        </w:tc>
      </w:tr>
      <w:tr w:rsidR="0058052C" w:rsidRPr="0009014F" w14:paraId="4029E8B8" w14:textId="77777777" w:rsidTr="00BD41C4">
        <w:trPr>
          <w:cantSplit/>
          <w:trHeight w:val="166"/>
        </w:trPr>
        <w:tc>
          <w:tcPr>
            <w:tcW w:w="4155" w:type="dxa"/>
            <w:tcBorders>
              <w:top w:val="single" w:sz="4" w:space="0" w:color="000000"/>
              <w:left w:val="double" w:sz="1" w:space="0" w:color="000000"/>
              <w:bottom w:val="single" w:sz="4" w:space="0" w:color="000000"/>
            </w:tcBorders>
            <w:shd w:val="clear" w:color="auto" w:fill="auto"/>
          </w:tcPr>
          <w:p w14:paraId="19BB6205" w14:textId="77777777" w:rsidR="0058052C" w:rsidRPr="0009014F" w:rsidRDefault="0058052C" w:rsidP="005B0B81">
            <w:pPr>
              <w:jc w:val="both"/>
              <w:rPr>
                <w:rFonts w:ascii="Times New Roman" w:hAnsi="Times New Roman" w:cs="Times New Roman"/>
                <w:b/>
                <w:bCs/>
              </w:rPr>
            </w:pPr>
            <w:r w:rsidRPr="0009014F">
              <w:rPr>
                <w:rFonts w:ascii="Times New Roman" w:hAnsi="Times New Roman" w:cs="Times New Roman"/>
                <w:b/>
                <w:bCs/>
              </w:rPr>
              <w:t>Art. 474 alin.(3)</w:t>
            </w:r>
          </w:p>
          <w:p w14:paraId="44AC1430" w14:textId="77777777" w:rsidR="0058052C" w:rsidRPr="0009014F" w:rsidRDefault="0058052C" w:rsidP="005B0B81">
            <w:pPr>
              <w:jc w:val="both"/>
              <w:rPr>
                <w:rFonts w:ascii="Times New Roman" w:hAnsi="Times New Roman" w:cs="Times New Roman"/>
                <w:b/>
                <w:bCs/>
              </w:rPr>
            </w:pPr>
          </w:p>
          <w:p w14:paraId="188F3C06" w14:textId="77777777" w:rsidR="0058052C" w:rsidRPr="0009014F" w:rsidRDefault="0058052C" w:rsidP="005B0B81">
            <w:pPr>
              <w:jc w:val="both"/>
              <w:rPr>
                <w:rFonts w:ascii="Times New Roman" w:hAnsi="Times New Roman" w:cs="Times New Roman"/>
                <w:bCs/>
              </w:rPr>
            </w:pP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tcPr>
          <w:p w14:paraId="49FE69B4"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prelungirea unui certificat de urbanism este egala cu 30% din cuantumul taxei pentru eliberarea certificatului sau a autorizatiei initiale</w:t>
            </w:r>
          </w:p>
        </w:tc>
      </w:tr>
      <w:tr w:rsidR="0058052C" w:rsidRPr="0009014F" w14:paraId="69111B05" w14:textId="77777777" w:rsidTr="0058052C">
        <w:trPr>
          <w:cantSplit/>
          <w:trHeight w:val="169"/>
        </w:trPr>
        <w:tc>
          <w:tcPr>
            <w:tcW w:w="4155" w:type="dxa"/>
            <w:tcBorders>
              <w:top w:val="single" w:sz="4" w:space="0" w:color="000000"/>
              <w:left w:val="double" w:sz="1" w:space="0" w:color="000000"/>
              <w:bottom w:val="single" w:sz="4" w:space="0" w:color="000000"/>
            </w:tcBorders>
            <w:shd w:val="clear" w:color="auto" w:fill="auto"/>
          </w:tcPr>
          <w:p w14:paraId="22D1BBE1"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Art. 474 alin. (4)</w:t>
            </w:r>
          </w:p>
          <w:p w14:paraId="632162D4" w14:textId="77777777" w:rsidR="0058052C" w:rsidRPr="0009014F" w:rsidRDefault="0058052C" w:rsidP="005B0B81">
            <w:pPr>
              <w:ind w:right="-57"/>
              <w:jc w:val="both"/>
              <w:rPr>
                <w:rFonts w:ascii="Times New Roman" w:hAnsi="Times New Roman" w:cs="Times New Roman"/>
              </w:rPr>
            </w:pPr>
            <w:r w:rsidRPr="0009014F">
              <w:rPr>
                <w:rFonts w:ascii="Times New Roman" w:hAnsi="Times New Roman" w:cs="Times New Roman"/>
              </w:rPr>
              <w:t>Taxa pentru avizarea certificatului de urbanism</w:t>
            </w:r>
          </w:p>
          <w:p w14:paraId="12D952C8" w14:textId="77777777" w:rsidR="0058052C" w:rsidRPr="0009014F" w:rsidRDefault="0058052C" w:rsidP="005B0B81">
            <w:pPr>
              <w:ind w:right="-57"/>
              <w:jc w:val="both"/>
              <w:rPr>
                <w:rFonts w:ascii="Times New Roman" w:hAnsi="Times New Roman" w:cs="Times New Roman"/>
                <w:bCs/>
              </w:rPr>
            </w:pPr>
          </w:p>
        </w:tc>
        <w:tc>
          <w:tcPr>
            <w:tcW w:w="3600" w:type="dxa"/>
            <w:tcBorders>
              <w:top w:val="single" w:sz="4" w:space="0" w:color="000000"/>
              <w:left w:val="double" w:sz="1" w:space="0" w:color="000000"/>
              <w:bottom w:val="single" w:sz="4" w:space="0" w:color="000000"/>
            </w:tcBorders>
            <w:shd w:val="clear" w:color="auto" w:fill="auto"/>
            <w:vAlign w:val="center"/>
          </w:tcPr>
          <w:p w14:paraId="36498E7C"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0 - 15</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3EEBFDFE" w14:textId="77777777" w:rsidR="0058052C" w:rsidRPr="0009014F" w:rsidRDefault="0058052C" w:rsidP="005B0B81">
            <w:pPr>
              <w:jc w:val="center"/>
              <w:rPr>
                <w:rFonts w:ascii="Times New Roman" w:hAnsi="Times New Roman" w:cs="Times New Roman"/>
                <w:bCs/>
              </w:rPr>
            </w:pPr>
          </w:p>
          <w:p w14:paraId="7E7BD608" w14:textId="77777777" w:rsidR="0058052C" w:rsidRPr="0009014F" w:rsidRDefault="00544D5D" w:rsidP="00085A7B">
            <w:pPr>
              <w:jc w:val="center"/>
              <w:rPr>
                <w:rFonts w:ascii="Times New Roman" w:hAnsi="Times New Roman" w:cs="Times New Roman"/>
              </w:rPr>
            </w:pPr>
            <w:r w:rsidRPr="0009014F">
              <w:rPr>
                <w:rFonts w:ascii="Times New Roman" w:hAnsi="Times New Roman" w:cs="Times New Roman"/>
                <w:bCs/>
              </w:rPr>
              <w:t>17</w:t>
            </w:r>
          </w:p>
        </w:tc>
        <w:tc>
          <w:tcPr>
            <w:tcW w:w="3240" w:type="dxa"/>
            <w:tcBorders>
              <w:top w:val="single" w:sz="4" w:space="0" w:color="000000"/>
              <w:left w:val="double" w:sz="1" w:space="0" w:color="000000"/>
              <w:bottom w:val="single" w:sz="4" w:space="0" w:color="000000"/>
              <w:right w:val="double" w:sz="1" w:space="0" w:color="000000"/>
            </w:tcBorders>
          </w:tcPr>
          <w:p w14:paraId="7046D974" w14:textId="569F71CD" w:rsidR="00464F9D" w:rsidRDefault="00464F9D" w:rsidP="006A017B">
            <w:pPr>
              <w:jc w:val="center"/>
              <w:rPr>
                <w:rFonts w:ascii="Times New Roman" w:hAnsi="Times New Roman" w:cs="Times New Roman"/>
                <w:bCs/>
              </w:rPr>
            </w:pPr>
          </w:p>
          <w:p w14:paraId="3DDDAE00" w14:textId="7C68F862" w:rsidR="0058052C" w:rsidRPr="00464F9D" w:rsidRDefault="00464F9D" w:rsidP="00464F9D">
            <w:pPr>
              <w:rPr>
                <w:rFonts w:ascii="Times New Roman" w:hAnsi="Times New Roman" w:cs="Times New Roman"/>
              </w:rPr>
            </w:pPr>
            <w:r>
              <w:rPr>
                <w:rFonts w:ascii="Times New Roman" w:hAnsi="Times New Roman" w:cs="Times New Roman"/>
              </w:rPr>
              <w:t xml:space="preserve">                   18</w:t>
            </w:r>
          </w:p>
        </w:tc>
      </w:tr>
      <w:tr w:rsidR="0058052C" w:rsidRPr="0009014F" w14:paraId="65753443" w14:textId="77777777" w:rsidTr="00BD41C4">
        <w:trPr>
          <w:cantSplit/>
          <w:trHeight w:val="169"/>
        </w:trPr>
        <w:tc>
          <w:tcPr>
            <w:tcW w:w="4155" w:type="dxa"/>
            <w:tcBorders>
              <w:top w:val="single" w:sz="4" w:space="0" w:color="000000"/>
              <w:left w:val="double" w:sz="1" w:space="0" w:color="000000"/>
              <w:bottom w:val="single" w:sz="4" w:space="0" w:color="000000"/>
            </w:tcBorders>
            <w:shd w:val="clear" w:color="auto" w:fill="auto"/>
          </w:tcPr>
          <w:p w14:paraId="50466D9A" w14:textId="77777777" w:rsidR="0058052C" w:rsidRPr="0009014F" w:rsidRDefault="0058052C" w:rsidP="005B0B81">
            <w:pPr>
              <w:jc w:val="both"/>
              <w:rPr>
                <w:rFonts w:ascii="Times New Roman" w:hAnsi="Times New Roman" w:cs="Times New Roman"/>
                <w:b/>
              </w:rPr>
            </w:pPr>
            <w:r w:rsidRPr="0009014F">
              <w:rPr>
                <w:rFonts w:ascii="Times New Roman" w:hAnsi="Times New Roman" w:cs="Times New Roman"/>
                <w:b/>
              </w:rPr>
              <w:t>Art. 474 alin. (5)</w:t>
            </w:r>
          </w:p>
          <w:p w14:paraId="38E77E2B" w14:textId="77777777" w:rsidR="0058052C" w:rsidRPr="0009014F" w:rsidRDefault="0058052C" w:rsidP="005B0B81">
            <w:pPr>
              <w:jc w:val="both"/>
              <w:rPr>
                <w:rFonts w:ascii="Times New Roman" w:hAnsi="Times New Roman" w:cs="Times New Roman"/>
                <w:bCs/>
              </w:rPr>
            </w:pP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vAlign w:val="center"/>
          </w:tcPr>
          <w:p w14:paraId="23E00D91"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eliberarea unei autorizatii de construire pentru o cladire rezidentiala sau cladire-anexa este egala cu 0,5% din valoarea autorizata a lucrarilor de constructii</w:t>
            </w:r>
          </w:p>
        </w:tc>
      </w:tr>
      <w:tr w:rsidR="0058052C" w:rsidRPr="0009014F" w14:paraId="325D4AD9" w14:textId="77777777" w:rsidTr="00BD41C4">
        <w:trPr>
          <w:cantSplit/>
          <w:trHeight w:val="169"/>
        </w:trPr>
        <w:tc>
          <w:tcPr>
            <w:tcW w:w="4155" w:type="dxa"/>
            <w:tcBorders>
              <w:top w:val="single" w:sz="4" w:space="0" w:color="000000"/>
              <w:left w:val="double" w:sz="1" w:space="0" w:color="000000"/>
              <w:bottom w:val="single" w:sz="4" w:space="0" w:color="000000"/>
            </w:tcBorders>
            <w:shd w:val="clear" w:color="auto" w:fill="auto"/>
          </w:tcPr>
          <w:p w14:paraId="5C62DE35"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
              </w:rPr>
              <w:t>Art. 474 alin. (6)</w:t>
            </w: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vAlign w:val="center"/>
          </w:tcPr>
          <w:p w14:paraId="57F3785C"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eliberarea autorizatiei de construire pentru alte constructii decat cele mentionate la art.474 alin.(5) este egala cu 1% din valoarea  autorizata a lucrarilor de constructie inclusiv valoarea instalatiilor aferente</w:t>
            </w:r>
          </w:p>
        </w:tc>
      </w:tr>
      <w:tr w:rsidR="0058052C" w:rsidRPr="0009014F" w14:paraId="12D16293" w14:textId="77777777" w:rsidTr="00BD41C4">
        <w:trPr>
          <w:cantSplit/>
          <w:trHeight w:val="169"/>
        </w:trPr>
        <w:tc>
          <w:tcPr>
            <w:tcW w:w="4155" w:type="dxa"/>
            <w:tcBorders>
              <w:top w:val="single" w:sz="4" w:space="0" w:color="000000"/>
              <w:left w:val="double" w:sz="1" w:space="0" w:color="000000"/>
              <w:bottom w:val="single" w:sz="4" w:space="0" w:color="000000"/>
            </w:tcBorders>
            <w:shd w:val="clear" w:color="auto" w:fill="auto"/>
          </w:tcPr>
          <w:p w14:paraId="400D301D" w14:textId="77777777" w:rsidR="0058052C" w:rsidRPr="0009014F" w:rsidRDefault="0058052C" w:rsidP="005B0B81">
            <w:pPr>
              <w:jc w:val="both"/>
              <w:rPr>
                <w:rFonts w:ascii="Times New Roman" w:hAnsi="Times New Roman" w:cs="Times New Roman"/>
                <w:b/>
              </w:rPr>
            </w:pPr>
            <w:r w:rsidRPr="0009014F">
              <w:rPr>
                <w:rFonts w:ascii="Times New Roman" w:hAnsi="Times New Roman" w:cs="Times New Roman"/>
                <w:b/>
              </w:rPr>
              <w:t>Art. 474 alin. (8)</w:t>
            </w:r>
          </w:p>
          <w:p w14:paraId="54FB94BC" w14:textId="77777777" w:rsidR="0058052C" w:rsidRPr="0009014F" w:rsidRDefault="0058052C" w:rsidP="005B0B81">
            <w:pPr>
              <w:jc w:val="both"/>
              <w:rPr>
                <w:rFonts w:ascii="Times New Roman" w:hAnsi="Times New Roman" w:cs="Times New Roman"/>
                <w:b/>
              </w:rPr>
            </w:pPr>
          </w:p>
          <w:p w14:paraId="5285E615" w14:textId="77777777" w:rsidR="0058052C" w:rsidRPr="0009014F" w:rsidRDefault="0058052C" w:rsidP="005B0B81">
            <w:pPr>
              <w:jc w:val="both"/>
              <w:rPr>
                <w:rFonts w:ascii="Times New Roman" w:hAnsi="Times New Roman" w:cs="Times New Roman"/>
                <w:b/>
              </w:rPr>
            </w:pP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vAlign w:val="center"/>
          </w:tcPr>
          <w:p w14:paraId="75D8A225"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prelungirea unei autorizatii de construire este egala cu 30% din cuantumul taxei pentru eliberarea certificatului sau a autorizatiei initiale</w:t>
            </w:r>
          </w:p>
        </w:tc>
      </w:tr>
      <w:tr w:rsidR="0058052C" w:rsidRPr="0009014F" w14:paraId="24001B4B" w14:textId="77777777" w:rsidTr="00BD41C4">
        <w:trPr>
          <w:cantSplit/>
          <w:trHeight w:val="169"/>
        </w:trPr>
        <w:tc>
          <w:tcPr>
            <w:tcW w:w="4155" w:type="dxa"/>
            <w:tcBorders>
              <w:top w:val="single" w:sz="4" w:space="0" w:color="000000"/>
              <w:left w:val="double" w:sz="1" w:space="0" w:color="000000"/>
              <w:bottom w:val="single" w:sz="4" w:space="0" w:color="000000"/>
            </w:tcBorders>
            <w:shd w:val="clear" w:color="auto" w:fill="auto"/>
          </w:tcPr>
          <w:p w14:paraId="05BF6212"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
              </w:rPr>
              <w:t>Art. 474 alin. (9)</w:t>
            </w: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vAlign w:val="center"/>
          </w:tcPr>
          <w:p w14:paraId="1A21F6A7"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eliberarea autorizatiei de desfiintare, totala sau partiala, a unei constructii este egala cu 0.1% din valoarea impozabila stabilita pentru determinarea impozitului pe cladiri aferenta partii desfiintate.</w:t>
            </w:r>
          </w:p>
        </w:tc>
      </w:tr>
      <w:tr w:rsidR="0058052C" w:rsidRPr="0009014F" w14:paraId="13F9926A" w14:textId="77777777" w:rsidTr="0058052C">
        <w:trPr>
          <w:cantSplit/>
          <w:trHeight w:val="234"/>
        </w:trPr>
        <w:tc>
          <w:tcPr>
            <w:tcW w:w="4155" w:type="dxa"/>
            <w:tcBorders>
              <w:top w:val="single" w:sz="4" w:space="0" w:color="000000"/>
              <w:left w:val="double" w:sz="1" w:space="0" w:color="000000"/>
              <w:bottom w:val="single" w:sz="4" w:space="0" w:color="000000"/>
            </w:tcBorders>
            <w:shd w:val="clear" w:color="auto" w:fill="auto"/>
          </w:tcPr>
          <w:p w14:paraId="3323CFAF"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 xml:space="preserve">Art. 474 alin. (10)  </w:t>
            </w:r>
          </w:p>
          <w:p w14:paraId="7FE33254" w14:textId="77777777" w:rsidR="0058052C" w:rsidRPr="0009014F" w:rsidRDefault="0058052C" w:rsidP="005B0B81">
            <w:pPr>
              <w:ind w:right="-57"/>
              <w:jc w:val="both"/>
              <w:rPr>
                <w:rFonts w:ascii="Times New Roman" w:hAnsi="Times New Roman" w:cs="Times New Roman"/>
              </w:rPr>
            </w:pPr>
            <w:r w:rsidRPr="0009014F">
              <w:rPr>
                <w:rFonts w:ascii="Times New Roman" w:hAnsi="Times New Roman" w:cs="Times New Roman"/>
              </w:rPr>
              <w:t>Taxa pentru eliberarea autorizației de foraje sau excavări</w:t>
            </w:r>
          </w:p>
          <w:p w14:paraId="4A0EC4D7" w14:textId="77777777" w:rsidR="0058052C" w:rsidRPr="0009014F" w:rsidRDefault="0058052C" w:rsidP="005B0B81">
            <w:pPr>
              <w:ind w:right="-57"/>
              <w:jc w:val="both"/>
              <w:rPr>
                <w:rFonts w:ascii="Times New Roman" w:hAnsi="Times New Roman" w:cs="Times New Roman"/>
                <w:bCs/>
              </w:rPr>
            </w:pPr>
          </w:p>
        </w:tc>
        <w:tc>
          <w:tcPr>
            <w:tcW w:w="3600" w:type="dxa"/>
            <w:tcBorders>
              <w:top w:val="single" w:sz="4" w:space="0" w:color="000000"/>
              <w:left w:val="double" w:sz="1" w:space="0" w:color="000000"/>
              <w:bottom w:val="single" w:sz="4" w:space="0" w:color="000000"/>
            </w:tcBorders>
            <w:shd w:val="clear" w:color="auto" w:fill="auto"/>
            <w:vAlign w:val="center"/>
          </w:tcPr>
          <w:p w14:paraId="33A23D8E"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0 - 15</w:t>
            </w:r>
          </w:p>
        </w:tc>
        <w:tc>
          <w:tcPr>
            <w:tcW w:w="3240" w:type="dxa"/>
            <w:tcBorders>
              <w:top w:val="single" w:sz="4" w:space="0" w:color="000000"/>
              <w:left w:val="double" w:sz="1" w:space="0" w:color="000000"/>
              <w:bottom w:val="single" w:sz="4" w:space="0" w:color="000000"/>
              <w:right w:val="double" w:sz="1" w:space="0" w:color="000000"/>
            </w:tcBorders>
            <w:shd w:val="clear" w:color="auto" w:fill="auto"/>
          </w:tcPr>
          <w:p w14:paraId="72203511" w14:textId="77777777" w:rsidR="0058052C" w:rsidRPr="0009014F" w:rsidRDefault="0058052C" w:rsidP="005B0B81">
            <w:pPr>
              <w:jc w:val="center"/>
              <w:rPr>
                <w:rFonts w:ascii="Times New Roman" w:hAnsi="Times New Roman" w:cs="Times New Roman"/>
                <w:bCs/>
              </w:rPr>
            </w:pPr>
          </w:p>
          <w:p w14:paraId="58A0CE20" w14:textId="77777777" w:rsidR="0058052C" w:rsidRPr="0009014F" w:rsidRDefault="00544D5D" w:rsidP="005B0B81">
            <w:pPr>
              <w:jc w:val="center"/>
              <w:rPr>
                <w:rFonts w:ascii="Times New Roman" w:hAnsi="Times New Roman" w:cs="Times New Roman"/>
              </w:rPr>
            </w:pPr>
            <w:r w:rsidRPr="0009014F">
              <w:rPr>
                <w:rFonts w:ascii="Times New Roman" w:hAnsi="Times New Roman" w:cs="Times New Roman"/>
                <w:bCs/>
              </w:rPr>
              <w:t>17</w:t>
            </w:r>
          </w:p>
        </w:tc>
        <w:tc>
          <w:tcPr>
            <w:tcW w:w="3240" w:type="dxa"/>
            <w:tcBorders>
              <w:top w:val="single" w:sz="4" w:space="0" w:color="000000"/>
              <w:left w:val="double" w:sz="1" w:space="0" w:color="000000"/>
              <w:bottom w:val="single" w:sz="4" w:space="0" w:color="000000"/>
              <w:right w:val="double" w:sz="1" w:space="0" w:color="000000"/>
            </w:tcBorders>
          </w:tcPr>
          <w:p w14:paraId="2C1092B1" w14:textId="77777777" w:rsidR="0058052C" w:rsidRPr="0009014F" w:rsidRDefault="0058052C" w:rsidP="005B0B81">
            <w:pPr>
              <w:jc w:val="center"/>
              <w:rPr>
                <w:rFonts w:ascii="Times New Roman" w:hAnsi="Times New Roman" w:cs="Times New Roman"/>
                <w:bCs/>
              </w:rPr>
            </w:pPr>
          </w:p>
          <w:p w14:paraId="12D86DD0" w14:textId="620DC541" w:rsidR="0058052C" w:rsidRPr="0009014F" w:rsidRDefault="00464F9D" w:rsidP="005B0B81">
            <w:pPr>
              <w:jc w:val="center"/>
              <w:rPr>
                <w:rFonts w:ascii="Times New Roman" w:hAnsi="Times New Roman" w:cs="Times New Roman"/>
                <w:bCs/>
              </w:rPr>
            </w:pPr>
            <w:r>
              <w:rPr>
                <w:rFonts w:ascii="Times New Roman" w:hAnsi="Times New Roman" w:cs="Times New Roman"/>
                <w:bCs/>
              </w:rPr>
              <w:t>18</w:t>
            </w:r>
          </w:p>
        </w:tc>
      </w:tr>
      <w:tr w:rsidR="0058052C" w:rsidRPr="0009014F" w14:paraId="1100AB2C" w14:textId="77777777" w:rsidTr="00BD41C4">
        <w:trPr>
          <w:cantSplit/>
          <w:trHeight w:val="234"/>
        </w:trPr>
        <w:tc>
          <w:tcPr>
            <w:tcW w:w="4155" w:type="dxa"/>
            <w:tcBorders>
              <w:top w:val="single" w:sz="4" w:space="0" w:color="000000"/>
              <w:left w:val="double" w:sz="1" w:space="0" w:color="000000"/>
              <w:bottom w:val="single" w:sz="4" w:space="0" w:color="000000"/>
            </w:tcBorders>
            <w:shd w:val="clear" w:color="auto" w:fill="auto"/>
          </w:tcPr>
          <w:p w14:paraId="6872BBC8"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
              </w:rPr>
              <w:t>Art. 474 alin.(12)</w:t>
            </w: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vAlign w:val="center"/>
          </w:tcPr>
          <w:p w14:paraId="149AC83E"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eliberarea autorizatiei necesare pentru lucrarile de organizare de santier in vederea realizarii unei constructii, care nu sunt incluse in alta autorizatie de construire, este egala cu 3% din valoarea autorizata a lucrarilor de organizare de santier</w:t>
            </w:r>
          </w:p>
        </w:tc>
      </w:tr>
      <w:tr w:rsidR="0058052C" w:rsidRPr="0009014F" w14:paraId="62721797" w14:textId="77777777" w:rsidTr="00BD41C4">
        <w:trPr>
          <w:cantSplit/>
          <w:trHeight w:val="234"/>
        </w:trPr>
        <w:tc>
          <w:tcPr>
            <w:tcW w:w="4155" w:type="dxa"/>
            <w:tcBorders>
              <w:top w:val="single" w:sz="4" w:space="0" w:color="000000"/>
              <w:left w:val="double" w:sz="1" w:space="0" w:color="000000"/>
              <w:bottom w:val="single" w:sz="4" w:space="0" w:color="000000"/>
            </w:tcBorders>
            <w:shd w:val="clear" w:color="auto" w:fill="auto"/>
          </w:tcPr>
          <w:p w14:paraId="61B376BF"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b/>
              </w:rPr>
              <w:t>Art. 474 alin. (13)</w:t>
            </w:r>
          </w:p>
        </w:tc>
        <w:tc>
          <w:tcPr>
            <w:tcW w:w="10080" w:type="dxa"/>
            <w:gridSpan w:val="3"/>
            <w:tcBorders>
              <w:top w:val="single" w:sz="4" w:space="0" w:color="000000"/>
              <w:left w:val="double" w:sz="1" w:space="0" w:color="000000"/>
              <w:bottom w:val="single" w:sz="4" w:space="0" w:color="000000"/>
              <w:right w:val="double" w:sz="1" w:space="0" w:color="000000"/>
            </w:tcBorders>
            <w:shd w:val="clear" w:color="auto" w:fill="auto"/>
            <w:vAlign w:val="center"/>
          </w:tcPr>
          <w:p w14:paraId="3CDF6D55"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Taxa pentru eliberarea autorizatiei de amenajare de tabere de corturi, de casute sau rulote ori campinguri este egala cu 2% din valoarea autorizata a lucrarilor de constructie</w:t>
            </w:r>
          </w:p>
        </w:tc>
      </w:tr>
      <w:tr w:rsidR="0058052C" w:rsidRPr="0009014F" w14:paraId="77818AD9" w14:textId="77777777" w:rsidTr="0058052C">
        <w:trPr>
          <w:cantSplit/>
          <w:trHeight w:val="291"/>
        </w:trPr>
        <w:tc>
          <w:tcPr>
            <w:tcW w:w="4155" w:type="dxa"/>
            <w:tcBorders>
              <w:top w:val="single" w:sz="4" w:space="0" w:color="000000"/>
              <w:left w:val="double" w:sz="1" w:space="0" w:color="000000"/>
              <w:bottom w:val="single" w:sz="4" w:space="0" w:color="000000"/>
            </w:tcBorders>
            <w:shd w:val="clear" w:color="auto" w:fill="auto"/>
          </w:tcPr>
          <w:p w14:paraId="4DFFE128"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lastRenderedPageBreak/>
              <w:t>Art. 474 alin. (14)</w:t>
            </w:r>
          </w:p>
          <w:p w14:paraId="6C6DAB8C" w14:textId="77777777" w:rsidR="0058052C" w:rsidRPr="0009014F" w:rsidRDefault="0058052C" w:rsidP="005B0B81">
            <w:pPr>
              <w:ind w:right="-57"/>
              <w:jc w:val="both"/>
              <w:rPr>
                <w:rFonts w:ascii="Times New Roman" w:hAnsi="Times New Roman" w:cs="Times New Roman"/>
                <w:bCs/>
              </w:rPr>
            </w:pPr>
            <w:r w:rsidRPr="0009014F">
              <w:rPr>
                <w:rFonts w:ascii="Times New Roman" w:hAnsi="Times New Roman" w:cs="Times New Roman"/>
              </w:rPr>
              <w:t>Taxa pentru autorizarea amplasării de chioscuri, containere, tonete, cabine, spatii de expunere, corpuri si panouri de afisaj, firme si reclame situate pe căile si în spatiile publice (lei /mp)</w:t>
            </w:r>
          </w:p>
        </w:tc>
        <w:tc>
          <w:tcPr>
            <w:tcW w:w="3600" w:type="dxa"/>
            <w:tcBorders>
              <w:top w:val="single" w:sz="4" w:space="0" w:color="000000"/>
              <w:left w:val="double" w:sz="1" w:space="0" w:color="000000"/>
              <w:bottom w:val="single" w:sz="4" w:space="0" w:color="000000"/>
            </w:tcBorders>
            <w:shd w:val="clear" w:color="auto" w:fill="auto"/>
            <w:vAlign w:val="center"/>
          </w:tcPr>
          <w:p w14:paraId="465B08E7"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0 - 8</w:t>
            </w:r>
          </w:p>
        </w:tc>
        <w:tc>
          <w:tcPr>
            <w:tcW w:w="324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2D716740"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8</w:t>
            </w:r>
          </w:p>
        </w:tc>
        <w:tc>
          <w:tcPr>
            <w:tcW w:w="3240" w:type="dxa"/>
            <w:tcBorders>
              <w:top w:val="single" w:sz="4" w:space="0" w:color="000000"/>
              <w:left w:val="double" w:sz="1" w:space="0" w:color="000000"/>
              <w:bottom w:val="single" w:sz="4" w:space="0" w:color="000000"/>
              <w:right w:val="double" w:sz="1" w:space="0" w:color="000000"/>
            </w:tcBorders>
          </w:tcPr>
          <w:p w14:paraId="7292DA37" w14:textId="77777777" w:rsidR="0058052C" w:rsidRPr="0009014F" w:rsidRDefault="0058052C" w:rsidP="005B0B81">
            <w:pPr>
              <w:jc w:val="center"/>
              <w:rPr>
                <w:rFonts w:ascii="Times New Roman" w:hAnsi="Times New Roman" w:cs="Times New Roman"/>
                <w:bCs/>
              </w:rPr>
            </w:pPr>
          </w:p>
          <w:p w14:paraId="06CA5344" w14:textId="77777777" w:rsidR="0058052C" w:rsidRPr="0009014F" w:rsidRDefault="0058052C" w:rsidP="005B0B81">
            <w:pPr>
              <w:jc w:val="center"/>
              <w:rPr>
                <w:rFonts w:ascii="Times New Roman" w:hAnsi="Times New Roman" w:cs="Times New Roman"/>
                <w:bCs/>
              </w:rPr>
            </w:pPr>
          </w:p>
          <w:p w14:paraId="1AE8FEBE" w14:textId="45553FFB" w:rsidR="0058052C" w:rsidRPr="0009014F" w:rsidRDefault="00464F9D" w:rsidP="005B0B81">
            <w:pPr>
              <w:jc w:val="center"/>
              <w:rPr>
                <w:rFonts w:ascii="Times New Roman" w:hAnsi="Times New Roman" w:cs="Times New Roman"/>
                <w:bCs/>
              </w:rPr>
            </w:pPr>
            <w:r>
              <w:rPr>
                <w:rFonts w:ascii="Times New Roman" w:hAnsi="Times New Roman" w:cs="Times New Roman"/>
                <w:bCs/>
              </w:rPr>
              <w:t>8</w:t>
            </w:r>
          </w:p>
        </w:tc>
      </w:tr>
      <w:tr w:rsidR="0058052C" w:rsidRPr="0009014F" w14:paraId="6D30DCD2"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3FB8A024"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Art. 474 alin. (15)</w:t>
            </w:r>
          </w:p>
          <w:p w14:paraId="28E461EA" w14:textId="77777777" w:rsidR="0058052C" w:rsidRPr="0009014F" w:rsidRDefault="0058052C" w:rsidP="005B0B81">
            <w:pPr>
              <w:ind w:right="-57"/>
              <w:jc w:val="both"/>
              <w:rPr>
                <w:rFonts w:ascii="Times New Roman" w:hAnsi="Times New Roman" w:cs="Times New Roman"/>
                <w:bCs/>
              </w:rPr>
            </w:pPr>
            <w:r w:rsidRPr="0009014F">
              <w:rPr>
                <w:rFonts w:ascii="Times New Roman" w:hAnsi="Times New Roman" w:cs="Times New Roman"/>
              </w:rPr>
              <w:t>Taxa pentru eliberarea unei autorizatii privind lucrările de racorduri si bransamente</w:t>
            </w:r>
          </w:p>
        </w:tc>
        <w:tc>
          <w:tcPr>
            <w:tcW w:w="3600" w:type="dxa"/>
            <w:tcBorders>
              <w:top w:val="single" w:sz="4" w:space="0" w:color="000000"/>
              <w:left w:val="double" w:sz="1" w:space="0" w:color="000000"/>
              <w:bottom w:val="single" w:sz="4" w:space="0" w:color="000000"/>
            </w:tcBorders>
            <w:shd w:val="clear" w:color="auto" w:fill="auto"/>
            <w:vAlign w:val="center"/>
          </w:tcPr>
          <w:p w14:paraId="5C8D29DE"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0 - 13</w:t>
            </w:r>
          </w:p>
        </w:tc>
        <w:tc>
          <w:tcPr>
            <w:tcW w:w="324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2E8C1E03" w14:textId="77777777" w:rsidR="0058052C" w:rsidRPr="0009014F" w:rsidRDefault="00085A7B" w:rsidP="005B0B81">
            <w:pPr>
              <w:jc w:val="center"/>
              <w:rPr>
                <w:rFonts w:ascii="Times New Roman" w:hAnsi="Times New Roman" w:cs="Times New Roman"/>
              </w:rPr>
            </w:pPr>
            <w:r w:rsidRPr="0009014F">
              <w:rPr>
                <w:rFonts w:ascii="Times New Roman" w:hAnsi="Times New Roman" w:cs="Times New Roman"/>
                <w:bCs/>
              </w:rPr>
              <w:t>1</w:t>
            </w:r>
            <w:r w:rsidR="00544D5D" w:rsidRPr="0009014F">
              <w:rPr>
                <w:rFonts w:ascii="Times New Roman" w:hAnsi="Times New Roman" w:cs="Times New Roman"/>
                <w:bCs/>
              </w:rPr>
              <w:t>5</w:t>
            </w:r>
          </w:p>
        </w:tc>
        <w:tc>
          <w:tcPr>
            <w:tcW w:w="3240" w:type="dxa"/>
            <w:tcBorders>
              <w:top w:val="single" w:sz="4" w:space="0" w:color="000000"/>
              <w:left w:val="double" w:sz="1" w:space="0" w:color="000000"/>
              <w:bottom w:val="single" w:sz="4" w:space="0" w:color="000000"/>
              <w:right w:val="double" w:sz="1" w:space="0" w:color="000000"/>
            </w:tcBorders>
          </w:tcPr>
          <w:p w14:paraId="5068364D" w14:textId="77777777" w:rsidR="0058052C" w:rsidRPr="0009014F" w:rsidRDefault="0058052C" w:rsidP="005B0B81">
            <w:pPr>
              <w:jc w:val="center"/>
              <w:rPr>
                <w:rFonts w:ascii="Times New Roman" w:hAnsi="Times New Roman" w:cs="Times New Roman"/>
                <w:bCs/>
              </w:rPr>
            </w:pPr>
          </w:p>
          <w:p w14:paraId="48F80050" w14:textId="72845334" w:rsidR="0058052C" w:rsidRPr="0009014F" w:rsidRDefault="00464F9D" w:rsidP="005B0B81">
            <w:pPr>
              <w:jc w:val="center"/>
              <w:rPr>
                <w:rFonts w:ascii="Times New Roman" w:hAnsi="Times New Roman" w:cs="Times New Roman"/>
                <w:bCs/>
              </w:rPr>
            </w:pPr>
            <w:r>
              <w:rPr>
                <w:rFonts w:ascii="Times New Roman" w:hAnsi="Times New Roman" w:cs="Times New Roman"/>
                <w:bCs/>
              </w:rPr>
              <w:t>16</w:t>
            </w:r>
          </w:p>
        </w:tc>
      </w:tr>
      <w:tr w:rsidR="0058052C" w:rsidRPr="0009014F" w14:paraId="01426011" w14:textId="77777777" w:rsidTr="0058052C">
        <w:trPr>
          <w:cantSplit/>
          <w:trHeight w:val="166"/>
        </w:trPr>
        <w:tc>
          <w:tcPr>
            <w:tcW w:w="4155" w:type="dxa"/>
            <w:tcBorders>
              <w:top w:val="single" w:sz="4" w:space="0" w:color="000000"/>
              <w:left w:val="double" w:sz="1" w:space="0" w:color="000000"/>
              <w:bottom w:val="double" w:sz="1" w:space="0" w:color="000000"/>
            </w:tcBorders>
            <w:shd w:val="clear" w:color="auto" w:fill="auto"/>
          </w:tcPr>
          <w:p w14:paraId="06944360"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 xml:space="preserve">Art. 474 alin. (16) </w:t>
            </w:r>
          </w:p>
          <w:p w14:paraId="00E980B0" w14:textId="77777777" w:rsidR="0058052C" w:rsidRPr="0009014F" w:rsidRDefault="0058052C" w:rsidP="005B0B81">
            <w:pPr>
              <w:ind w:right="-57"/>
              <w:jc w:val="both"/>
              <w:rPr>
                <w:rFonts w:ascii="Times New Roman" w:hAnsi="Times New Roman" w:cs="Times New Roman"/>
                <w:bCs/>
              </w:rPr>
            </w:pPr>
            <w:r w:rsidRPr="0009014F">
              <w:rPr>
                <w:rFonts w:ascii="Times New Roman" w:hAnsi="Times New Roman" w:cs="Times New Roman"/>
              </w:rPr>
              <w:t>Taxa pentru eliberarea certificatului de nomenclatură stradală si adresă</w:t>
            </w:r>
          </w:p>
        </w:tc>
        <w:tc>
          <w:tcPr>
            <w:tcW w:w="3600" w:type="dxa"/>
            <w:tcBorders>
              <w:top w:val="single" w:sz="4" w:space="0" w:color="000000"/>
              <w:left w:val="double" w:sz="1" w:space="0" w:color="000000"/>
              <w:bottom w:val="double" w:sz="1" w:space="0" w:color="000000"/>
            </w:tcBorders>
            <w:shd w:val="clear" w:color="auto" w:fill="auto"/>
            <w:vAlign w:val="center"/>
          </w:tcPr>
          <w:p w14:paraId="18FA8601"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9</w:t>
            </w:r>
          </w:p>
        </w:tc>
        <w:tc>
          <w:tcPr>
            <w:tcW w:w="3240" w:type="dxa"/>
            <w:tcBorders>
              <w:top w:val="single" w:sz="4" w:space="0" w:color="000000"/>
              <w:left w:val="double" w:sz="1" w:space="0" w:color="000000"/>
              <w:bottom w:val="double" w:sz="1" w:space="0" w:color="000000"/>
              <w:right w:val="double" w:sz="1" w:space="0" w:color="000000"/>
            </w:tcBorders>
            <w:shd w:val="clear" w:color="auto" w:fill="auto"/>
            <w:vAlign w:val="center"/>
          </w:tcPr>
          <w:p w14:paraId="5DF39254" w14:textId="77777777" w:rsidR="0058052C" w:rsidRPr="0009014F" w:rsidRDefault="0058052C" w:rsidP="005B0B81">
            <w:pPr>
              <w:jc w:val="center"/>
              <w:rPr>
                <w:rFonts w:ascii="Times New Roman" w:hAnsi="Times New Roman" w:cs="Times New Roman"/>
              </w:rPr>
            </w:pPr>
            <w:r w:rsidRPr="0009014F">
              <w:rPr>
                <w:rFonts w:ascii="Times New Roman" w:hAnsi="Times New Roman" w:cs="Times New Roman"/>
                <w:bCs/>
              </w:rPr>
              <w:t>9</w:t>
            </w:r>
          </w:p>
        </w:tc>
        <w:tc>
          <w:tcPr>
            <w:tcW w:w="3240" w:type="dxa"/>
            <w:tcBorders>
              <w:top w:val="single" w:sz="4" w:space="0" w:color="000000"/>
              <w:left w:val="double" w:sz="1" w:space="0" w:color="000000"/>
              <w:bottom w:val="double" w:sz="1" w:space="0" w:color="000000"/>
              <w:right w:val="double" w:sz="1" w:space="0" w:color="000000"/>
            </w:tcBorders>
          </w:tcPr>
          <w:p w14:paraId="64418E2C" w14:textId="77777777" w:rsidR="00853BC4" w:rsidRPr="0009014F" w:rsidRDefault="00853BC4" w:rsidP="005B0B81">
            <w:pPr>
              <w:jc w:val="center"/>
              <w:rPr>
                <w:rFonts w:ascii="Times New Roman" w:hAnsi="Times New Roman" w:cs="Times New Roman"/>
                <w:bCs/>
              </w:rPr>
            </w:pPr>
          </w:p>
          <w:p w14:paraId="6536C577" w14:textId="3A18344E" w:rsidR="0058052C" w:rsidRPr="0009014F" w:rsidRDefault="00C63DB6" w:rsidP="00794442">
            <w:pPr>
              <w:jc w:val="center"/>
              <w:rPr>
                <w:rFonts w:ascii="Times New Roman" w:hAnsi="Times New Roman" w:cs="Times New Roman"/>
                <w:bCs/>
              </w:rPr>
            </w:pPr>
            <w:r>
              <w:rPr>
                <w:rFonts w:ascii="Times New Roman" w:hAnsi="Times New Roman" w:cs="Times New Roman"/>
                <w:bCs/>
              </w:rPr>
              <w:t>9</w:t>
            </w:r>
          </w:p>
        </w:tc>
      </w:tr>
      <w:tr w:rsidR="0058052C" w:rsidRPr="0009014F" w14:paraId="7A6B2293"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6A6C2CFD"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 xml:space="preserve">Art. 475 alin. (1) </w:t>
            </w:r>
          </w:p>
          <w:p w14:paraId="5306C452" w14:textId="77777777" w:rsidR="0058052C" w:rsidRPr="0009014F" w:rsidRDefault="0058052C" w:rsidP="005B0B81">
            <w:pPr>
              <w:ind w:right="-57"/>
              <w:jc w:val="both"/>
              <w:rPr>
                <w:rFonts w:ascii="Times New Roman" w:hAnsi="Times New Roman" w:cs="Times New Roman"/>
                <w:bCs/>
              </w:rPr>
            </w:pPr>
            <w:r w:rsidRPr="0009014F">
              <w:rPr>
                <w:rFonts w:ascii="Times New Roman" w:hAnsi="Times New Roman" w:cs="Times New Roman"/>
              </w:rPr>
              <w:t>Taxa pentru eliberarea autorizatiilor sanitare de functionare</w:t>
            </w:r>
          </w:p>
        </w:tc>
        <w:tc>
          <w:tcPr>
            <w:tcW w:w="3600" w:type="dxa"/>
            <w:tcBorders>
              <w:top w:val="single" w:sz="4" w:space="0" w:color="000000"/>
              <w:left w:val="double" w:sz="1" w:space="0" w:color="000000"/>
              <w:bottom w:val="single" w:sz="4" w:space="0" w:color="000000"/>
            </w:tcBorders>
            <w:shd w:val="clear" w:color="auto" w:fill="auto"/>
            <w:vAlign w:val="center"/>
          </w:tcPr>
          <w:p w14:paraId="45A65DFF"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0 - 20</w:t>
            </w:r>
          </w:p>
        </w:tc>
        <w:tc>
          <w:tcPr>
            <w:tcW w:w="324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1A70E22C" w14:textId="5E5A007D" w:rsidR="0058052C" w:rsidRPr="0009014F" w:rsidRDefault="0058052C" w:rsidP="00085A7B">
            <w:pPr>
              <w:jc w:val="center"/>
              <w:rPr>
                <w:rFonts w:ascii="Times New Roman" w:hAnsi="Times New Roman" w:cs="Times New Roman"/>
              </w:rPr>
            </w:pPr>
            <w:r w:rsidRPr="0009014F">
              <w:rPr>
                <w:rFonts w:ascii="Times New Roman" w:hAnsi="Times New Roman" w:cs="Times New Roman"/>
                <w:bCs/>
              </w:rPr>
              <w:t>2</w:t>
            </w:r>
            <w:r w:rsidR="00794442">
              <w:rPr>
                <w:rFonts w:ascii="Times New Roman" w:hAnsi="Times New Roman" w:cs="Times New Roman"/>
                <w:bCs/>
              </w:rPr>
              <w:t>3</w:t>
            </w:r>
          </w:p>
        </w:tc>
        <w:tc>
          <w:tcPr>
            <w:tcW w:w="3240" w:type="dxa"/>
            <w:tcBorders>
              <w:top w:val="single" w:sz="4" w:space="0" w:color="000000"/>
              <w:left w:val="double" w:sz="1" w:space="0" w:color="000000"/>
              <w:bottom w:val="single" w:sz="4" w:space="0" w:color="000000"/>
              <w:right w:val="double" w:sz="1" w:space="0" w:color="000000"/>
            </w:tcBorders>
          </w:tcPr>
          <w:p w14:paraId="77A15FFD" w14:textId="77777777" w:rsidR="0058052C" w:rsidRPr="0009014F" w:rsidRDefault="0058052C" w:rsidP="005B0B81">
            <w:pPr>
              <w:jc w:val="center"/>
              <w:rPr>
                <w:rFonts w:ascii="Times New Roman" w:hAnsi="Times New Roman" w:cs="Times New Roman"/>
                <w:bCs/>
              </w:rPr>
            </w:pPr>
          </w:p>
          <w:p w14:paraId="04EC5AFC" w14:textId="4D9B6615" w:rsidR="0058052C" w:rsidRPr="0009014F" w:rsidRDefault="00C63DB6" w:rsidP="005B0B81">
            <w:pPr>
              <w:jc w:val="center"/>
              <w:rPr>
                <w:rFonts w:ascii="Times New Roman" w:hAnsi="Times New Roman" w:cs="Times New Roman"/>
                <w:bCs/>
              </w:rPr>
            </w:pPr>
            <w:r>
              <w:rPr>
                <w:rFonts w:ascii="Times New Roman" w:hAnsi="Times New Roman" w:cs="Times New Roman"/>
                <w:bCs/>
              </w:rPr>
              <w:t>24</w:t>
            </w:r>
          </w:p>
        </w:tc>
      </w:tr>
      <w:tr w:rsidR="0058052C" w:rsidRPr="0009014F" w14:paraId="72EC51F8"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7B1A67F8"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 xml:space="preserve">Art. 475 alin. (2)  </w:t>
            </w:r>
          </w:p>
          <w:p w14:paraId="3F139DFD" w14:textId="77777777" w:rsidR="0058052C" w:rsidRPr="0009014F" w:rsidRDefault="0058052C" w:rsidP="005B0B81">
            <w:pPr>
              <w:ind w:right="-57"/>
              <w:jc w:val="both"/>
              <w:rPr>
                <w:rFonts w:ascii="Times New Roman" w:hAnsi="Times New Roman" w:cs="Times New Roman"/>
                <w:bCs/>
              </w:rPr>
            </w:pPr>
            <w:r w:rsidRPr="0009014F">
              <w:rPr>
                <w:rFonts w:ascii="Times New Roman" w:hAnsi="Times New Roman" w:cs="Times New Roman"/>
              </w:rPr>
              <w:t>Taxele pentru eliberarea atestatului de producător, respectiv pentru eliberarea carnetului de comercializare a produselor din sectorul agricol</w:t>
            </w:r>
          </w:p>
        </w:tc>
        <w:tc>
          <w:tcPr>
            <w:tcW w:w="3600" w:type="dxa"/>
            <w:tcBorders>
              <w:top w:val="single" w:sz="4" w:space="0" w:color="000000"/>
              <w:left w:val="double" w:sz="1" w:space="0" w:color="000000"/>
              <w:bottom w:val="single" w:sz="4" w:space="0" w:color="000000"/>
            </w:tcBorders>
            <w:shd w:val="clear" w:color="auto" w:fill="auto"/>
            <w:vAlign w:val="center"/>
          </w:tcPr>
          <w:p w14:paraId="6EA0C75A"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0 - 80</w:t>
            </w:r>
          </w:p>
        </w:tc>
        <w:tc>
          <w:tcPr>
            <w:tcW w:w="324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290CBCBC" w14:textId="2ECA2DBB" w:rsidR="0058052C" w:rsidRPr="0009014F" w:rsidRDefault="00794442" w:rsidP="00085A7B">
            <w:pPr>
              <w:jc w:val="center"/>
              <w:rPr>
                <w:rFonts w:ascii="Times New Roman" w:hAnsi="Times New Roman" w:cs="Times New Roman"/>
              </w:rPr>
            </w:pPr>
            <w:r>
              <w:rPr>
                <w:rFonts w:ascii="Times New Roman" w:hAnsi="Times New Roman" w:cs="Times New Roman"/>
                <w:bCs/>
              </w:rPr>
              <w:t>90</w:t>
            </w:r>
          </w:p>
        </w:tc>
        <w:tc>
          <w:tcPr>
            <w:tcW w:w="3240" w:type="dxa"/>
            <w:tcBorders>
              <w:top w:val="single" w:sz="4" w:space="0" w:color="000000"/>
              <w:left w:val="double" w:sz="1" w:space="0" w:color="000000"/>
              <w:bottom w:val="single" w:sz="4" w:space="0" w:color="000000"/>
              <w:right w:val="double" w:sz="1" w:space="0" w:color="000000"/>
            </w:tcBorders>
          </w:tcPr>
          <w:p w14:paraId="68B147A5" w14:textId="77777777" w:rsidR="0058052C" w:rsidRPr="0009014F" w:rsidRDefault="0058052C" w:rsidP="005B0B81">
            <w:pPr>
              <w:jc w:val="center"/>
              <w:rPr>
                <w:rFonts w:ascii="Times New Roman" w:hAnsi="Times New Roman" w:cs="Times New Roman"/>
                <w:bCs/>
              </w:rPr>
            </w:pPr>
          </w:p>
          <w:p w14:paraId="74166C7D" w14:textId="77777777" w:rsidR="0058052C" w:rsidRPr="0009014F" w:rsidRDefault="0058052C" w:rsidP="005B0B81">
            <w:pPr>
              <w:jc w:val="center"/>
              <w:rPr>
                <w:rFonts w:ascii="Times New Roman" w:hAnsi="Times New Roman" w:cs="Times New Roman"/>
                <w:bCs/>
              </w:rPr>
            </w:pPr>
          </w:p>
          <w:p w14:paraId="1B4CF8AA" w14:textId="5DA813FC" w:rsidR="0058052C" w:rsidRPr="0009014F" w:rsidRDefault="00C63DB6" w:rsidP="005B0B81">
            <w:pPr>
              <w:jc w:val="center"/>
              <w:rPr>
                <w:rFonts w:ascii="Times New Roman" w:hAnsi="Times New Roman" w:cs="Times New Roman"/>
                <w:bCs/>
              </w:rPr>
            </w:pPr>
            <w:r>
              <w:rPr>
                <w:rFonts w:ascii="Times New Roman" w:hAnsi="Times New Roman" w:cs="Times New Roman"/>
                <w:bCs/>
              </w:rPr>
              <w:t>95</w:t>
            </w:r>
          </w:p>
        </w:tc>
      </w:tr>
      <w:tr w:rsidR="0058052C" w:rsidRPr="0009014F" w14:paraId="5AFFCBB2" w14:textId="77777777" w:rsidTr="0058052C">
        <w:trPr>
          <w:cantSplit/>
          <w:trHeight w:val="166"/>
        </w:trPr>
        <w:tc>
          <w:tcPr>
            <w:tcW w:w="4155" w:type="dxa"/>
            <w:tcBorders>
              <w:top w:val="single" w:sz="4" w:space="0" w:color="000000"/>
              <w:left w:val="double" w:sz="1" w:space="0" w:color="000000"/>
              <w:bottom w:val="single" w:sz="4" w:space="0" w:color="000000"/>
            </w:tcBorders>
            <w:shd w:val="clear" w:color="auto" w:fill="auto"/>
          </w:tcPr>
          <w:p w14:paraId="6F118A7B"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Art. 475 alin. (3) lit. a)</w:t>
            </w:r>
          </w:p>
          <w:p w14:paraId="0EFA8666"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rPr>
              <w:t>Taxa pentru eliberarea/vizarea anuală a autorizatiei privind desfăsurarea activitătii de alimentatie publică</w:t>
            </w:r>
            <w:r w:rsidRPr="0009014F">
              <w:rPr>
                <w:rFonts w:ascii="Times New Roman" w:hAnsi="Times New Roman" w:cs="Times New Roman"/>
                <w:b/>
              </w:rPr>
              <w:t xml:space="preserve"> </w:t>
            </w:r>
            <w:r w:rsidRPr="0009014F">
              <w:rPr>
                <w:rFonts w:ascii="Times New Roman" w:hAnsi="Times New Roman" w:cs="Times New Roman"/>
              </w:rPr>
              <w:t>pentru o suprafată de până la 500 m</w:t>
            </w:r>
            <w:r w:rsidRPr="0009014F">
              <w:rPr>
                <w:rFonts w:ascii="Times New Roman" w:hAnsi="Times New Roman" w:cs="Times New Roman"/>
                <w:vertAlign w:val="superscript"/>
              </w:rPr>
              <w:t>2</w:t>
            </w:r>
            <w:r w:rsidRPr="0009014F">
              <w:rPr>
                <w:rFonts w:ascii="Times New Roman" w:hAnsi="Times New Roman" w:cs="Times New Roman"/>
              </w:rPr>
              <w:t>, inclusiv</w:t>
            </w:r>
          </w:p>
        </w:tc>
        <w:tc>
          <w:tcPr>
            <w:tcW w:w="3600" w:type="dxa"/>
            <w:tcBorders>
              <w:top w:val="single" w:sz="4" w:space="0" w:color="000000"/>
              <w:left w:val="double" w:sz="1" w:space="0" w:color="000000"/>
              <w:bottom w:val="single" w:sz="4" w:space="0" w:color="000000"/>
            </w:tcBorders>
            <w:shd w:val="clear" w:color="auto" w:fill="auto"/>
            <w:vAlign w:val="center"/>
          </w:tcPr>
          <w:p w14:paraId="3C02B851"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0 - 4.000</w:t>
            </w:r>
          </w:p>
        </w:tc>
        <w:tc>
          <w:tcPr>
            <w:tcW w:w="324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4F65DD48" w14:textId="587A3D2B" w:rsidR="0058052C" w:rsidRPr="0009014F" w:rsidRDefault="00794442" w:rsidP="005B0B81">
            <w:pPr>
              <w:jc w:val="center"/>
              <w:rPr>
                <w:rFonts w:ascii="Times New Roman" w:hAnsi="Times New Roman" w:cs="Times New Roman"/>
              </w:rPr>
            </w:pPr>
            <w:r>
              <w:rPr>
                <w:rFonts w:ascii="Times New Roman" w:hAnsi="Times New Roman" w:cs="Times New Roman"/>
                <w:bCs/>
              </w:rPr>
              <w:t>339</w:t>
            </w:r>
          </w:p>
        </w:tc>
        <w:tc>
          <w:tcPr>
            <w:tcW w:w="3240" w:type="dxa"/>
            <w:tcBorders>
              <w:top w:val="single" w:sz="4" w:space="0" w:color="000000"/>
              <w:left w:val="double" w:sz="1" w:space="0" w:color="000000"/>
              <w:bottom w:val="single" w:sz="4" w:space="0" w:color="000000"/>
              <w:right w:val="double" w:sz="1" w:space="0" w:color="000000"/>
            </w:tcBorders>
          </w:tcPr>
          <w:p w14:paraId="11E6F58A" w14:textId="77777777" w:rsidR="0058052C" w:rsidRPr="0009014F" w:rsidRDefault="0058052C" w:rsidP="005B0B81">
            <w:pPr>
              <w:jc w:val="center"/>
              <w:rPr>
                <w:rFonts w:ascii="Times New Roman" w:hAnsi="Times New Roman" w:cs="Times New Roman"/>
                <w:bCs/>
              </w:rPr>
            </w:pPr>
          </w:p>
          <w:p w14:paraId="64667590" w14:textId="77777777" w:rsidR="0058052C" w:rsidRPr="0009014F" w:rsidRDefault="0058052C" w:rsidP="005B0B81">
            <w:pPr>
              <w:jc w:val="center"/>
              <w:rPr>
                <w:rFonts w:ascii="Times New Roman" w:hAnsi="Times New Roman" w:cs="Times New Roman"/>
                <w:bCs/>
              </w:rPr>
            </w:pPr>
          </w:p>
          <w:p w14:paraId="49B90BA0" w14:textId="4DD28096" w:rsidR="0058052C" w:rsidRPr="0009014F" w:rsidRDefault="00134F2E" w:rsidP="005B0B81">
            <w:pPr>
              <w:jc w:val="center"/>
              <w:rPr>
                <w:rFonts w:ascii="Times New Roman" w:hAnsi="Times New Roman" w:cs="Times New Roman"/>
                <w:bCs/>
              </w:rPr>
            </w:pPr>
            <w:r>
              <w:rPr>
                <w:rFonts w:ascii="Times New Roman" w:hAnsi="Times New Roman" w:cs="Times New Roman"/>
                <w:bCs/>
              </w:rPr>
              <w:t>356</w:t>
            </w:r>
          </w:p>
        </w:tc>
      </w:tr>
      <w:tr w:rsidR="0058052C" w:rsidRPr="0009014F" w14:paraId="089AC761" w14:textId="77777777" w:rsidTr="0058052C">
        <w:trPr>
          <w:cantSplit/>
          <w:trHeight w:val="166"/>
        </w:trPr>
        <w:tc>
          <w:tcPr>
            <w:tcW w:w="4155" w:type="dxa"/>
            <w:tcBorders>
              <w:top w:val="single" w:sz="4" w:space="0" w:color="000000"/>
              <w:left w:val="double" w:sz="1" w:space="0" w:color="000000"/>
              <w:bottom w:val="double" w:sz="1" w:space="0" w:color="000000"/>
            </w:tcBorders>
            <w:shd w:val="clear" w:color="auto" w:fill="auto"/>
          </w:tcPr>
          <w:p w14:paraId="22364BF3" w14:textId="77777777" w:rsidR="0058052C" w:rsidRPr="0009014F" w:rsidRDefault="0058052C" w:rsidP="005B0B81">
            <w:pPr>
              <w:jc w:val="both"/>
              <w:rPr>
                <w:rFonts w:ascii="Times New Roman" w:hAnsi="Times New Roman" w:cs="Times New Roman"/>
              </w:rPr>
            </w:pPr>
            <w:r w:rsidRPr="0009014F">
              <w:rPr>
                <w:rFonts w:ascii="Times New Roman" w:hAnsi="Times New Roman" w:cs="Times New Roman"/>
                <w:b/>
              </w:rPr>
              <w:t>Art. 475 alin. (3) lit. b)</w:t>
            </w:r>
          </w:p>
          <w:p w14:paraId="180C6C6A" w14:textId="77777777" w:rsidR="0058052C" w:rsidRPr="0009014F" w:rsidRDefault="0058052C" w:rsidP="005B0B81">
            <w:pPr>
              <w:jc w:val="both"/>
              <w:rPr>
                <w:rFonts w:ascii="Times New Roman" w:hAnsi="Times New Roman" w:cs="Times New Roman"/>
                <w:bCs/>
              </w:rPr>
            </w:pPr>
            <w:r w:rsidRPr="0009014F">
              <w:rPr>
                <w:rFonts w:ascii="Times New Roman" w:hAnsi="Times New Roman" w:cs="Times New Roman"/>
              </w:rPr>
              <w:t>Taxa pentru eliberarea/vizarea anuală a autorizatiei privind desfăsurarea activitătii de alimentatie publică pentru o suprafată mai mare de 500 m</w:t>
            </w:r>
            <w:r w:rsidRPr="0009014F">
              <w:rPr>
                <w:rFonts w:ascii="Times New Roman" w:hAnsi="Times New Roman" w:cs="Times New Roman"/>
                <w:vertAlign w:val="superscript"/>
              </w:rPr>
              <w:t>2</w:t>
            </w:r>
          </w:p>
        </w:tc>
        <w:tc>
          <w:tcPr>
            <w:tcW w:w="3600" w:type="dxa"/>
            <w:tcBorders>
              <w:top w:val="single" w:sz="4" w:space="0" w:color="000000"/>
              <w:left w:val="double" w:sz="1" w:space="0" w:color="000000"/>
              <w:bottom w:val="double" w:sz="1" w:space="0" w:color="000000"/>
            </w:tcBorders>
            <w:shd w:val="clear" w:color="auto" w:fill="auto"/>
            <w:vAlign w:val="center"/>
          </w:tcPr>
          <w:p w14:paraId="2FA7EEC2" w14:textId="77777777" w:rsidR="0058052C" w:rsidRPr="0009014F" w:rsidRDefault="0058052C" w:rsidP="005B0B81">
            <w:pPr>
              <w:jc w:val="center"/>
              <w:rPr>
                <w:rFonts w:ascii="Times New Roman" w:hAnsi="Times New Roman" w:cs="Times New Roman"/>
                <w:bCs/>
              </w:rPr>
            </w:pPr>
            <w:r w:rsidRPr="0009014F">
              <w:rPr>
                <w:rFonts w:ascii="Times New Roman" w:hAnsi="Times New Roman" w:cs="Times New Roman"/>
                <w:bCs/>
              </w:rPr>
              <w:t>4.000 - 8.000</w:t>
            </w:r>
          </w:p>
        </w:tc>
        <w:tc>
          <w:tcPr>
            <w:tcW w:w="3240" w:type="dxa"/>
            <w:tcBorders>
              <w:top w:val="single" w:sz="4" w:space="0" w:color="000000"/>
              <w:left w:val="double" w:sz="1" w:space="0" w:color="000000"/>
              <w:bottom w:val="double" w:sz="1" w:space="0" w:color="000000"/>
              <w:right w:val="double" w:sz="1" w:space="0" w:color="000000"/>
            </w:tcBorders>
            <w:shd w:val="clear" w:color="auto" w:fill="auto"/>
            <w:vAlign w:val="center"/>
          </w:tcPr>
          <w:p w14:paraId="587F508E" w14:textId="70FE5490" w:rsidR="0058052C" w:rsidRPr="0009014F" w:rsidRDefault="00794442" w:rsidP="005B0B81">
            <w:pPr>
              <w:jc w:val="center"/>
              <w:rPr>
                <w:rFonts w:ascii="Times New Roman" w:hAnsi="Times New Roman" w:cs="Times New Roman"/>
              </w:rPr>
            </w:pPr>
            <w:r>
              <w:rPr>
                <w:rFonts w:ascii="Times New Roman" w:hAnsi="Times New Roman" w:cs="Times New Roman"/>
                <w:bCs/>
              </w:rPr>
              <w:t>4515</w:t>
            </w:r>
          </w:p>
        </w:tc>
        <w:tc>
          <w:tcPr>
            <w:tcW w:w="3240" w:type="dxa"/>
            <w:tcBorders>
              <w:top w:val="single" w:sz="4" w:space="0" w:color="000000"/>
              <w:left w:val="double" w:sz="1" w:space="0" w:color="000000"/>
              <w:bottom w:val="double" w:sz="1" w:space="0" w:color="000000"/>
              <w:right w:val="double" w:sz="1" w:space="0" w:color="000000"/>
            </w:tcBorders>
          </w:tcPr>
          <w:p w14:paraId="27424DC0" w14:textId="77777777" w:rsidR="0058052C" w:rsidRPr="0009014F" w:rsidRDefault="0058052C" w:rsidP="005B0B81">
            <w:pPr>
              <w:jc w:val="center"/>
              <w:rPr>
                <w:rFonts w:ascii="Times New Roman" w:hAnsi="Times New Roman" w:cs="Times New Roman"/>
                <w:bCs/>
              </w:rPr>
            </w:pPr>
          </w:p>
          <w:p w14:paraId="35AD8363" w14:textId="77777777" w:rsidR="0058052C" w:rsidRPr="0009014F" w:rsidRDefault="0058052C" w:rsidP="005B0B81">
            <w:pPr>
              <w:jc w:val="center"/>
              <w:rPr>
                <w:rFonts w:ascii="Times New Roman" w:hAnsi="Times New Roman" w:cs="Times New Roman"/>
                <w:bCs/>
              </w:rPr>
            </w:pPr>
          </w:p>
          <w:p w14:paraId="5C962F20" w14:textId="1F9BC6C6" w:rsidR="0058052C" w:rsidRPr="0009014F" w:rsidRDefault="00134F2E" w:rsidP="005B0B81">
            <w:pPr>
              <w:jc w:val="center"/>
              <w:rPr>
                <w:rFonts w:ascii="Times New Roman" w:hAnsi="Times New Roman" w:cs="Times New Roman"/>
                <w:bCs/>
              </w:rPr>
            </w:pPr>
            <w:r>
              <w:rPr>
                <w:rFonts w:ascii="Times New Roman" w:hAnsi="Times New Roman" w:cs="Times New Roman"/>
                <w:bCs/>
              </w:rPr>
              <w:t>4745</w:t>
            </w:r>
          </w:p>
        </w:tc>
      </w:tr>
    </w:tbl>
    <w:p w14:paraId="1F2CC8C1" w14:textId="77777777" w:rsidR="008A2A67" w:rsidRDefault="008A2A67" w:rsidP="00A410C5">
      <w:pPr>
        <w:rPr>
          <w:rFonts w:ascii="Times New Roman" w:hAnsi="Times New Roman" w:cs="Times New Roman"/>
          <w:b/>
          <w:bCs/>
        </w:rPr>
      </w:pPr>
    </w:p>
    <w:p w14:paraId="7E048D8C" w14:textId="2C3F8BA7" w:rsidR="00A410C5" w:rsidRPr="0009014F" w:rsidRDefault="00A410C5" w:rsidP="00A410C5">
      <w:pPr>
        <w:rPr>
          <w:rFonts w:ascii="Times New Roman" w:hAnsi="Times New Roman" w:cs="Times New Roman"/>
          <w:b/>
          <w:bCs/>
        </w:rPr>
      </w:pPr>
      <w:r w:rsidRPr="0009014F">
        <w:rPr>
          <w:rFonts w:ascii="Times New Roman" w:hAnsi="Times New Roman" w:cs="Times New Roman"/>
          <w:b/>
          <w:bCs/>
        </w:rPr>
        <w:lastRenderedPageBreak/>
        <w:t>Taxe pentru eliberarea titlurilor de proprietate asupra terenurilor dobândite în baza Legii fondului funciar nr. 18/1991, republicată, cu modificările si completările ulterioare</w:t>
      </w:r>
    </w:p>
    <w:p w14:paraId="0FB72647" w14:textId="77777777" w:rsidR="00A410C5" w:rsidRPr="0009014F" w:rsidRDefault="00A410C5" w:rsidP="00A410C5">
      <w:pPr>
        <w:rPr>
          <w:rFonts w:ascii="Times New Roman" w:hAnsi="Times New Roman" w:cs="Times New Roman"/>
          <w:b/>
        </w:rPr>
      </w:pPr>
    </w:p>
    <w:p w14:paraId="0044335C" w14:textId="77777777" w:rsidR="00A410C5" w:rsidRPr="0009014F" w:rsidRDefault="00A410C5" w:rsidP="00A410C5">
      <w:pPr>
        <w:rPr>
          <w:rFonts w:ascii="Times New Roman" w:hAnsi="Times New Roman" w:cs="Times New Roman"/>
          <w:b/>
        </w:rPr>
      </w:pPr>
    </w:p>
    <w:tbl>
      <w:tblPr>
        <w:tblW w:w="14973" w:type="dxa"/>
        <w:tblInd w:w="-15" w:type="dxa"/>
        <w:tblLayout w:type="fixed"/>
        <w:tblLook w:val="0000" w:firstRow="0" w:lastRow="0" w:firstColumn="0" w:lastColumn="0" w:noHBand="0" w:noVBand="0"/>
      </w:tblPr>
      <w:tblGrid>
        <w:gridCol w:w="7621"/>
        <w:gridCol w:w="2312"/>
        <w:gridCol w:w="2520"/>
        <w:gridCol w:w="2520"/>
      </w:tblGrid>
      <w:tr w:rsidR="00A410C5" w:rsidRPr="0009014F" w14:paraId="1C8CAD0D" w14:textId="77777777" w:rsidTr="00CE2E61">
        <w:trPr>
          <w:cantSplit/>
        </w:trPr>
        <w:tc>
          <w:tcPr>
            <w:tcW w:w="7621" w:type="dxa"/>
            <w:tcBorders>
              <w:top w:val="single" w:sz="4" w:space="0" w:color="000000"/>
              <w:left w:val="double" w:sz="1" w:space="0" w:color="000000"/>
              <w:bottom w:val="single" w:sz="4" w:space="0" w:color="000000"/>
            </w:tcBorders>
            <w:shd w:val="clear" w:color="auto" w:fill="auto"/>
          </w:tcPr>
          <w:p w14:paraId="5373016D" w14:textId="77777777" w:rsidR="00A410C5" w:rsidRPr="0009014F" w:rsidRDefault="00A410C5" w:rsidP="00CE2E61">
            <w:pPr>
              <w:jc w:val="both"/>
              <w:rPr>
                <w:rFonts w:ascii="Times New Roman" w:hAnsi="Times New Roman" w:cs="Times New Roman"/>
                <w:bCs/>
              </w:rPr>
            </w:pPr>
          </w:p>
        </w:tc>
        <w:tc>
          <w:tcPr>
            <w:tcW w:w="2312" w:type="dxa"/>
            <w:tcBorders>
              <w:top w:val="single" w:sz="4" w:space="0" w:color="000000"/>
              <w:left w:val="double" w:sz="1" w:space="0" w:color="000000"/>
              <w:bottom w:val="single" w:sz="4" w:space="0" w:color="000000"/>
            </w:tcBorders>
            <w:shd w:val="clear" w:color="auto" w:fill="auto"/>
            <w:vAlign w:val="center"/>
          </w:tcPr>
          <w:p w14:paraId="7E0A847E" w14:textId="77777777" w:rsidR="00A410C5" w:rsidRPr="0009014F" w:rsidRDefault="00A410C5" w:rsidP="00CE2E61">
            <w:pPr>
              <w:tabs>
                <w:tab w:val="center" w:pos="2959"/>
                <w:tab w:val="left" w:pos="5220"/>
              </w:tabs>
              <w:jc w:val="center"/>
              <w:rPr>
                <w:rFonts w:ascii="Times New Roman" w:hAnsi="Times New Roman" w:cs="Times New Roman"/>
              </w:rPr>
            </w:pPr>
            <w:r w:rsidRPr="0009014F">
              <w:rPr>
                <w:rFonts w:ascii="Times New Roman" w:hAnsi="Times New Roman" w:cs="Times New Roman"/>
              </w:rPr>
              <w:t>LIMITELE  STABILITE PRIN CODUL FISCAL</w:t>
            </w:r>
          </w:p>
          <w:p w14:paraId="7489D274" w14:textId="1443E210" w:rsidR="00A410C5" w:rsidRPr="0009014F" w:rsidRDefault="00794442" w:rsidP="00CE2E61">
            <w:pPr>
              <w:jc w:val="center"/>
              <w:rPr>
                <w:rFonts w:ascii="Times New Roman" w:hAnsi="Times New Roman" w:cs="Times New Roman"/>
                <w:bCs/>
              </w:rPr>
            </w:pPr>
            <w:r>
              <w:rPr>
                <w:rFonts w:ascii="Times New Roman" w:hAnsi="Times New Roman" w:cs="Times New Roman"/>
              </w:rPr>
              <w:t>PENTRU ANUL 2023</w:t>
            </w:r>
          </w:p>
        </w:tc>
        <w:tc>
          <w:tcPr>
            <w:tcW w:w="25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665B8F92" w14:textId="77777777" w:rsidR="00A410C5" w:rsidRPr="0009014F" w:rsidRDefault="00A410C5" w:rsidP="00CE2E61">
            <w:pPr>
              <w:jc w:val="center"/>
              <w:rPr>
                <w:rFonts w:ascii="Times New Roman" w:hAnsi="Times New Roman" w:cs="Times New Roman"/>
              </w:rPr>
            </w:pPr>
            <w:r w:rsidRPr="0009014F">
              <w:rPr>
                <w:rFonts w:ascii="Times New Roman" w:hAnsi="Times New Roman" w:cs="Times New Roman"/>
              </w:rPr>
              <w:t>NIVELURILE STABILITE DE CONSILIUL LOCAL</w:t>
            </w:r>
          </w:p>
          <w:p w14:paraId="619FAF60" w14:textId="12E94314" w:rsidR="00A410C5" w:rsidRPr="0009014F" w:rsidRDefault="00A410C5" w:rsidP="00CE2E61">
            <w:pPr>
              <w:jc w:val="center"/>
              <w:rPr>
                <w:rFonts w:ascii="Times New Roman" w:hAnsi="Times New Roman" w:cs="Times New Roman"/>
                <w:bCs/>
              </w:rPr>
            </w:pPr>
            <w:r w:rsidRPr="0009014F">
              <w:rPr>
                <w:rFonts w:ascii="Times New Roman" w:hAnsi="Times New Roman" w:cs="Times New Roman"/>
              </w:rPr>
              <w:t>PENTRU ANUL</w:t>
            </w:r>
            <w:r w:rsidR="00794442">
              <w:rPr>
                <w:rFonts w:ascii="Times New Roman" w:hAnsi="Times New Roman" w:cs="Times New Roman"/>
              </w:rPr>
              <w:t xml:space="preserve"> 2022</w:t>
            </w:r>
          </w:p>
        </w:tc>
        <w:tc>
          <w:tcPr>
            <w:tcW w:w="2520" w:type="dxa"/>
            <w:tcBorders>
              <w:top w:val="single" w:sz="4" w:space="0" w:color="000000"/>
              <w:left w:val="double" w:sz="1" w:space="0" w:color="000000"/>
              <w:bottom w:val="single" w:sz="4" w:space="0" w:color="000000"/>
              <w:right w:val="double" w:sz="1" w:space="0" w:color="000000"/>
            </w:tcBorders>
          </w:tcPr>
          <w:p w14:paraId="4617DFD3" w14:textId="77777777" w:rsidR="00A410C5" w:rsidRPr="0009014F" w:rsidRDefault="00A410C5" w:rsidP="00CE2E61">
            <w:pPr>
              <w:jc w:val="center"/>
              <w:rPr>
                <w:rFonts w:ascii="Times New Roman" w:hAnsi="Times New Roman" w:cs="Times New Roman"/>
              </w:rPr>
            </w:pPr>
            <w:r w:rsidRPr="0009014F">
              <w:rPr>
                <w:rFonts w:ascii="Times New Roman" w:hAnsi="Times New Roman" w:cs="Times New Roman"/>
              </w:rPr>
              <w:t>NIVELURILE STABILITE DE CONSILIUL LOCAL</w:t>
            </w:r>
          </w:p>
          <w:p w14:paraId="1CF2755A" w14:textId="66989F78" w:rsidR="00A410C5" w:rsidRPr="0009014F" w:rsidRDefault="00794442" w:rsidP="00CE2E61">
            <w:pPr>
              <w:jc w:val="center"/>
              <w:rPr>
                <w:rFonts w:ascii="Times New Roman" w:hAnsi="Times New Roman" w:cs="Times New Roman"/>
                <w:bCs/>
              </w:rPr>
            </w:pPr>
            <w:r>
              <w:rPr>
                <w:rFonts w:ascii="Times New Roman" w:hAnsi="Times New Roman" w:cs="Times New Roman"/>
              </w:rPr>
              <w:t>PENTRU ANUL 2023</w:t>
            </w:r>
          </w:p>
        </w:tc>
      </w:tr>
      <w:tr w:rsidR="00A410C5" w:rsidRPr="0009014F" w14:paraId="5E3136F0" w14:textId="77777777" w:rsidTr="00CE2E61">
        <w:trPr>
          <w:cantSplit/>
        </w:trPr>
        <w:tc>
          <w:tcPr>
            <w:tcW w:w="7621" w:type="dxa"/>
            <w:tcBorders>
              <w:top w:val="single" w:sz="4" w:space="0" w:color="000000"/>
              <w:left w:val="double" w:sz="1" w:space="0" w:color="000000"/>
              <w:bottom w:val="single" w:sz="4" w:space="0" w:color="000000"/>
            </w:tcBorders>
            <w:shd w:val="clear" w:color="auto" w:fill="auto"/>
          </w:tcPr>
          <w:p w14:paraId="5BD79DC5" w14:textId="77777777" w:rsidR="00A410C5" w:rsidRPr="0009014F" w:rsidRDefault="00A410C5" w:rsidP="00CE2E61">
            <w:pPr>
              <w:jc w:val="both"/>
              <w:rPr>
                <w:rFonts w:ascii="Times New Roman" w:hAnsi="Times New Roman" w:cs="Times New Roman"/>
                <w:bCs/>
              </w:rPr>
            </w:pPr>
            <w:r w:rsidRPr="0009014F">
              <w:rPr>
                <w:rFonts w:ascii="Times New Roman" w:hAnsi="Times New Roman" w:cs="Times New Roman"/>
                <w:bCs/>
              </w:rPr>
              <w:t>Taxe pentru eliberarea titlurilor de proprietate asupra terenurilor dobândite în baza Legii fondului funciar nr.18/1991, republicată, cu modificările si completările ulterioare, cu exceptia celor pentru terenurile agricole si forestiere</w:t>
            </w:r>
            <w:r w:rsidRPr="0009014F">
              <w:rPr>
                <w:rFonts w:ascii="Times New Roman" w:hAnsi="Times New Roman" w:cs="Times New Roman"/>
                <w:bCs/>
                <w:vertAlign w:val="superscript"/>
              </w:rPr>
              <w:t>*</w:t>
            </w:r>
            <w:r w:rsidRPr="0009014F">
              <w:rPr>
                <w:rFonts w:ascii="Times New Roman" w:hAnsi="Times New Roman" w:cs="Times New Roman"/>
                <w:bCs/>
              </w:rPr>
              <w:t>)</w:t>
            </w:r>
          </w:p>
        </w:tc>
        <w:tc>
          <w:tcPr>
            <w:tcW w:w="2312" w:type="dxa"/>
            <w:tcBorders>
              <w:top w:val="single" w:sz="4" w:space="0" w:color="000000"/>
              <w:left w:val="double" w:sz="1" w:space="0" w:color="000000"/>
              <w:bottom w:val="single" w:sz="4" w:space="0" w:color="000000"/>
            </w:tcBorders>
            <w:shd w:val="clear" w:color="auto" w:fill="auto"/>
            <w:vAlign w:val="center"/>
          </w:tcPr>
          <w:p w14:paraId="79CC646E" w14:textId="77777777" w:rsidR="00A410C5" w:rsidRPr="0009014F" w:rsidRDefault="00A410C5" w:rsidP="00CE2E61">
            <w:pPr>
              <w:jc w:val="center"/>
              <w:rPr>
                <w:rFonts w:ascii="Times New Roman" w:hAnsi="Times New Roman" w:cs="Times New Roman"/>
                <w:bCs/>
              </w:rPr>
            </w:pPr>
            <w:r w:rsidRPr="0009014F">
              <w:rPr>
                <w:rFonts w:ascii="Times New Roman" w:hAnsi="Times New Roman" w:cs="Times New Roman"/>
                <w:bCs/>
              </w:rPr>
              <w:t>15</w:t>
            </w:r>
          </w:p>
        </w:tc>
        <w:tc>
          <w:tcPr>
            <w:tcW w:w="25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3135D64F" w14:textId="77777777" w:rsidR="00A410C5" w:rsidRPr="0009014F" w:rsidRDefault="00A410C5" w:rsidP="00CE2E61">
            <w:pPr>
              <w:jc w:val="center"/>
              <w:rPr>
                <w:rFonts w:ascii="Times New Roman" w:hAnsi="Times New Roman" w:cs="Times New Roman"/>
              </w:rPr>
            </w:pPr>
            <w:r w:rsidRPr="0009014F">
              <w:rPr>
                <w:rFonts w:ascii="Times New Roman" w:hAnsi="Times New Roman" w:cs="Times New Roman"/>
                <w:bCs/>
              </w:rPr>
              <w:t>17</w:t>
            </w:r>
          </w:p>
        </w:tc>
        <w:tc>
          <w:tcPr>
            <w:tcW w:w="2520" w:type="dxa"/>
            <w:tcBorders>
              <w:top w:val="single" w:sz="4" w:space="0" w:color="000000"/>
              <w:left w:val="double" w:sz="1" w:space="0" w:color="000000"/>
              <w:bottom w:val="single" w:sz="4" w:space="0" w:color="000000"/>
              <w:right w:val="double" w:sz="1" w:space="0" w:color="000000"/>
            </w:tcBorders>
          </w:tcPr>
          <w:p w14:paraId="796B6266" w14:textId="77777777" w:rsidR="00A410C5" w:rsidRPr="0009014F" w:rsidRDefault="00A410C5" w:rsidP="00CE2E61">
            <w:pPr>
              <w:jc w:val="center"/>
              <w:rPr>
                <w:rFonts w:ascii="Times New Roman" w:hAnsi="Times New Roman" w:cs="Times New Roman"/>
                <w:bCs/>
              </w:rPr>
            </w:pPr>
          </w:p>
          <w:p w14:paraId="27AACAC2" w14:textId="50EC59EE" w:rsidR="00A410C5" w:rsidRPr="0009014F" w:rsidRDefault="00C1259E" w:rsidP="00CE2E61">
            <w:pPr>
              <w:jc w:val="center"/>
              <w:rPr>
                <w:rFonts w:ascii="Times New Roman" w:hAnsi="Times New Roman" w:cs="Times New Roman"/>
                <w:bCs/>
              </w:rPr>
            </w:pPr>
            <w:r>
              <w:rPr>
                <w:rFonts w:ascii="Times New Roman" w:hAnsi="Times New Roman" w:cs="Times New Roman"/>
                <w:bCs/>
              </w:rPr>
              <w:t>18</w:t>
            </w:r>
          </w:p>
        </w:tc>
      </w:tr>
      <w:tr w:rsidR="00A410C5" w:rsidRPr="0009014F" w14:paraId="4EFAC996" w14:textId="77777777" w:rsidTr="00CE2E61">
        <w:trPr>
          <w:cantSplit/>
        </w:trPr>
        <w:tc>
          <w:tcPr>
            <w:tcW w:w="14973" w:type="dxa"/>
            <w:gridSpan w:val="4"/>
            <w:tcBorders>
              <w:top w:val="single" w:sz="4" w:space="0" w:color="000000"/>
              <w:left w:val="double" w:sz="1" w:space="0" w:color="000000"/>
              <w:bottom w:val="single" w:sz="4" w:space="0" w:color="000000"/>
              <w:right w:val="double" w:sz="1" w:space="0" w:color="000000"/>
            </w:tcBorders>
            <w:shd w:val="clear" w:color="auto" w:fill="auto"/>
          </w:tcPr>
          <w:p w14:paraId="21157373" w14:textId="77777777" w:rsidR="00A410C5" w:rsidRPr="0009014F" w:rsidRDefault="00A410C5" w:rsidP="00CE2E61">
            <w:pPr>
              <w:pStyle w:val="Title"/>
              <w:jc w:val="both"/>
              <w:rPr>
                <w:b w:val="0"/>
                <w:vertAlign w:val="superscript"/>
                <w:lang w:val="ro-RO"/>
              </w:rPr>
            </w:pPr>
            <w:r w:rsidRPr="0009014F">
              <w:rPr>
                <w:b w:val="0"/>
                <w:vertAlign w:val="superscript"/>
                <w:lang w:val="ro-RO"/>
              </w:rPr>
              <w:t>*</w:t>
            </w:r>
            <w:r w:rsidRPr="0009014F">
              <w:rPr>
                <w:b w:val="0"/>
                <w:lang w:val="ro-RO"/>
              </w:rPr>
              <w:t xml:space="preserve">) Potrivit prevederilor Ordonantei de urgentă a Guvernului </w:t>
            </w:r>
            <w:hyperlink r:id="rId22" w:history="1">
              <w:r w:rsidRPr="0009014F">
                <w:rPr>
                  <w:rStyle w:val="Hyperlink"/>
                  <w:lang w:val="ro-RO"/>
                </w:rPr>
                <w:t>nr.105/2004</w:t>
              </w:r>
            </w:hyperlink>
            <w:r w:rsidRPr="0009014F">
              <w:rPr>
                <w:b w:val="0"/>
                <w:lang w:val="ro-RO"/>
              </w:rPr>
              <w:t xml:space="preserve"> privind unele măsuri pentru eliberarea si înmânarea titlurilor de proprietate asupra terenurilor agricole si forestiere, publicată în Monitorul Oficial al României, Partea I, nr. 1.097 din 24 noiembrie 2004, aprobată prin Legea nr. 34/2005, în scopul finalizării eliberării titlurilor de proprietate, eliberarea si înmânarea titlurilor de proprietate asupra terenurilor agricole si forestiere se fac </w:t>
            </w:r>
            <w:r w:rsidRPr="0009014F">
              <w:rPr>
                <w:lang w:val="ro-RO"/>
              </w:rPr>
              <w:t>gratuit</w:t>
            </w:r>
            <w:r w:rsidRPr="0009014F">
              <w:rPr>
                <w:b w:val="0"/>
                <w:lang w:val="ro-RO"/>
              </w:rPr>
              <w:t>.</w:t>
            </w:r>
            <w:r w:rsidRPr="0009014F">
              <w:rPr>
                <w:lang w:val="ro-RO"/>
              </w:rPr>
              <w:t xml:space="preserve"> </w:t>
            </w:r>
          </w:p>
        </w:tc>
      </w:tr>
      <w:tr w:rsidR="00A410C5" w:rsidRPr="0009014F" w14:paraId="29104DF8" w14:textId="77777777" w:rsidTr="00CE2E61">
        <w:trPr>
          <w:cantSplit/>
        </w:trPr>
        <w:tc>
          <w:tcPr>
            <w:tcW w:w="14973" w:type="dxa"/>
            <w:gridSpan w:val="4"/>
            <w:tcBorders>
              <w:top w:val="single" w:sz="4" w:space="0" w:color="000000"/>
              <w:left w:val="double" w:sz="1" w:space="0" w:color="000000"/>
              <w:bottom w:val="double" w:sz="1" w:space="0" w:color="000000"/>
              <w:right w:val="double" w:sz="1" w:space="0" w:color="000000"/>
            </w:tcBorders>
            <w:shd w:val="clear" w:color="auto" w:fill="E7E6E6"/>
          </w:tcPr>
          <w:p w14:paraId="06144BEC" w14:textId="77777777" w:rsidR="00A410C5" w:rsidRPr="0009014F" w:rsidRDefault="00A410C5" w:rsidP="00CE2E61">
            <w:pPr>
              <w:rPr>
                <w:rFonts w:ascii="Times New Roman" w:hAnsi="Times New Roman" w:cs="Times New Roman"/>
              </w:rPr>
            </w:pPr>
            <w:r w:rsidRPr="0009014F">
              <w:rPr>
                <w:rFonts w:ascii="Times New Roman" w:hAnsi="Times New Roman" w:cs="Times New Roman"/>
                <w:b/>
                <w:bCs/>
              </w:rPr>
              <w:t>NOTĂ:</w:t>
            </w:r>
            <w:r w:rsidRPr="0009014F">
              <w:rPr>
                <w:rFonts w:ascii="Times New Roman" w:hAnsi="Times New Roman" w:cs="Times New Roman"/>
              </w:rPr>
              <w:t xml:space="preserve"> Taxele nu includ contravaloarea documentelor eliberate ca urmare a prestării de servicii, care se stabileste potrivit dispozitiilor legale. </w:t>
            </w:r>
          </w:p>
          <w:p w14:paraId="53B15AB3" w14:textId="77777777" w:rsidR="00A410C5" w:rsidRPr="0009014F" w:rsidRDefault="00A410C5" w:rsidP="00CE2E61">
            <w:pPr>
              <w:rPr>
                <w:rFonts w:ascii="Times New Roman" w:hAnsi="Times New Roman" w:cs="Times New Roman"/>
              </w:rPr>
            </w:pPr>
          </w:p>
          <w:p w14:paraId="55F1672F" w14:textId="77777777" w:rsidR="00A410C5" w:rsidRPr="0009014F" w:rsidRDefault="00A410C5" w:rsidP="00CE2E61">
            <w:pPr>
              <w:rPr>
                <w:rFonts w:ascii="Times New Roman" w:hAnsi="Times New Roman" w:cs="Times New Roman"/>
                <w:b/>
                <w:bCs/>
              </w:rPr>
            </w:pPr>
          </w:p>
        </w:tc>
      </w:tr>
    </w:tbl>
    <w:p w14:paraId="718BD90A" w14:textId="77777777" w:rsidR="00AA01E8" w:rsidRPr="0009014F" w:rsidRDefault="00AA01E8" w:rsidP="005F6654">
      <w:pPr>
        <w:suppressAutoHyphens w:val="0"/>
        <w:rPr>
          <w:rFonts w:ascii="Times New Roman" w:hAnsi="Times New Roman" w:cs="Times New Roman"/>
          <w:b/>
          <w:bCs/>
          <w:color w:val="000000" w:themeColor="text1"/>
          <w:lang w:val="en-US" w:eastAsia="en-US"/>
        </w:rPr>
      </w:pPr>
    </w:p>
    <w:p w14:paraId="1D124C72" w14:textId="77777777" w:rsidR="00AA01E8" w:rsidRDefault="00AA01E8" w:rsidP="005F6654">
      <w:pPr>
        <w:suppressAutoHyphens w:val="0"/>
        <w:rPr>
          <w:rFonts w:ascii="Times New Roman" w:hAnsi="Times New Roman" w:cs="Times New Roman"/>
          <w:b/>
          <w:bCs/>
          <w:color w:val="000000" w:themeColor="text1"/>
          <w:lang w:val="en-US" w:eastAsia="en-US"/>
        </w:rPr>
      </w:pPr>
    </w:p>
    <w:p w14:paraId="620B75F9" w14:textId="77777777" w:rsidR="00A410C5" w:rsidRPr="0009014F" w:rsidRDefault="00A410C5" w:rsidP="005F6654">
      <w:pPr>
        <w:suppressAutoHyphens w:val="0"/>
        <w:rPr>
          <w:rFonts w:ascii="Times New Roman" w:hAnsi="Times New Roman" w:cs="Times New Roman"/>
          <w:b/>
          <w:bCs/>
          <w:color w:val="000000" w:themeColor="text1"/>
          <w:lang w:val="en-US" w:eastAsia="en-US"/>
        </w:rPr>
      </w:pPr>
    </w:p>
    <w:p w14:paraId="6CB9B303"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themeColor="text1"/>
          <w:lang w:val="en-US" w:eastAsia="en-US"/>
        </w:rPr>
        <w:t>  Art. 476. -</w:t>
      </w:r>
      <w:r w:rsidRPr="0009014F">
        <w:rPr>
          <w:rFonts w:ascii="Times New Roman" w:hAnsi="Times New Roman" w:cs="Times New Roman"/>
          <w:color w:val="000000" w:themeColor="text1"/>
          <w:lang w:val="en-US" w:eastAsia="en-US"/>
        </w:rPr>
        <w:t> </w:t>
      </w:r>
      <w:r w:rsidRPr="0009014F">
        <w:rPr>
          <w:rFonts w:ascii="Times New Roman" w:hAnsi="Times New Roman" w:cs="Times New Roman"/>
          <w:color w:val="000000"/>
          <w:lang w:val="en-US" w:eastAsia="en-US"/>
        </w:rPr>
        <w:t>Scutiri</w:t>
      </w:r>
    </w:p>
    <w:p w14:paraId="2B1566F6" w14:textId="77777777" w:rsidR="005F6654" w:rsidRPr="0009014F" w:rsidRDefault="005F6654" w:rsidP="005F6654">
      <w:pPr>
        <w:suppressAutoHyphens w:val="0"/>
        <w:rPr>
          <w:rFonts w:ascii="Times New Roman" w:hAnsi="Times New Roman" w:cs="Times New Roman"/>
          <w:b/>
          <w:bCs/>
          <w:color w:val="000000"/>
          <w:lang w:val="en-US" w:eastAsia="en-US"/>
        </w:rPr>
      </w:pPr>
      <w:r w:rsidRPr="0009014F">
        <w:rPr>
          <w:rFonts w:ascii="Times New Roman" w:hAnsi="Times New Roman" w:cs="Times New Roman"/>
          <w:b/>
          <w:bCs/>
          <w:color w:val="000000"/>
          <w:lang w:val="en-US" w:eastAsia="en-US"/>
        </w:rPr>
        <w:t> </w:t>
      </w:r>
    </w:p>
    <w:p w14:paraId="6F1BC25B" w14:textId="77777777" w:rsidR="005F6654" w:rsidRPr="0009014F" w:rsidRDefault="005F6654" w:rsidP="005F6654">
      <w:pPr>
        <w:suppressAutoHyphens w:val="0"/>
        <w:rPr>
          <w:rFonts w:ascii="Times New Roman" w:hAnsi="Times New Roman" w:cs="Times New Roman"/>
          <w:b/>
          <w:bCs/>
          <w:color w:val="000000"/>
          <w:lang w:val="en-US" w:eastAsia="en-US"/>
        </w:rPr>
      </w:pPr>
    </w:p>
    <w:p w14:paraId="16FC18D8"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Pr="0009014F">
        <w:rPr>
          <w:rFonts w:ascii="Times New Roman" w:hAnsi="Times New Roman" w:cs="Times New Roman"/>
          <w:color w:val="000000"/>
          <w:lang w:val="en-US" w:eastAsia="en-US"/>
        </w:rPr>
        <w:t>Sunt scutite de taxa pentru eliberarea certificatelor, avizelor şi autorizaţiilor următoarele:</w:t>
      </w:r>
    </w:p>
    <w:p w14:paraId="6051CCA4"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a)</w:t>
      </w:r>
      <w:r w:rsidRPr="0009014F">
        <w:rPr>
          <w:rFonts w:ascii="Times New Roman" w:hAnsi="Times New Roman" w:cs="Times New Roman"/>
          <w:color w:val="000000"/>
          <w:lang w:val="en-US" w:eastAsia="en-US"/>
        </w:rPr>
        <w:t> certificatele, avizele şi autorizaţiile ai căror beneficiari sunt veterani de război, văduve de război sau văduve nerecăsătorite ale veteranilor de război;</w:t>
      </w:r>
    </w:p>
    <w:p w14:paraId="3D2495EE"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b)</w:t>
      </w:r>
      <w:r w:rsidRPr="0009014F">
        <w:rPr>
          <w:rFonts w:ascii="Times New Roman" w:hAnsi="Times New Roman" w:cs="Times New Roman"/>
          <w:color w:val="000000"/>
          <w:lang w:val="en-US" w:eastAsia="en-US"/>
        </w:rPr>
        <w:t> certificatele, avizele şi autorizaţiile ai căror beneficiari sunt persoanele prevăzute la art. 1 al Decretului-lege nr. 118/1990, republicat, cu modificările şi completările ulterioare, şi a persoanelor fizice prevăzute la art. 1 din Ordonanţa Guvernului nr. 105/1999, aprobată cu modificări şi completări prin Legea nr. 189/2000, cu modificările şi completările ulterioare;</w:t>
      </w:r>
    </w:p>
    <w:p w14:paraId="3F98A9F2"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c)</w:t>
      </w:r>
      <w:r w:rsidRPr="0009014F">
        <w:rPr>
          <w:rFonts w:ascii="Times New Roman" w:hAnsi="Times New Roman" w:cs="Times New Roman"/>
          <w:color w:val="000000"/>
          <w:lang w:val="en-US" w:eastAsia="en-US"/>
        </w:rPr>
        <w:t> certificatele de urbanism şi autorizaţiile de construire pentru lăcaşuri de cult sau construcţii-anexă;</w:t>
      </w:r>
    </w:p>
    <w:p w14:paraId="5EBC84A0"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lastRenderedPageBreak/>
        <w:t>   d)</w:t>
      </w:r>
      <w:r w:rsidRPr="0009014F">
        <w:rPr>
          <w:rFonts w:ascii="Times New Roman" w:hAnsi="Times New Roman" w:cs="Times New Roman"/>
          <w:color w:val="000000"/>
          <w:lang w:val="en-US" w:eastAsia="en-US"/>
        </w:rPr>
        <w:t> certificatele de urbanism şi autorizaţiile de construire pentru dezvoltarea, modernizarea sau reabilitarea infrastructurilor din transporturi care aparţin domeniului public al statului;</w:t>
      </w:r>
    </w:p>
    <w:p w14:paraId="0138D48E"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e)</w:t>
      </w:r>
      <w:r w:rsidRPr="0009014F">
        <w:rPr>
          <w:rFonts w:ascii="Times New Roman" w:hAnsi="Times New Roman" w:cs="Times New Roman"/>
          <w:color w:val="000000"/>
          <w:lang w:val="en-US" w:eastAsia="en-US"/>
        </w:rPr>
        <w:t> certificatele de urbanism şi autorizaţiile de construire pentru lucrările de interes public naţional, judeţean sau local;</w:t>
      </w:r>
    </w:p>
    <w:p w14:paraId="7C3F0AAC"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f)</w:t>
      </w:r>
      <w:r w:rsidRPr="0009014F">
        <w:rPr>
          <w:rFonts w:ascii="Times New Roman" w:hAnsi="Times New Roman" w:cs="Times New Roman"/>
          <w:color w:val="000000"/>
          <w:lang w:val="en-US" w:eastAsia="en-US"/>
        </w:rPr>
        <w:t> certificatele de urbanism şi autorizaţiile de construire, dacă beneficiarul construcţiei este o instituţie publică;</w:t>
      </w:r>
    </w:p>
    <w:p w14:paraId="19896671"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g)</w:t>
      </w:r>
      <w:r w:rsidRPr="0009014F">
        <w:rPr>
          <w:rFonts w:ascii="Times New Roman" w:hAnsi="Times New Roman" w:cs="Times New Roman"/>
          <w:color w:val="000000"/>
          <w:lang w:val="en-US" w:eastAsia="en-US"/>
        </w:rPr>
        <w:t> autorizaţiile de construire pentru autostrăzile şi căile ferate atribuite prin concesionare, conform legii;</w:t>
      </w:r>
    </w:p>
    <w:p w14:paraId="472BC91A"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h)</w:t>
      </w:r>
      <w:r w:rsidRPr="0009014F">
        <w:rPr>
          <w:rFonts w:ascii="Times New Roman" w:hAnsi="Times New Roman" w:cs="Times New Roman"/>
          <w:color w:val="000000"/>
          <w:lang w:val="en-US" w:eastAsia="en-US"/>
        </w:rPr>
        <w:t> certificatele de urbanism şi autorizaţiile de construire, dacă beneficiarul construcţiei este o instituţie sau o unitate care funcţionează sub coordonarea Ministerului Educaţiei şi Cercetării Ştiinţifice sau a Ministerului Tineretului şi Sportului;</w:t>
      </w:r>
    </w:p>
    <w:p w14:paraId="75CED24B"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i)</w:t>
      </w:r>
      <w:r w:rsidRPr="0009014F">
        <w:rPr>
          <w:rFonts w:ascii="Times New Roman" w:hAnsi="Times New Roman" w:cs="Times New Roman"/>
          <w:color w:val="000000"/>
          <w:lang w:val="en-US" w:eastAsia="en-US"/>
        </w:rPr>
        <w:t> 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14:paraId="1A667E03"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j)</w:t>
      </w:r>
      <w:r w:rsidRPr="0009014F">
        <w:rPr>
          <w:rFonts w:ascii="Times New Roman" w:hAnsi="Times New Roman" w:cs="Times New Roman"/>
          <w:color w:val="000000"/>
          <w:lang w:val="en-US" w:eastAsia="en-US"/>
        </w:rPr>
        <w:t> 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68FCE8D1"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k)</w:t>
      </w:r>
      <w:r w:rsidRPr="0009014F">
        <w:rPr>
          <w:rFonts w:ascii="Times New Roman" w:hAnsi="Times New Roman" w:cs="Times New Roman"/>
          <w:color w:val="000000"/>
          <w:lang w:val="en-US" w:eastAsia="en-US"/>
        </w:rPr>
        <w:t> certificat de urbanism sau autorizaţie de construire, în cazul unei calamităţi naturale.</w:t>
      </w:r>
    </w:p>
    <w:p w14:paraId="497C8ED0" w14:textId="77777777" w:rsidR="00AA01E8" w:rsidRPr="0009014F" w:rsidRDefault="00AA01E8" w:rsidP="005F6654">
      <w:pPr>
        <w:suppressAutoHyphens w:val="0"/>
        <w:rPr>
          <w:rFonts w:ascii="Times New Roman" w:hAnsi="Times New Roman" w:cs="Times New Roman"/>
          <w:color w:val="000000"/>
          <w:lang w:val="en-US" w:eastAsia="en-US"/>
        </w:rPr>
      </w:pPr>
    </w:p>
    <w:p w14:paraId="4A7FA930"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(2)</w:t>
      </w:r>
      <w:r w:rsidRPr="0009014F">
        <w:rPr>
          <w:rFonts w:ascii="Times New Roman" w:hAnsi="Times New Roman" w:cs="Times New Roman"/>
          <w:color w:val="000000"/>
          <w:lang w:val="en-US" w:eastAsia="en-US"/>
        </w:rPr>
        <w:t> Consiliile locale pot hotărî să acorde scutirea sau reducerea taxei pentru eliberarea certificatelor, avizelor şi autorizaţiilor pentru:</w:t>
      </w:r>
    </w:p>
    <w:p w14:paraId="1E8A784C"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a)</w:t>
      </w:r>
      <w:r w:rsidRPr="0009014F">
        <w:rPr>
          <w:rFonts w:ascii="Times New Roman" w:hAnsi="Times New Roman" w:cs="Times New Roman"/>
          <w:color w:val="000000"/>
          <w:lang w:val="en-US" w:eastAsia="en-US"/>
        </w:rPr>
        <w:t> lucrări de întreţinere,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parţial, aceste lucrări pe cheltuială proprie;</w:t>
      </w:r>
    </w:p>
    <w:p w14:paraId="4135B7A1"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b)</w:t>
      </w:r>
      <w:r w:rsidRPr="0009014F">
        <w:rPr>
          <w:rFonts w:ascii="Times New Roman" w:hAnsi="Times New Roman" w:cs="Times New Roman"/>
          <w:color w:val="000000"/>
          <w:lang w:val="en-US" w:eastAsia="en-US"/>
        </w:rPr>
        <w:t> lucrări destinate păstrării integrităţii fizice şi a cadrului construit sau natural al monumentelor istorice definite în Legea nr. 422/2001, republicată, cu modificările ulterioare, finanţate de proprietarii imobilelor din zona de protecţie a monumentelor istorice, în concordanţă cu reglementările cuprinse în documentaţiile de urbanism întocmite potrivit legii;</w:t>
      </w:r>
    </w:p>
    <w:p w14:paraId="44D261EC"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c)</w:t>
      </w:r>
      <w:r w:rsidRPr="0009014F">
        <w:rPr>
          <w:rFonts w:ascii="Times New Roman" w:hAnsi="Times New Roman" w:cs="Times New Roman"/>
          <w:color w:val="000000"/>
          <w:lang w:val="en-US" w:eastAsia="en-US"/>
        </w:rPr>
        <w:t> lucrări executate în condiţiile Ordonanţei Guvernului nr. 20/1994 privind măsuri pentru reducerea riscului seismic al construcţiilor existente, republicată, cu modificările şi completările ulterioare;</w:t>
      </w:r>
    </w:p>
    <w:p w14:paraId="56036AAF" w14:textId="77777777" w:rsidR="005F6654" w:rsidRPr="0009014F" w:rsidRDefault="005F6654" w:rsidP="005F6654">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d)</w:t>
      </w:r>
      <w:r w:rsidRPr="0009014F">
        <w:rPr>
          <w:rFonts w:ascii="Times New Roman" w:hAnsi="Times New Roman" w:cs="Times New Roman"/>
          <w:color w:val="000000"/>
          <w:lang w:val="en-US" w:eastAsia="en-US"/>
        </w:rPr>
        <w:t> lucrări executate în zone de regenerare urbană, delimitate în condiţiile Legii nr. 350/2001 privind amenajarea teritoriului şi urbanismul, cu modificările şi completările ulterioare, lucrări în care se desfăşoară operaţiuni de regenerare urbană coordonate de administraţia locală, în perioada derulării operaţi</w:t>
      </w:r>
    </w:p>
    <w:p w14:paraId="5C208E25" w14:textId="77777777" w:rsidR="00BF7A19" w:rsidRPr="0009014F" w:rsidRDefault="00BF7A19" w:rsidP="005F6654">
      <w:pPr>
        <w:suppressAutoHyphens w:val="0"/>
        <w:rPr>
          <w:rFonts w:ascii="Times New Roman" w:hAnsi="Times New Roman" w:cs="Times New Roman"/>
          <w:color w:val="000000"/>
          <w:lang w:val="en-US" w:eastAsia="en-US"/>
        </w:rPr>
      </w:pPr>
    </w:p>
    <w:p w14:paraId="67FA01B9" w14:textId="77777777" w:rsidR="00BF7A19" w:rsidRDefault="00BF7A19" w:rsidP="005F6654">
      <w:pPr>
        <w:suppressAutoHyphens w:val="0"/>
        <w:rPr>
          <w:rFonts w:ascii="Times New Roman" w:hAnsi="Times New Roman" w:cs="Times New Roman"/>
          <w:color w:val="000000"/>
          <w:lang w:val="en-US" w:eastAsia="en-US"/>
        </w:rPr>
      </w:pPr>
    </w:p>
    <w:p w14:paraId="7D20FFB4" w14:textId="77777777" w:rsidR="00A410C5" w:rsidRDefault="00A410C5" w:rsidP="005F6654">
      <w:pPr>
        <w:suppressAutoHyphens w:val="0"/>
        <w:rPr>
          <w:rFonts w:ascii="Times New Roman" w:hAnsi="Times New Roman" w:cs="Times New Roman"/>
          <w:color w:val="000000"/>
          <w:lang w:val="en-US" w:eastAsia="en-US"/>
        </w:rPr>
      </w:pPr>
    </w:p>
    <w:p w14:paraId="75FE9300" w14:textId="77777777" w:rsidR="00A410C5" w:rsidRDefault="00A410C5" w:rsidP="005F6654">
      <w:pPr>
        <w:suppressAutoHyphens w:val="0"/>
        <w:rPr>
          <w:rFonts w:ascii="Times New Roman" w:hAnsi="Times New Roman" w:cs="Times New Roman"/>
          <w:color w:val="000000"/>
          <w:lang w:val="en-US" w:eastAsia="en-US"/>
        </w:rPr>
      </w:pPr>
    </w:p>
    <w:p w14:paraId="425A5585" w14:textId="77777777" w:rsidR="00A410C5" w:rsidRPr="0009014F" w:rsidRDefault="00A410C5" w:rsidP="005F6654">
      <w:pPr>
        <w:suppressAutoHyphens w:val="0"/>
        <w:rPr>
          <w:rFonts w:ascii="Times New Roman" w:hAnsi="Times New Roman" w:cs="Times New Roman"/>
          <w:color w:val="000000"/>
          <w:lang w:val="en-US" w:eastAsia="en-US"/>
        </w:rPr>
      </w:pPr>
    </w:p>
    <w:p w14:paraId="1E8FA629" w14:textId="77777777" w:rsidR="0058052C" w:rsidRPr="0009014F" w:rsidRDefault="0058052C" w:rsidP="00064D7D">
      <w:pPr>
        <w:pStyle w:val="Heading7"/>
        <w:rPr>
          <w:rFonts w:ascii="Times New Roman" w:hAnsi="Times New Roman" w:cs="Times New Roman"/>
        </w:rPr>
      </w:pPr>
      <w:r w:rsidRPr="0009014F">
        <w:rPr>
          <w:rFonts w:ascii="Times New Roman" w:hAnsi="Times New Roman" w:cs="Times New Roman"/>
        </w:rPr>
        <w:lastRenderedPageBreak/>
        <w:t>CAPITOLUL VI – TAXA PENTRU FOLOSIREA MIJLOACELOR DE RECLAMĂ SI PUBLICITATE</w:t>
      </w:r>
    </w:p>
    <w:p w14:paraId="07E63A61" w14:textId="77777777" w:rsidR="00637BE6" w:rsidRPr="002A3A0F" w:rsidRDefault="00637BE6" w:rsidP="00637BE6">
      <w:pPr>
        <w:rPr>
          <w:rFonts w:ascii="Times New Roman" w:hAnsi="Times New Roman" w:cs="Times New Roman"/>
          <w:b/>
        </w:rPr>
      </w:pPr>
    </w:p>
    <w:p w14:paraId="265A59A8" w14:textId="77777777" w:rsidR="00637BE6" w:rsidRPr="00466680" w:rsidRDefault="00637BE6" w:rsidP="00637BE6">
      <w:pPr>
        <w:rPr>
          <w:rFonts w:ascii="Times New Roman" w:hAnsi="Times New Roman" w:cs="Times New Roman"/>
          <w:b/>
        </w:rPr>
      </w:pPr>
    </w:p>
    <w:p w14:paraId="732E4145" w14:textId="77777777" w:rsidR="00637BE6" w:rsidRPr="00466680" w:rsidRDefault="00637BE6" w:rsidP="00637BE6">
      <w:pPr>
        <w:pStyle w:val="al"/>
        <w:spacing w:line="345" w:lineRule="atLeast"/>
        <w:rPr>
          <w:rFonts w:eastAsia="Times New Roman"/>
          <w:b/>
          <w:lang w:val="ro-RO" w:eastAsia="ar-SA"/>
        </w:rPr>
      </w:pPr>
      <w:r w:rsidRPr="00466680">
        <w:rPr>
          <w:rFonts w:eastAsia="Times New Roman"/>
          <w:b/>
          <w:lang w:val="ro-RO" w:eastAsia="ar-SA"/>
        </w:rPr>
        <w:t xml:space="preserve">Art. 477. - Taxa pentru serviciile de reclamă și publicitate </w:t>
      </w:r>
    </w:p>
    <w:p w14:paraId="508AD998" w14:textId="77777777" w:rsidR="00637BE6" w:rsidRPr="0009014F" w:rsidRDefault="00637BE6" w:rsidP="00637BE6">
      <w:pPr>
        <w:pStyle w:val="al"/>
        <w:spacing w:line="345" w:lineRule="atLeast"/>
        <w:ind w:left="360"/>
        <w:rPr>
          <w:rFonts w:eastAsia="Times New Roman"/>
          <w:color w:val="000000"/>
          <w:lang w:val="en-US" w:eastAsia="en-US"/>
        </w:rPr>
      </w:pPr>
      <w:r w:rsidRPr="0009014F">
        <w:rPr>
          <w:rFonts w:eastAsia="Times New Roman"/>
          <w:b/>
          <w:color w:val="000000"/>
          <w:lang w:val="en-US" w:eastAsia="en-US"/>
        </w:rPr>
        <w:t>1.</w:t>
      </w:r>
      <w:r w:rsidRPr="0009014F">
        <w:rPr>
          <w:rFonts w:eastAsia="Times New Roman"/>
          <w:color w:val="000000"/>
          <w:lang w:val="en-US" w:eastAsia="en-US"/>
        </w:rPr>
        <w:t>Orice persoană care beneficiază de servicii de reclamă și publicitate în România în baza unui contract sau a unui alt fel de înțelegere încheiată cu altă persoană datorează plata taxei prevăzute în prezentul articol, cu excepția serviciilor de reclamă și publicitate realizate prin mijloacele de informare în masă scrise și audiovizuale.</w:t>
      </w:r>
    </w:p>
    <w:p w14:paraId="79CA7ADA" w14:textId="77777777" w:rsidR="00637BE6" w:rsidRPr="0009014F" w:rsidRDefault="00637BE6" w:rsidP="00637BE6">
      <w:pPr>
        <w:pStyle w:val="al"/>
        <w:spacing w:line="345" w:lineRule="atLeast"/>
        <w:rPr>
          <w:rFonts w:eastAsia="Times New Roman"/>
          <w:color w:val="000000"/>
          <w:lang w:val="en-US" w:eastAsia="en-US"/>
        </w:rPr>
      </w:pPr>
      <w:r w:rsidRPr="0009014F">
        <w:rPr>
          <w:rFonts w:eastAsia="Times New Roman"/>
          <w:b/>
          <w:color w:val="000000"/>
          <w:lang w:val="en-US" w:eastAsia="en-US"/>
        </w:rPr>
        <w:t xml:space="preserve">      2.</w:t>
      </w:r>
      <w:r w:rsidRPr="0009014F">
        <w:rPr>
          <w:rFonts w:eastAsia="Times New Roman"/>
          <w:color w:val="000000"/>
          <w:lang w:val="en-US" w:eastAsia="en-US"/>
        </w:rPr>
        <w:t xml:space="preserve"> Taxa prevăzută în prezentul articol, denumită în continuare taxa pentru servicii de reclamă și publicitate, se plătește la bugetul local al unității administrativ-teritoriale în raza căreia persoana prestează serviciile de reclamă și publicitate.</w:t>
      </w:r>
    </w:p>
    <w:p w14:paraId="67D7E6D8" w14:textId="77777777" w:rsidR="00637BE6" w:rsidRPr="0009014F" w:rsidRDefault="00637BE6" w:rsidP="00637BE6">
      <w:pPr>
        <w:pStyle w:val="al"/>
        <w:spacing w:line="345" w:lineRule="atLeast"/>
        <w:ind w:left="360"/>
        <w:rPr>
          <w:rFonts w:eastAsia="Times New Roman"/>
          <w:color w:val="000000"/>
          <w:lang w:val="en-US" w:eastAsia="en-US"/>
        </w:rPr>
      </w:pPr>
      <w:r w:rsidRPr="0009014F">
        <w:rPr>
          <w:rFonts w:eastAsia="Times New Roman"/>
          <w:b/>
          <w:color w:val="000000"/>
          <w:lang w:val="en-US" w:eastAsia="en-US"/>
        </w:rPr>
        <w:t>3.</w:t>
      </w:r>
      <w:r w:rsidRPr="0009014F">
        <w:rPr>
          <w:rFonts w:eastAsia="Times New Roman"/>
          <w:color w:val="000000"/>
          <w:lang w:val="en-US" w:eastAsia="en-US"/>
        </w:rPr>
        <w:t xml:space="preserve"> Taxa pentru servicii de reclamă și publicitate se calculează prin aplicarea cotei taxei respective la valoarea serviciilor de reclamă și publicitate</w:t>
      </w:r>
    </w:p>
    <w:p w14:paraId="60BFCACD" w14:textId="77777777" w:rsidR="00637BE6" w:rsidRPr="0009014F" w:rsidRDefault="00637BE6" w:rsidP="00637BE6">
      <w:pPr>
        <w:rPr>
          <w:rFonts w:ascii="Times New Roman" w:hAnsi="Times New Roman" w:cs="Times New Roman"/>
        </w:rPr>
      </w:pPr>
    </w:p>
    <w:p w14:paraId="38D40E9D" w14:textId="77777777" w:rsidR="0058052C" w:rsidRPr="0009014F" w:rsidRDefault="0058052C" w:rsidP="005F6654">
      <w:pPr>
        <w:suppressAutoHyphens w:val="0"/>
        <w:rPr>
          <w:rFonts w:ascii="Times New Roman" w:hAnsi="Times New Roman" w:cs="Times New Roman"/>
          <w:color w:val="000000"/>
          <w:lang w:val="en-US" w:eastAsia="en-US"/>
        </w:rPr>
      </w:pPr>
    </w:p>
    <w:p w14:paraId="3A416557" w14:textId="77777777" w:rsidR="00BF7A19" w:rsidRPr="0009014F" w:rsidRDefault="00BF7A19" w:rsidP="005F6654">
      <w:pPr>
        <w:suppressAutoHyphens w:val="0"/>
        <w:rPr>
          <w:rFonts w:ascii="Times New Roman" w:hAnsi="Times New Roman" w:cs="Times New Roman"/>
          <w:color w:val="000000"/>
          <w:lang w:val="en-US" w:eastAsia="en-US"/>
        </w:rPr>
      </w:pPr>
    </w:p>
    <w:tbl>
      <w:tblPr>
        <w:tblW w:w="15015" w:type="dxa"/>
        <w:tblInd w:w="-627" w:type="dxa"/>
        <w:tblLayout w:type="fixed"/>
        <w:tblLook w:val="0000" w:firstRow="0" w:lastRow="0" w:firstColumn="0" w:lastColumn="0" w:noHBand="0" w:noVBand="0"/>
      </w:tblPr>
      <w:tblGrid>
        <w:gridCol w:w="4250"/>
        <w:gridCol w:w="4059"/>
        <w:gridCol w:w="3353"/>
        <w:gridCol w:w="3353"/>
      </w:tblGrid>
      <w:tr w:rsidR="00453DE9" w:rsidRPr="0009014F" w14:paraId="567638F5" w14:textId="77777777" w:rsidTr="00BD41C4">
        <w:trPr>
          <w:cantSplit/>
          <w:trHeight w:val="168"/>
        </w:trPr>
        <w:tc>
          <w:tcPr>
            <w:tcW w:w="4250" w:type="dxa"/>
            <w:vMerge w:val="restart"/>
            <w:tcBorders>
              <w:top w:val="double" w:sz="1" w:space="0" w:color="000000"/>
              <w:left w:val="double" w:sz="1" w:space="0" w:color="000000"/>
              <w:bottom w:val="single" w:sz="4" w:space="0" w:color="000000"/>
            </w:tcBorders>
            <w:shd w:val="clear" w:color="auto" w:fill="auto"/>
          </w:tcPr>
          <w:p w14:paraId="79D99F4E" w14:textId="77777777" w:rsidR="00453DE9" w:rsidRPr="0009014F" w:rsidRDefault="00453DE9" w:rsidP="00BD41C4">
            <w:pPr>
              <w:jc w:val="both"/>
              <w:rPr>
                <w:rFonts w:ascii="Times New Roman" w:hAnsi="Times New Roman" w:cs="Times New Roman"/>
              </w:rPr>
            </w:pPr>
            <w:r w:rsidRPr="0009014F">
              <w:rPr>
                <w:rFonts w:ascii="Times New Roman" w:hAnsi="Times New Roman" w:cs="Times New Roman"/>
                <w:b/>
              </w:rPr>
              <w:t xml:space="preserve">Art. 477 alin. (5) </w:t>
            </w:r>
          </w:p>
          <w:p w14:paraId="2CC17856" w14:textId="77777777" w:rsidR="00453DE9" w:rsidRPr="0009014F" w:rsidRDefault="00453DE9" w:rsidP="00BD41C4">
            <w:pPr>
              <w:jc w:val="both"/>
              <w:rPr>
                <w:rFonts w:ascii="Times New Roman" w:hAnsi="Times New Roman" w:cs="Times New Roman"/>
              </w:rPr>
            </w:pPr>
            <w:r w:rsidRPr="0009014F">
              <w:rPr>
                <w:rFonts w:ascii="Times New Roman" w:hAnsi="Times New Roman" w:cs="Times New Roman"/>
              </w:rPr>
              <w:t>Taxa pentru serviciile de reclamă si publicitate</w:t>
            </w:r>
          </w:p>
        </w:tc>
        <w:tc>
          <w:tcPr>
            <w:tcW w:w="4059" w:type="dxa"/>
            <w:tcBorders>
              <w:top w:val="double" w:sz="1" w:space="0" w:color="000000"/>
              <w:left w:val="double" w:sz="1" w:space="0" w:color="000000"/>
              <w:bottom w:val="single" w:sz="4" w:space="0" w:color="000000"/>
            </w:tcBorders>
            <w:shd w:val="clear" w:color="auto" w:fill="auto"/>
            <w:vAlign w:val="center"/>
          </w:tcPr>
          <w:p w14:paraId="15323E9B" w14:textId="77777777" w:rsidR="00453DE9" w:rsidRPr="0009014F" w:rsidRDefault="00453DE9" w:rsidP="00BD41C4">
            <w:pPr>
              <w:tabs>
                <w:tab w:val="center" w:pos="2959"/>
                <w:tab w:val="left" w:pos="5220"/>
              </w:tabs>
              <w:jc w:val="center"/>
              <w:rPr>
                <w:rFonts w:ascii="Times New Roman" w:hAnsi="Times New Roman" w:cs="Times New Roman"/>
              </w:rPr>
            </w:pPr>
            <w:r w:rsidRPr="0009014F">
              <w:rPr>
                <w:rFonts w:ascii="Times New Roman" w:hAnsi="Times New Roman" w:cs="Times New Roman"/>
              </w:rPr>
              <w:t>COTELE  STABILITE PRIN CODUL FISCAL</w:t>
            </w:r>
          </w:p>
          <w:p w14:paraId="43987F19" w14:textId="14C1621C" w:rsidR="00453DE9" w:rsidRPr="0009014F" w:rsidRDefault="006A017B" w:rsidP="00794442">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794442">
              <w:rPr>
                <w:rFonts w:ascii="Times New Roman" w:hAnsi="Times New Roman" w:cs="Times New Roman"/>
              </w:rPr>
              <w:t>3</w:t>
            </w:r>
          </w:p>
        </w:tc>
        <w:tc>
          <w:tcPr>
            <w:tcW w:w="3353" w:type="dxa"/>
            <w:tcBorders>
              <w:top w:val="double" w:sz="1" w:space="0" w:color="000000"/>
              <w:left w:val="double" w:sz="1" w:space="0" w:color="000000"/>
              <w:bottom w:val="single" w:sz="4" w:space="0" w:color="000000"/>
              <w:right w:val="double" w:sz="1" w:space="0" w:color="000000"/>
            </w:tcBorders>
            <w:shd w:val="clear" w:color="auto" w:fill="auto"/>
            <w:vAlign w:val="center"/>
          </w:tcPr>
          <w:p w14:paraId="4C50C42A"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rPr>
              <w:t>COTA STABILITĂ DE CONSILIUL LOCAL</w:t>
            </w:r>
          </w:p>
          <w:p w14:paraId="5182502E" w14:textId="23E698EA" w:rsidR="00453DE9" w:rsidRPr="0009014F" w:rsidRDefault="006A017B" w:rsidP="004C23DC">
            <w:pPr>
              <w:jc w:val="center"/>
              <w:rPr>
                <w:rFonts w:ascii="Times New Roman" w:hAnsi="Times New Roman" w:cs="Times New Roman"/>
              </w:rPr>
            </w:pPr>
            <w:r w:rsidRPr="0009014F">
              <w:rPr>
                <w:rFonts w:ascii="Times New Roman" w:hAnsi="Times New Roman" w:cs="Times New Roman"/>
              </w:rPr>
              <w:t>PENTRU ANUL 20</w:t>
            </w:r>
            <w:r w:rsidR="004C23DC" w:rsidRPr="0009014F">
              <w:rPr>
                <w:rFonts w:ascii="Times New Roman" w:hAnsi="Times New Roman" w:cs="Times New Roman"/>
              </w:rPr>
              <w:t>2</w:t>
            </w:r>
            <w:r w:rsidR="00794442">
              <w:rPr>
                <w:rFonts w:ascii="Times New Roman" w:hAnsi="Times New Roman" w:cs="Times New Roman"/>
              </w:rPr>
              <w:t>2</w:t>
            </w:r>
          </w:p>
        </w:tc>
        <w:tc>
          <w:tcPr>
            <w:tcW w:w="3353" w:type="dxa"/>
            <w:tcBorders>
              <w:top w:val="double" w:sz="1" w:space="0" w:color="000000"/>
              <w:left w:val="double" w:sz="1" w:space="0" w:color="000000"/>
              <w:bottom w:val="single" w:sz="4" w:space="0" w:color="000000"/>
              <w:right w:val="double" w:sz="1" w:space="0" w:color="000000"/>
            </w:tcBorders>
          </w:tcPr>
          <w:p w14:paraId="0F4AD526"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rPr>
              <w:t>COTA STABILITĂ DE CONSILIUL LOCAL</w:t>
            </w:r>
          </w:p>
          <w:p w14:paraId="44DFBD84" w14:textId="6CBC65D7" w:rsidR="00453DE9" w:rsidRPr="0009014F" w:rsidRDefault="004C23DC" w:rsidP="00BD41C4">
            <w:pPr>
              <w:jc w:val="center"/>
              <w:rPr>
                <w:rFonts w:ascii="Times New Roman" w:hAnsi="Times New Roman" w:cs="Times New Roman"/>
              </w:rPr>
            </w:pPr>
            <w:r w:rsidRPr="0009014F">
              <w:rPr>
                <w:rFonts w:ascii="Times New Roman" w:hAnsi="Times New Roman" w:cs="Times New Roman"/>
              </w:rPr>
              <w:t>PENTRU ANUL 202</w:t>
            </w:r>
            <w:r w:rsidR="00794442">
              <w:rPr>
                <w:rFonts w:ascii="Times New Roman" w:hAnsi="Times New Roman" w:cs="Times New Roman"/>
              </w:rPr>
              <w:t>3</w:t>
            </w:r>
          </w:p>
        </w:tc>
      </w:tr>
      <w:tr w:rsidR="00453DE9" w:rsidRPr="0009014F" w14:paraId="59B41334" w14:textId="77777777" w:rsidTr="00BD41C4">
        <w:trPr>
          <w:cantSplit/>
          <w:trHeight w:val="152"/>
        </w:trPr>
        <w:tc>
          <w:tcPr>
            <w:tcW w:w="4250" w:type="dxa"/>
            <w:vMerge/>
            <w:tcBorders>
              <w:top w:val="single" w:sz="4" w:space="0" w:color="000000"/>
              <w:left w:val="double" w:sz="1" w:space="0" w:color="000000"/>
              <w:bottom w:val="double" w:sz="1" w:space="0" w:color="000000"/>
            </w:tcBorders>
            <w:shd w:val="clear" w:color="auto" w:fill="auto"/>
          </w:tcPr>
          <w:p w14:paraId="1073FE33" w14:textId="77777777" w:rsidR="00453DE9" w:rsidRPr="0009014F" w:rsidRDefault="00453DE9" w:rsidP="00BD41C4">
            <w:pPr>
              <w:snapToGrid w:val="0"/>
              <w:jc w:val="both"/>
              <w:rPr>
                <w:rFonts w:ascii="Times New Roman" w:hAnsi="Times New Roman" w:cs="Times New Roman"/>
                <w:b/>
                <w:bCs/>
                <w:color w:val="FF0000"/>
              </w:rPr>
            </w:pPr>
          </w:p>
        </w:tc>
        <w:tc>
          <w:tcPr>
            <w:tcW w:w="4059" w:type="dxa"/>
            <w:tcBorders>
              <w:top w:val="single" w:sz="4" w:space="0" w:color="000000"/>
              <w:left w:val="double" w:sz="1" w:space="0" w:color="000000"/>
              <w:bottom w:val="double" w:sz="1" w:space="0" w:color="000000"/>
            </w:tcBorders>
            <w:shd w:val="clear" w:color="auto" w:fill="auto"/>
          </w:tcPr>
          <w:p w14:paraId="4CEBB348"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rPr>
              <w:t>1%  - 3%</w:t>
            </w:r>
          </w:p>
        </w:tc>
        <w:tc>
          <w:tcPr>
            <w:tcW w:w="3353" w:type="dxa"/>
            <w:tcBorders>
              <w:top w:val="single" w:sz="4" w:space="0" w:color="000000"/>
              <w:left w:val="double" w:sz="1" w:space="0" w:color="000000"/>
              <w:bottom w:val="double" w:sz="1" w:space="0" w:color="000000"/>
              <w:right w:val="double" w:sz="1" w:space="0" w:color="000000"/>
            </w:tcBorders>
            <w:shd w:val="clear" w:color="auto" w:fill="auto"/>
          </w:tcPr>
          <w:p w14:paraId="0949B94F"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bCs/>
              </w:rPr>
              <w:t>2%</w:t>
            </w:r>
          </w:p>
        </w:tc>
        <w:tc>
          <w:tcPr>
            <w:tcW w:w="3353" w:type="dxa"/>
            <w:tcBorders>
              <w:top w:val="single" w:sz="4" w:space="0" w:color="000000"/>
              <w:left w:val="double" w:sz="1" w:space="0" w:color="000000"/>
              <w:bottom w:val="double" w:sz="1" w:space="0" w:color="000000"/>
              <w:right w:val="double" w:sz="1" w:space="0" w:color="000000"/>
            </w:tcBorders>
          </w:tcPr>
          <w:p w14:paraId="6C56D19B"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2%</w:t>
            </w:r>
          </w:p>
        </w:tc>
      </w:tr>
      <w:tr w:rsidR="00453DE9" w:rsidRPr="0009014F" w14:paraId="72EB52FB" w14:textId="77777777" w:rsidTr="00BD41C4">
        <w:trPr>
          <w:cantSplit/>
          <w:trHeight w:val="253"/>
        </w:trPr>
        <w:tc>
          <w:tcPr>
            <w:tcW w:w="4250" w:type="dxa"/>
            <w:vMerge w:val="restart"/>
            <w:tcBorders>
              <w:top w:val="double" w:sz="1" w:space="0" w:color="000000"/>
              <w:left w:val="double" w:sz="1" w:space="0" w:color="000000"/>
              <w:bottom w:val="single" w:sz="4" w:space="0" w:color="000000"/>
            </w:tcBorders>
            <w:shd w:val="clear" w:color="auto" w:fill="auto"/>
          </w:tcPr>
          <w:p w14:paraId="6C51A14E" w14:textId="77777777" w:rsidR="00453DE9" w:rsidRPr="0009014F" w:rsidRDefault="00453DE9" w:rsidP="00BD41C4">
            <w:pPr>
              <w:jc w:val="both"/>
              <w:rPr>
                <w:rFonts w:ascii="Times New Roman" w:hAnsi="Times New Roman" w:cs="Times New Roman"/>
              </w:rPr>
            </w:pPr>
            <w:r w:rsidRPr="0009014F">
              <w:rPr>
                <w:rFonts w:ascii="Times New Roman" w:hAnsi="Times New Roman" w:cs="Times New Roman"/>
                <w:b/>
              </w:rPr>
              <w:t xml:space="preserve">Art. 478 alin. (2) </w:t>
            </w:r>
          </w:p>
          <w:p w14:paraId="12A6315D" w14:textId="77777777" w:rsidR="00453DE9" w:rsidRPr="0009014F" w:rsidRDefault="00453DE9" w:rsidP="00BD41C4">
            <w:pPr>
              <w:jc w:val="both"/>
              <w:rPr>
                <w:rFonts w:ascii="Times New Roman" w:hAnsi="Times New Roman" w:cs="Times New Roman"/>
              </w:rPr>
            </w:pPr>
            <w:r w:rsidRPr="0009014F">
              <w:rPr>
                <w:rFonts w:ascii="Times New Roman" w:hAnsi="Times New Roman" w:cs="Times New Roman"/>
              </w:rPr>
              <w:t>Taxa pentru serviciile de reclamă si publicitate</w:t>
            </w:r>
          </w:p>
        </w:tc>
        <w:tc>
          <w:tcPr>
            <w:tcW w:w="4059" w:type="dxa"/>
            <w:tcBorders>
              <w:top w:val="double" w:sz="1" w:space="0" w:color="000000"/>
              <w:left w:val="double" w:sz="1" w:space="0" w:color="000000"/>
              <w:bottom w:val="single" w:sz="4" w:space="0" w:color="000000"/>
            </w:tcBorders>
            <w:shd w:val="clear" w:color="auto" w:fill="auto"/>
            <w:vAlign w:val="center"/>
          </w:tcPr>
          <w:p w14:paraId="0CC0725D" w14:textId="77777777" w:rsidR="00453DE9" w:rsidRPr="0009014F" w:rsidRDefault="00453DE9" w:rsidP="00BD41C4">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PRIN CODUL FISCAL</w:t>
            </w:r>
          </w:p>
          <w:p w14:paraId="4DF00864" w14:textId="00ABC063" w:rsidR="00453DE9" w:rsidRPr="0009014F" w:rsidRDefault="006A017B" w:rsidP="004C23DC">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794442">
              <w:rPr>
                <w:rFonts w:ascii="Times New Roman" w:hAnsi="Times New Roman" w:cs="Times New Roman"/>
              </w:rPr>
              <w:t>3</w:t>
            </w:r>
          </w:p>
        </w:tc>
        <w:tc>
          <w:tcPr>
            <w:tcW w:w="3353" w:type="dxa"/>
            <w:tcBorders>
              <w:top w:val="double" w:sz="1" w:space="0" w:color="000000"/>
              <w:left w:val="double" w:sz="1" w:space="0" w:color="000000"/>
              <w:bottom w:val="single" w:sz="4" w:space="0" w:color="000000"/>
              <w:right w:val="double" w:sz="1" w:space="0" w:color="000000"/>
            </w:tcBorders>
            <w:shd w:val="clear" w:color="auto" w:fill="auto"/>
            <w:vAlign w:val="center"/>
          </w:tcPr>
          <w:p w14:paraId="0C7EBD6C"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rPr>
              <w:t>NIVELURILE STABILITE DE CONSILIUL LOCAL</w:t>
            </w:r>
          </w:p>
          <w:p w14:paraId="75358A95" w14:textId="1CC97457" w:rsidR="00453DE9" w:rsidRPr="0009014F" w:rsidRDefault="00453DE9" w:rsidP="004C23DC">
            <w:pPr>
              <w:jc w:val="center"/>
              <w:rPr>
                <w:rFonts w:ascii="Times New Roman" w:hAnsi="Times New Roman" w:cs="Times New Roman"/>
              </w:rPr>
            </w:pPr>
            <w:r w:rsidRPr="0009014F">
              <w:rPr>
                <w:rFonts w:ascii="Times New Roman" w:hAnsi="Times New Roman" w:cs="Times New Roman"/>
              </w:rPr>
              <w:t>PENTRU ANUL 20</w:t>
            </w:r>
            <w:r w:rsidR="004C23DC" w:rsidRPr="0009014F">
              <w:rPr>
                <w:rFonts w:ascii="Times New Roman" w:hAnsi="Times New Roman" w:cs="Times New Roman"/>
              </w:rPr>
              <w:t>2</w:t>
            </w:r>
            <w:r w:rsidR="00794442">
              <w:rPr>
                <w:rFonts w:ascii="Times New Roman" w:hAnsi="Times New Roman" w:cs="Times New Roman"/>
              </w:rPr>
              <w:t>2</w:t>
            </w:r>
          </w:p>
        </w:tc>
        <w:tc>
          <w:tcPr>
            <w:tcW w:w="3353" w:type="dxa"/>
            <w:tcBorders>
              <w:top w:val="double" w:sz="1" w:space="0" w:color="000000"/>
              <w:left w:val="double" w:sz="1" w:space="0" w:color="000000"/>
              <w:bottom w:val="single" w:sz="4" w:space="0" w:color="000000"/>
              <w:right w:val="double" w:sz="1" w:space="0" w:color="000000"/>
            </w:tcBorders>
          </w:tcPr>
          <w:p w14:paraId="221278BB"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rPr>
              <w:t>NIVELURILE STABILITE DE CONSILIUL LOCAL</w:t>
            </w:r>
          </w:p>
          <w:p w14:paraId="39AE687D" w14:textId="28BA581C" w:rsidR="00453DE9" w:rsidRPr="0009014F" w:rsidRDefault="00453DE9" w:rsidP="006A017B">
            <w:pPr>
              <w:jc w:val="center"/>
              <w:rPr>
                <w:rFonts w:ascii="Times New Roman" w:hAnsi="Times New Roman" w:cs="Times New Roman"/>
              </w:rPr>
            </w:pPr>
            <w:r w:rsidRPr="0009014F">
              <w:rPr>
                <w:rFonts w:ascii="Times New Roman" w:hAnsi="Times New Roman" w:cs="Times New Roman"/>
              </w:rPr>
              <w:t>PENTRU ANUL 20</w:t>
            </w:r>
            <w:r w:rsidR="004C23DC" w:rsidRPr="0009014F">
              <w:rPr>
                <w:rFonts w:ascii="Times New Roman" w:hAnsi="Times New Roman" w:cs="Times New Roman"/>
              </w:rPr>
              <w:t>2</w:t>
            </w:r>
            <w:r w:rsidR="00794442">
              <w:rPr>
                <w:rFonts w:ascii="Times New Roman" w:hAnsi="Times New Roman" w:cs="Times New Roman"/>
              </w:rPr>
              <w:t>3</w:t>
            </w:r>
          </w:p>
        </w:tc>
      </w:tr>
      <w:tr w:rsidR="00453DE9" w:rsidRPr="0009014F" w14:paraId="7FCECB45" w14:textId="77777777" w:rsidTr="00BD41C4">
        <w:trPr>
          <w:cantSplit/>
          <w:trHeight w:val="246"/>
        </w:trPr>
        <w:tc>
          <w:tcPr>
            <w:tcW w:w="4250" w:type="dxa"/>
            <w:vMerge/>
            <w:tcBorders>
              <w:top w:val="single" w:sz="4" w:space="0" w:color="000000"/>
              <w:left w:val="double" w:sz="1" w:space="0" w:color="000000"/>
              <w:bottom w:val="single" w:sz="4" w:space="0" w:color="000000"/>
            </w:tcBorders>
            <w:shd w:val="clear" w:color="auto" w:fill="auto"/>
          </w:tcPr>
          <w:p w14:paraId="48DB63A4" w14:textId="77777777" w:rsidR="00453DE9" w:rsidRPr="0009014F" w:rsidRDefault="00453DE9" w:rsidP="00BD41C4">
            <w:pPr>
              <w:snapToGrid w:val="0"/>
              <w:jc w:val="both"/>
              <w:rPr>
                <w:rFonts w:ascii="Times New Roman" w:hAnsi="Times New Roman" w:cs="Times New Roman"/>
                <w:b/>
                <w:color w:val="FF0000"/>
              </w:rPr>
            </w:pPr>
          </w:p>
        </w:tc>
        <w:tc>
          <w:tcPr>
            <w:tcW w:w="4059" w:type="dxa"/>
            <w:tcBorders>
              <w:top w:val="single" w:sz="4" w:space="0" w:color="000000"/>
              <w:left w:val="double" w:sz="1" w:space="0" w:color="000000"/>
              <w:bottom w:val="single" w:sz="4" w:space="0" w:color="000000"/>
            </w:tcBorders>
            <w:shd w:val="clear" w:color="auto" w:fill="auto"/>
            <w:vAlign w:val="center"/>
          </w:tcPr>
          <w:p w14:paraId="238A592E"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 lei/m</w:t>
            </w:r>
            <w:r w:rsidRPr="0009014F">
              <w:rPr>
                <w:rFonts w:ascii="Times New Roman" w:hAnsi="Times New Roman" w:cs="Times New Roman"/>
                <w:bCs/>
                <w:vertAlign w:val="superscript"/>
              </w:rPr>
              <w:t>2</w:t>
            </w:r>
            <w:r w:rsidRPr="0009014F">
              <w:rPr>
                <w:rFonts w:ascii="Times New Roman" w:hAnsi="Times New Roman" w:cs="Times New Roman"/>
                <w:bCs/>
              </w:rPr>
              <w:t xml:space="preserve"> sau fractiune de m</w:t>
            </w:r>
            <w:r w:rsidRPr="0009014F">
              <w:rPr>
                <w:rFonts w:ascii="Times New Roman" w:hAnsi="Times New Roman" w:cs="Times New Roman"/>
                <w:bCs/>
                <w:vertAlign w:val="superscript"/>
              </w:rPr>
              <w:t xml:space="preserve">2 </w:t>
            </w:r>
            <w:r w:rsidRPr="0009014F">
              <w:rPr>
                <w:rFonts w:ascii="Times New Roman" w:hAnsi="Times New Roman" w:cs="Times New Roman"/>
                <w:bCs/>
              </w:rPr>
              <w:t>-</w:t>
            </w:r>
          </w:p>
        </w:tc>
        <w:tc>
          <w:tcPr>
            <w:tcW w:w="3353" w:type="dxa"/>
            <w:tcBorders>
              <w:top w:val="single" w:sz="4" w:space="0" w:color="000000"/>
              <w:left w:val="double" w:sz="1" w:space="0" w:color="000000"/>
              <w:bottom w:val="single" w:sz="4" w:space="0" w:color="000000"/>
              <w:right w:val="double" w:sz="1" w:space="0" w:color="000000"/>
            </w:tcBorders>
            <w:shd w:val="clear" w:color="auto" w:fill="auto"/>
            <w:vAlign w:val="center"/>
          </w:tcPr>
          <w:p w14:paraId="0D8C01F2"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bCs/>
              </w:rPr>
              <w:t>- lei/m</w:t>
            </w:r>
            <w:r w:rsidRPr="0009014F">
              <w:rPr>
                <w:rFonts w:ascii="Times New Roman" w:hAnsi="Times New Roman" w:cs="Times New Roman"/>
                <w:bCs/>
                <w:vertAlign w:val="superscript"/>
              </w:rPr>
              <w:t>2</w:t>
            </w:r>
            <w:r w:rsidRPr="0009014F">
              <w:rPr>
                <w:rFonts w:ascii="Times New Roman" w:hAnsi="Times New Roman" w:cs="Times New Roman"/>
                <w:bCs/>
              </w:rPr>
              <w:t xml:space="preserve"> sau fractiune de m</w:t>
            </w:r>
            <w:r w:rsidRPr="0009014F">
              <w:rPr>
                <w:rFonts w:ascii="Times New Roman" w:hAnsi="Times New Roman" w:cs="Times New Roman"/>
                <w:bCs/>
                <w:vertAlign w:val="superscript"/>
              </w:rPr>
              <w:t xml:space="preserve">2 </w:t>
            </w:r>
            <w:r w:rsidRPr="0009014F">
              <w:rPr>
                <w:rFonts w:ascii="Times New Roman" w:hAnsi="Times New Roman" w:cs="Times New Roman"/>
                <w:bCs/>
              </w:rPr>
              <w:t>-</w:t>
            </w:r>
          </w:p>
        </w:tc>
        <w:tc>
          <w:tcPr>
            <w:tcW w:w="3353" w:type="dxa"/>
            <w:tcBorders>
              <w:top w:val="single" w:sz="4" w:space="0" w:color="000000"/>
              <w:left w:val="double" w:sz="1" w:space="0" w:color="000000"/>
              <w:bottom w:val="single" w:sz="4" w:space="0" w:color="000000"/>
              <w:right w:val="double" w:sz="1" w:space="0" w:color="000000"/>
            </w:tcBorders>
          </w:tcPr>
          <w:p w14:paraId="4F335849"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 lei/m</w:t>
            </w:r>
            <w:r w:rsidRPr="0009014F">
              <w:rPr>
                <w:rFonts w:ascii="Times New Roman" w:hAnsi="Times New Roman" w:cs="Times New Roman"/>
                <w:bCs/>
                <w:vertAlign w:val="superscript"/>
              </w:rPr>
              <w:t>2</w:t>
            </w:r>
            <w:r w:rsidRPr="0009014F">
              <w:rPr>
                <w:rFonts w:ascii="Times New Roman" w:hAnsi="Times New Roman" w:cs="Times New Roman"/>
                <w:bCs/>
              </w:rPr>
              <w:t xml:space="preserve"> sau fractiune de m</w:t>
            </w:r>
            <w:r w:rsidRPr="0009014F">
              <w:rPr>
                <w:rFonts w:ascii="Times New Roman" w:hAnsi="Times New Roman" w:cs="Times New Roman"/>
                <w:bCs/>
                <w:vertAlign w:val="superscript"/>
              </w:rPr>
              <w:t xml:space="preserve">2 </w:t>
            </w:r>
            <w:r w:rsidRPr="0009014F">
              <w:rPr>
                <w:rFonts w:ascii="Times New Roman" w:hAnsi="Times New Roman" w:cs="Times New Roman"/>
                <w:bCs/>
              </w:rPr>
              <w:t>-</w:t>
            </w:r>
          </w:p>
        </w:tc>
      </w:tr>
      <w:tr w:rsidR="00453DE9" w:rsidRPr="0009014F" w14:paraId="2C00ECFB" w14:textId="77777777" w:rsidTr="00BD41C4">
        <w:trPr>
          <w:cantSplit/>
          <w:trHeight w:val="168"/>
        </w:trPr>
        <w:tc>
          <w:tcPr>
            <w:tcW w:w="4250" w:type="dxa"/>
            <w:tcBorders>
              <w:top w:val="single" w:sz="4" w:space="0" w:color="000000"/>
              <w:left w:val="double" w:sz="1" w:space="0" w:color="000000"/>
              <w:bottom w:val="single" w:sz="4" w:space="0" w:color="000000"/>
            </w:tcBorders>
            <w:shd w:val="clear" w:color="auto" w:fill="auto"/>
          </w:tcPr>
          <w:p w14:paraId="3B5925B4" w14:textId="77777777" w:rsidR="00453DE9" w:rsidRPr="0009014F" w:rsidRDefault="00453DE9" w:rsidP="00BD41C4">
            <w:pPr>
              <w:jc w:val="both"/>
              <w:rPr>
                <w:rFonts w:ascii="Times New Roman" w:hAnsi="Times New Roman" w:cs="Times New Roman"/>
                <w:bCs/>
              </w:rPr>
            </w:pPr>
            <w:r w:rsidRPr="0009014F">
              <w:rPr>
                <w:rFonts w:ascii="Times New Roman" w:hAnsi="Times New Roman" w:cs="Times New Roman"/>
              </w:rPr>
              <w:t>a) în cazul unui afisaj situat în locul în care persoana derulează o activitate economică</w:t>
            </w:r>
          </w:p>
        </w:tc>
        <w:tc>
          <w:tcPr>
            <w:tcW w:w="4059" w:type="dxa"/>
            <w:tcBorders>
              <w:top w:val="single" w:sz="4" w:space="0" w:color="000000"/>
              <w:left w:val="double" w:sz="1" w:space="0" w:color="000000"/>
              <w:bottom w:val="single" w:sz="4" w:space="0" w:color="000000"/>
            </w:tcBorders>
            <w:shd w:val="clear" w:color="auto" w:fill="auto"/>
            <w:vAlign w:val="center"/>
          </w:tcPr>
          <w:p w14:paraId="66084C2C"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0 - 32</w:t>
            </w:r>
          </w:p>
        </w:tc>
        <w:tc>
          <w:tcPr>
            <w:tcW w:w="3353" w:type="dxa"/>
            <w:tcBorders>
              <w:top w:val="single" w:sz="4" w:space="0" w:color="000000"/>
              <w:left w:val="double" w:sz="1" w:space="0" w:color="000000"/>
              <w:bottom w:val="single" w:sz="4" w:space="0" w:color="000000"/>
              <w:right w:val="double" w:sz="1" w:space="0" w:color="000000"/>
            </w:tcBorders>
            <w:shd w:val="clear" w:color="auto" w:fill="auto"/>
            <w:vAlign w:val="center"/>
          </w:tcPr>
          <w:p w14:paraId="675F0F65" w14:textId="5532EA48" w:rsidR="00453DE9" w:rsidRPr="0009014F" w:rsidRDefault="00794442" w:rsidP="00BD41C4">
            <w:pPr>
              <w:jc w:val="center"/>
              <w:rPr>
                <w:rFonts w:ascii="Times New Roman" w:hAnsi="Times New Roman" w:cs="Times New Roman"/>
              </w:rPr>
            </w:pPr>
            <w:r>
              <w:rPr>
                <w:rFonts w:ascii="Times New Roman" w:hAnsi="Times New Roman" w:cs="Times New Roman"/>
                <w:bCs/>
              </w:rPr>
              <w:t>34</w:t>
            </w:r>
          </w:p>
        </w:tc>
        <w:tc>
          <w:tcPr>
            <w:tcW w:w="3353" w:type="dxa"/>
            <w:tcBorders>
              <w:top w:val="single" w:sz="4" w:space="0" w:color="000000"/>
              <w:left w:val="double" w:sz="1" w:space="0" w:color="000000"/>
              <w:bottom w:val="single" w:sz="4" w:space="0" w:color="000000"/>
              <w:right w:val="double" w:sz="1" w:space="0" w:color="000000"/>
            </w:tcBorders>
          </w:tcPr>
          <w:p w14:paraId="44DE869C" w14:textId="77777777" w:rsidR="00453DE9" w:rsidRPr="0009014F" w:rsidRDefault="00453DE9" w:rsidP="00BD41C4">
            <w:pPr>
              <w:jc w:val="center"/>
              <w:rPr>
                <w:rFonts w:ascii="Times New Roman" w:hAnsi="Times New Roman" w:cs="Times New Roman"/>
                <w:bCs/>
              </w:rPr>
            </w:pPr>
          </w:p>
          <w:p w14:paraId="27DEDE3F" w14:textId="482F1413" w:rsidR="00453DE9" w:rsidRPr="0009014F" w:rsidRDefault="007D1333" w:rsidP="004C23DC">
            <w:pPr>
              <w:jc w:val="center"/>
              <w:rPr>
                <w:rFonts w:ascii="Times New Roman" w:hAnsi="Times New Roman" w:cs="Times New Roman"/>
                <w:bCs/>
              </w:rPr>
            </w:pPr>
            <w:r>
              <w:rPr>
                <w:rFonts w:ascii="Times New Roman" w:hAnsi="Times New Roman" w:cs="Times New Roman"/>
                <w:bCs/>
              </w:rPr>
              <w:t>36</w:t>
            </w:r>
          </w:p>
        </w:tc>
      </w:tr>
      <w:tr w:rsidR="00453DE9" w:rsidRPr="0009014F" w14:paraId="7A1622AF" w14:textId="77777777" w:rsidTr="00BD41C4">
        <w:trPr>
          <w:cantSplit/>
          <w:trHeight w:val="986"/>
        </w:trPr>
        <w:tc>
          <w:tcPr>
            <w:tcW w:w="4250" w:type="dxa"/>
            <w:tcBorders>
              <w:top w:val="single" w:sz="4" w:space="0" w:color="000000"/>
              <w:left w:val="double" w:sz="1" w:space="0" w:color="000000"/>
              <w:bottom w:val="double" w:sz="1" w:space="0" w:color="000000"/>
            </w:tcBorders>
            <w:shd w:val="clear" w:color="auto" w:fill="auto"/>
          </w:tcPr>
          <w:p w14:paraId="3A9027B6" w14:textId="77777777" w:rsidR="00453DE9" w:rsidRPr="0009014F" w:rsidRDefault="00453DE9" w:rsidP="00BD41C4">
            <w:pPr>
              <w:jc w:val="both"/>
              <w:rPr>
                <w:rFonts w:ascii="Times New Roman" w:hAnsi="Times New Roman" w:cs="Times New Roman"/>
                <w:bCs/>
              </w:rPr>
            </w:pPr>
            <w:r w:rsidRPr="0009014F">
              <w:rPr>
                <w:rFonts w:ascii="Times New Roman" w:hAnsi="Times New Roman" w:cs="Times New Roman"/>
              </w:rPr>
              <w:t>b) în cazul oricărui altui panou, afisaj sau oricărei altei structuri de afișaj pentru reclamă si publicitate</w:t>
            </w:r>
          </w:p>
        </w:tc>
        <w:tc>
          <w:tcPr>
            <w:tcW w:w="4059" w:type="dxa"/>
            <w:tcBorders>
              <w:top w:val="single" w:sz="4" w:space="0" w:color="000000"/>
              <w:left w:val="double" w:sz="1" w:space="0" w:color="000000"/>
              <w:bottom w:val="double" w:sz="1" w:space="0" w:color="000000"/>
            </w:tcBorders>
            <w:shd w:val="clear" w:color="auto" w:fill="auto"/>
            <w:vAlign w:val="center"/>
          </w:tcPr>
          <w:p w14:paraId="47503261"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0 - 23</w:t>
            </w:r>
          </w:p>
        </w:tc>
        <w:tc>
          <w:tcPr>
            <w:tcW w:w="3353" w:type="dxa"/>
            <w:tcBorders>
              <w:top w:val="single" w:sz="4" w:space="0" w:color="000000"/>
              <w:left w:val="double" w:sz="1" w:space="0" w:color="000000"/>
              <w:bottom w:val="double" w:sz="1" w:space="0" w:color="000000"/>
              <w:right w:val="double" w:sz="1" w:space="0" w:color="000000"/>
            </w:tcBorders>
            <w:shd w:val="clear" w:color="auto" w:fill="auto"/>
            <w:vAlign w:val="center"/>
          </w:tcPr>
          <w:p w14:paraId="6AA99518" w14:textId="3FD1605E" w:rsidR="00453DE9" w:rsidRPr="0009014F" w:rsidRDefault="00794442" w:rsidP="00BD41C4">
            <w:pPr>
              <w:jc w:val="center"/>
              <w:rPr>
                <w:rFonts w:ascii="Times New Roman" w:hAnsi="Times New Roman" w:cs="Times New Roman"/>
              </w:rPr>
            </w:pPr>
            <w:r>
              <w:rPr>
                <w:rFonts w:ascii="Times New Roman" w:hAnsi="Times New Roman" w:cs="Times New Roman"/>
                <w:bCs/>
              </w:rPr>
              <w:t>25</w:t>
            </w:r>
          </w:p>
        </w:tc>
        <w:tc>
          <w:tcPr>
            <w:tcW w:w="3353" w:type="dxa"/>
            <w:tcBorders>
              <w:top w:val="single" w:sz="4" w:space="0" w:color="000000"/>
              <w:left w:val="double" w:sz="1" w:space="0" w:color="000000"/>
              <w:bottom w:val="double" w:sz="1" w:space="0" w:color="000000"/>
              <w:right w:val="double" w:sz="1" w:space="0" w:color="000000"/>
            </w:tcBorders>
          </w:tcPr>
          <w:p w14:paraId="06C99C1A" w14:textId="77777777" w:rsidR="00453DE9" w:rsidRPr="0009014F" w:rsidRDefault="00453DE9" w:rsidP="00BD41C4">
            <w:pPr>
              <w:jc w:val="center"/>
              <w:rPr>
                <w:rFonts w:ascii="Times New Roman" w:hAnsi="Times New Roman" w:cs="Times New Roman"/>
                <w:bCs/>
              </w:rPr>
            </w:pPr>
          </w:p>
          <w:p w14:paraId="7F7657E0" w14:textId="5121FD69" w:rsidR="00453DE9" w:rsidRPr="0009014F" w:rsidRDefault="007D1333" w:rsidP="004C23DC">
            <w:pPr>
              <w:jc w:val="center"/>
              <w:rPr>
                <w:rFonts w:ascii="Times New Roman" w:hAnsi="Times New Roman" w:cs="Times New Roman"/>
                <w:bCs/>
              </w:rPr>
            </w:pPr>
            <w:r>
              <w:rPr>
                <w:rFonts w:ascii="Times New Roman" w:hAnsi="Times New Roman" w:cs="Times New Roman"/>
                <w:bCs/>
              </w:rPr>
              <w:t>26</w:t>
            </w:r>
          </w:p>
        </w:tc>
      </w:tr>
    </w:tbl>
    <w:p w14:paraId="3E3D8C95" w14:textId="77777777" w:rsidR="00453DE9" w:rsidRPr="0009014F" w:rsidRDefault="00453DE9" w:rsidP="00451110">
      <w:pPr>
        <w:rPr>
          <w:rFonts w:ascii="Times New Roman" w:hAnsi="Times New Roman" w:cs="Times New Roman"/>
          <w:b/>
        </w:rPr>
      </w:pPr>
    </w:p>
    <w:p w14:paraId="5A471774" w14:textId="77777777" w:rsidR="00BF7A19" w:rsidRPr="0009014F" w:rsidRDefault="00BF7A19" w:rsidP="00451110">
      <w:pPr>
        <w:rPr>
          <w:rFonts w:ascii="Times New Roman" w:hAnsi="Times New Roman" w:cs="Times New Roman"/>
          <w:b/>
        </w:rPr>
      </w:pPr>
    </w:p>
    <w:p w14:paraId="745BA97C" w14:textId="77777777" w:rsidR="00BF7A19" w:rsidRPr="0009014F" w:rsidRDefault="00BF7A19" w:rsidP="00451110">
      <w:pPr>
        <w:rPr>
          <w:rFonts w:ascii="Times New Roman" w:hAnsi="Times New Roman" w:cs="Times New Roman"/>
          <w:b/>
        </w:rPr>
      </w:pPr>
    </w:p>
    <w:p w14:paraId="7B81ECE9" w14:textId="77777777" w:rsidR="00BF7A19" w:rsidRPr="0009014F" w:rsidRDefault="00BF7A19" w:rsidP="00451110">
      <w:pPr>
        <w:rPr>
          <w:rFonts w:ascii="Times New Roman" w:hAnsi="Times New Roman" w:cs="Times New Roman"/>
          <w:b/>
        </w:rPr>
      </w:pPr>
    </w:p>
    <w:p w14:paraId="426A9204" w14:textId="77777777" w:rsidR="00D56AD0" w:rsidRPr="0009014F" w:rsidRDefault="00D56AD0" w:rsidP="00D56AD0">
      <w:pPr>
        <w:suppressAutoHyphens w:val="0"/>
        <w:rPr>
          <w:rFonts w:ascii="Times New Roman" w:hAnsi="Times New Roman" w:cs="Times New Roman"/>
          <w:b/>
          <w:color w:val="000000"/>
          <w:lang w:val="en-US" w:eastAsia="en-US"/>
        </w:rPr>
      </w:pPr>
      <w:r w:rsidRPr="0009014F">
        <w:rPr>
          <w:rFonts w:ascii="Times New Roman" w:hAnsi="Times New Roman" w:cs="Times New Roman"/>
          <w:b/>
          <w:bCs/>
          <w:color w:val="000000" w:themeColor="text1"/>
          <w:lang w:val="en-US" w:eastAsia="en-US"/>
        </w:rPr>
        <w:t>Art. 479. –</w:t>
      </w:r>
      <w:r w:rsidRPr="0009014F">
        <w:rPr>
          <w:rFonts w:ascii="Times New Roman" w:hAnsi="Times New Roman" w:cs="Times New Roman"/>
          <w:b/>
          <w:color w:val="000000" w:themeColor="text1"/>
          <w:lang w:val="en-US" w:eastAsia="en-US"/>
        </w:rPr>
        <w:t> </w:t>
      </w:r>
      <w:r w:rsidRPr="0009014F">
        <w:rPr>
          <w:rFonts w:ascii="Times New Roman" w:hAnsi="Times New Roman" w:cs="Times New Roman"/>
          <w:b/>
          <w:color w:val="000000"/>
          <w:lang w:val="en-US" w:eastAsia="en-US"/>
        </w:rPr>
        <w:t>Scutiri taxa reclama si publicitate</w:t>
      </w:r>
    </w:p>
    <w:p w14:paraId="0D708889" w14:textId="77777777" w:rsidR="00D56AD0" w:rsidRPr="0009014F" w:rsidRDefault="007E4368" w:rsidP="00D56AD0">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1.</w:t>
      </w:r>
      <w:r w:rsidR="00D56AD0" w:rsidRPr="0009014F">
        <w:rPr>
          <w:rFonts w:ascii="Times New Roman" w:hAnsi="Times New Roman" w:cs="Times New Roman"/>
          <w:color w:val="000000"/>
          <w:lang w:val="en-US" w:eastAsia="en-US"/>
        </w:rPr>
        <w:t> Taxa pentru serviciile de reclamă şi publicitate şi taxa pentru afişaj în scop de reclamă şi publicitate nu se aplică instituţiilor publice, cu excepţia cazurilor când acestea fac reclamă unor activităţi economice.</w:t>
      </w:r>
    </w:p>
    <w:p w14:paraId="3132A485" w14:textId="77777777" w:rsidR="00D56AD0" w:rsidRPr="0009014F" w:rsidRDefault="007E4368" w:rsidP="00D56AD0">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2.</w:t>
      </w:r>
      <w:r w:rsidR="00D56AD0" w:rsidRPr="0009014F">
        <w:rPr>
          <w:rFonts w:ascii="Times New Roman" w:hAnsi="Times New Roman" w:cs="Times New Roman"/>
          <w:color w:val="000000"/>
          <w:lang w:val="en-US" w:eastAsia="en-US"/>
        </w:rPr>
        <w:t> Taxa prevăzută în prezentul articol, denumită în continuare taxa pentru afişaj în scop de reclamă şi publicitate, nu se aplică unei persoane care închiriază panoul, afişajul sau structura de afişaj unei alte persoane, în acest caz taxa prevăzută la art. 477 fiind plătită de această ultimă persoană.</w:t>
      </w:r>
    </w:p>
    <w:p w14:paraId="7EDE575B" w14:textId="77777777" w:rsidR="00D56AD0" w:rsidRPr="0009014F" w:rsidRDefault="007E4368" w:rsidP="00D56AD0">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3.</w:t>
      </w:r>
      <w:r w:rsidR="00D56AD0" w:rsidRPr="0009014F">
        <w:rPr>
          <w:rFonts w:ascii="Times New Roman" w:hAnsi="Times New Roman" w:cs="Times New Roman"/>
          <w:color w:val="000000"/>
          <w:lang w:val="en-US" w:eastAsia="en-US"/>
        </w:rPr>
        <w:t> Taxa pentru afişaj în scop de reclamă şi publicitate nu se datorează pentru afişele, panourile sau alte mijloace de reclamă şi publicitate amplasate în interiorul clădirilor.</w:t>
      </w:r>
    </w:p>
    <w:p w14:paraId="32CA447B" w14:textId="77777777" w:rsidR="00D56AD0" w:rsidRPr="0009014F" w:rsidRDefault="007E4368" w:rsidP="00D56AD0">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4.</w:t>
      </w:r>
      <w:r w:rsidR="00D56AD0" w:rsidRPr="0009014F">
        <w:rPr>
          <w:rFonts w:ascii="Times New Roman" w:hAnsi="Times New Roman" w:cs="Times New Roman"/>
          <w:color w:val="000000"/>
          <w:lang w:val="en-US" w:eastAsia="en-US"/>
        </w:rPr>
        <w:t> Taxa pentru afişaj în scop de reclamă şi publicitate nu se aplică pentru panourile de identificare a instalaţiilor energetice, marcaje de avertizare sau marcaje de circulaţie, precum şi alte informaţii de utilitate publică şi educaţionale.</w:t>
      </w:r>
    </w:p>
    <w:p w14:paraId="14B1F76E" w14:textId="77777777" w:rsidR="00D56AD0" w:rsidRPr="0009014F" w:rsidRDefault="007E4368" w:rsidP="00D56AD0">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5.</w:t>
      </w:r>
      <w:r w:rsidR="00D56AD0" w:rsidRPr="0009014F">
        <w:rPr>
          <w:rFonts w:ascii="Times New Roman" w:hAnsi="Times New Roman" w:cs="Times New Roman"/>
          <w:color w:val="000000"/>
          <w:lang w:val="en-US" w:eastAsia="en-US"/>
        </w:rPr>
        <w:t> Nu se datorează taxa pentru folosirea mijloacelor de reclamă şi publicitate pentru afişajul efectuat pe mijloacele de transport care nu sunt destinate, prin construcţia lor, realizării de reclamă şi publicitate.</w:t>
      </w:r>
    </w:p>
    <w:p w14:paraId="0A6DFB26" w14:textId="77777777" w:rsidR="00BF7A19" w:rsidRPr="0009014F" w:rsidRDefault="00BF7A19" w:rsidP="00451110">
      <w:pPr>
        <w:rPr>
          <w:rFonts w:ascii="Times New Roman" w:hAnsi="Times New Roman" w:cs="Times New Roman"/>
          <w:b/>
        </w:rPr>
      </w:pPr>
    </w:p>
    <w:p w14:paraId="38489F85" w14:textId="77777777" w:rsidR="00BF7A19" w:rsidRPr="0009014F" w:rsidRDefault="00BF7A19" w:rsidP="00451110">
      <w:pPr>
        <w:rPr>
          <w:rFonts w:ascii="Times New Roman" w:hAnsi="Times New Roman" w:cs="Times New Roman"/>
          <w:b/>
        </w:rPr>
      </w:pPr>
    </w:p>
    <w:p w14:paraId="551C8C6E" w14:textId="77777777" w:rsidR="00C17629" w:rsidRPr="0009014F" w:rsidRDefault="00C17629" w:rsidP="00451110">
      <w:pPr>
        <w:rPr>
          <w:rFonts w:ascii="Times New Roman" w:hAnsi="Times New Roman" w:cs="Times New Roman"/>
          <w:b/>
        </w:rPr>
      </w:pPr>
    </w:p>
    <w:p w14:paraId="43442D01" w14:textId="77777777" w:rsidR="00C17629" w:rsidRPr="0009014F" w:rsidRDefault="00453DE9" w:rsidP="00064D7D">
      <w:pPr>
        <w:jc w:val="center"/>
        <w:rPr>
          <w:rFonts w:ascii="Times New Roman" w:hAnsi="Times New Roman" w:cs="Times New Roman"/>
          <w:b/>
        </w:rPr>
      </w:pPr>
      <w:r w:rsidRPr="0009014F">
        <w:rPr>
          <w:rFonts w:ascii="Times New Roman" w:hAnsi="Times New Roman" w:cs="Times New Roman"/>
          <w:b/>
        </w:rPr>
        <w:t>CAPITOLUL VII – IMPOZITUL PE SPECTACOLE</w:t>
      </w:r>
    </w:p>
    <w:p w14:paraId="297F5F6C" w14:textId="77777777" w:rsidR="00C17629" w:rsidRPr="0009014F" w:rsidRDefault="00C17629" w:rsidP="00C17629">
      <w:pPr>
        <w:pStyle w:val="al"/>
        <w:spacing w:line="345" w:lineRule="atLeast"/>
        <w:rPr>
          <w:b/>
          <w:bCs/>
          <w:color w:val="333333"/>
        </w:rPr>
      </w:pPr>
    </w:p>
    <w:p w14:paraId="167C86D5" w14:textId="77777777" w:rsidR="00C17629" w:rsidRPr="0009014F" w:rsidRDefault="00C17629" w:rsidP="00C17629">
      <w:pPr>
        <w:pStyle w:val="al"/>
        <w:spacing w:line="345" w:lineRule="atLeast"/>
        <w:rPr>
          <w:color w:val="333333"/>
        </w:rPr>
      </w:pPr>
      <w:r w:rsidRPr="0009014F">
        <w:rPr>
          <w:rFonts w:eastAsia="Times New Roman"/>
          <w:b/>
          <w:lang w:val="ro-RO" w:eastAsia="ar-SA"/>
        </w:rPr>
        <w:t>Art. 480. - Reguli generale</w:t>
      </w:r>
      <w:r w:rsidRPr="0009014F">
        <w:rPr>
          <w:color w:val="333333"/>
        </w:rPr>
        <w:t xml:space="preserve"> </w:t>
      </w:r>
    </w:p>
    <w:p w14:paraId="424D4FA1" w14:textId="77777777" w:rsidR="00C17629" w:rsidRPr="0009014F" w:rsidRDefault="00C17629" w:rsidP="00C17629">
      <w:pPr>
        <w:pStyle w:val="al"/>
        <w:spacing w:line="345" w:lineRule="atLeast"/>
        <w:rPr>
          <w:color w:val="333333"/>
        </w:rPr>
      </w:pPr>
      <w:r w:rsidRPr="0009014F">
        <w:rPr>
          <w:rFonts w:eastAsia="Times New Roman"/>
          <w:b/>
          <w:lang w:val="ro-RO" w:eastAsia="ar-SA"/>
        </w:rPr>
        <w:t>1.</w:t>
      </w:r>
      <w:r w:rsidRPr="0009014F">
        <w:rPr>
          <w:color w:val="333333"/>
        </w:rPr>
        <w:t xml:space="preserve"> </w:t>
      </w:r>
      <w:r w:rsidRPr="0009014F">
        <w:rPr>
          <w:rFonts w:eastAsia="Times New Roman"/>
          <w:lang w:val="ro-RO" w:eastAsia="ar-SA"/>
        </w:rPr>
        <w:t>Orice persoană care organizează o manifestare artistică, o competiție sportivă sau altă activitate distractivă în România are obligația de a plăti impozitul prevăzut în prezentul capitol, denumit în continuare impozitul pe spectacole.</w:t>
      </w:r>
    </w:p>
    <w:p w14:paraId="2AF49A72" w14:textId="77777777" w:rsidR="00C17629" w:rsidRDefault="00C17629" w:rsidP="00C17629">
      <w:pPr>
        <w:pStyle w:val="al"/>
        <w:spacing w:line="345" w:lineRule="atLeast"/>
        <w:rPr>
          <w:color w:val="333333"/>
        </w:rPr>
      </w:pPr>
      <w:r w:rsidRPr="0009014F">
        <w:rPr>
          <w:rFonts w:eastAsia="Times New Roman"/>
          <w:b/>
          <w:lang w:val="ro-RO" w:eastAsia="ar-SA"/>
        </w:rPr>
        <w:t>2.</w:t>
      </w:r>
      <w:r w:rsidRPr="0009014F">
        <w:rPr>
          <w:color w:val="333333"/>
        </w:rPr>
        <w:t xml:space="preserve"> </w:t>
      </w:r>
      <w:r w:rsidRPr="0009014F">
        <w:rPr>
          <w:rFonts w:eastAsia="Times New Roman"/>
          <w:lang w:val="ro-RO" w:eastAsia="ar-SA"/>
        </w:rPr>
        <w:t>Impozitul pe spectacole se plătește la bugetul local al unității administrativ-teritoriale în raza căreia are loc manifestarea artistică, competiția sportivă sau altă activitate distractivă</w:t>
      </w:r>
      <w:r w:rsidRPr="0009014F">
        <w:rPr>
          <w:color w:val="333333"/>
        </w:rPr>
        <w:t>.</w:t>
      </w:r>
    </w:p>
    <w:p w14:paraId="04D5E1C8" w14:textId="77777777" w:rsidR="005E63C7" w:rsidRPr="005E63C7" w:rsidRDefault="005E63C7" w:rsidP="00C17629">
      <w:pPr>
        <w:pStyle w:val="al"/>
        <w:spacing w:line="345" w:lineRule="atLeast"/>
        <w:rPr>
          <w:rFonts w:eastAsia="Times New Roman"/>
          <w:b/>
          <w:lang w:val="ro-RO" w:eastAsia="ar-SA"/>
        </w:rPr>
      </w:pPr>
      <w:r w:rsidRPr="005E63C7">
        <w:rPr>
          <w:rFonts w:eastAsia="Times New Roman"/>
          <w:b/>
          <w:lang w:val="ro-RO" w:eastAsia="ar-SA"/>
        </w:rPr>
        <w:t>Art. 481. - Calculul impozitului</w:t>
      </w:r>
    </w:p>
    <w:p w14:paraId="1C436B62" w14:textId="77777777" w:rsidR="00C17629" w:rsidRPr="005E63C7" w:rsidRDefault="005E63C7" w:rsidP="00C17629">
      <w:pPr>
        <w:pStyle w:val="al"/>
        <w:spacing w:line="345" w:lineRule="atLeast"/>
        <w:rPr>
          <w:rFonts w:eastAsia="Times New Roman"/>
          <w:lang w:val="ro-RO" w:eastAsia="ar-SA"/>
        </w:rPr>
      </w:pPr>
      <w:r w:rsidRPr="005E63C7">
        <w:rPr>
          <w:rFonts w:eastAsia="Times New Roman"/>
          <w:b/>
          <w:lang w:val="ro-RO" w:eastAsia="ar-SA"/>
        </w:rPr>
        <w:t>1.</w:t>
      </w:r>
      <w:r w:rsidRPr="005E63C7">
        <w:rPr>
          <w:rFonts w:eastAsia="Times New Roman"/>
          <w:lang w:val="ro-RO" w:eastAsia="ar-SA"/>
        </w:rPr>
        <w:t>Impozitul pe spectacole se calculează prin aplicarea cotei de impozit la suma încasată din vânzarea biletelor de intrare şi a abonamentelor, exclusiv taxa pe valoarea adăugată.</w:t>
      </w:r>
    </w:p>
    <w:p w14:paraId="617B4B24" w14:textId="77777777" w:rsidR="00453DE9" w:rsidRDefault="00453DE9" w:rsidP="00451110">
      <w:pPr>
        <w:rPr>
          <w:rFonts w:ascii="Times New Roman" w:hAnsi="Times New Roman" w:cs="Times New Roman"/>
          <w:b/>
        </w:rPr>
      </w:pPr>
    </w:p>
    <w:p w14:paraId="3617E7EE" w14:textId="77777777" w:rsidR="00CE6C8A" w:rsidRPr="0009014F" w:rsidRDefault="00CE6C8A" w:rsidP="00451110">
      <w:pPr>
        <w:rPr>
          <w:rFonts w:ascii="Times New Roman" w:hAnsi="Times New Roman" w:cs="Times New Roman"/>
          <w:b/>
        </w:rPr>
      </w:pPr>
    </w:p>
    <w:tbl>
      <w:tblPr>
        <w:tblW w:w="15315" w:type="dxa"/>
        <w:tblInd w:w="-627" w:type="dxa"/>
        <w:tblLayout w:type="fixed"/>
        <w:tblLook w:val="0000" w:firstRow="0" w:lastRow="0" w:firstColumn="0" w:lastColumn="0" w:noHBand="0" w:noVBand="0"/>
      </w:tblPr>
      <w:tblGrid>
        <w:gridCol w:w="4335"/>
        <w:gridCol w:w="4140"/>
        <w:gridCol w:w="3420"/>
        <w:gridCol w:w="3420"/>
      </w:tblGrid>
      <w:tr w:rsidR="00453DE9" w:rsidRPr="0009014F" w14:paraId="43491DF7" w14:textId="77777777" w:rsidTr="00BD41C4">
        <w:trPr>
          <w:cantSplit/>
          <w:trHeight w:val="261"/>
        </w:trPr>
        <w:tc>
          <w:tcPr>
            <w:tcW w:w="4335" w:type="dxa"/>
            <w:tcBorders>
              <w:top w:val="double" w:sz="1" w:space="0" w:color="000000"/>
              <w:left w:val="double" w:sz="1" w:space="0" w:color="000000"/>
              <w:bottom w:val="single" w:sz="4" w:space="0" w:color="000000"/>
            </w:tcBorders>
            <w:shd w:val="clear" w:color="auto" w:fill="auto"/>
          </w:tcPr>
          <w:p w14:paraId="51FE9B4A" w14:textId="77777777" w:rsidR="00453DE9" w:rsidRPr="0009014F" w:rsidRDefault="005E63C7" w:rsidP="00BD41C4">
            <w:pPr>
              <w:jc w:val="both"/>
              <w:rPr>
                <w:rFonts w:ascii="Times New Roman" w:hAnsi="Times New Roman" w:cs="Times New Roman"/>
              </w:rPr>
            </w:pPr>
            <w:r>
              <w:rPr>
                <w:rFonts w:ascii="Times New Roman" w:hAnsi="Times New Roman" w:cs="Times New Roman"/>
                <w:b/>
              </w:rPr>
              <w:lastRenderedPageBreak/>
              <w:t>Art. 481 alin. 2.</w:t>
            </w:r>
            <w:r w:rsidR="00453DE9" w:rsidRPr="0009014F">
              <w:rPr>
                <w:rFonts w:ascii="Times New Roman" w:hAnsi="Times New Roman" w:cs="Times New Roman"/>
                <w:b/>
              </w:rPr>
              <w:t xml:space="preserve"> </w:t>
            </w:r>
          </w:p>
          <w:p w14:paraId="2F983F59" w14:textId="77777777" w:rsidR="00453DE9" w:rsidRPr="0009014F" w:rsidRDefault="005E63C7" w:rsidP="00BD41C4">
            <w:pPr>
              <w:jc w:val="both"/>
              <w:rPr>
                <w:rFonts w:ascii="Times New Roman" w:hAnsi="Times New Roman" w:cs="Times New Roman"/>
              </w:rPr>
            </w:pPr>
            <w:r w:rsidRPr="005E63C7">
              <w:rPr>
                <w:rFonts w:ascii="Times New Roman" w:hAnsi="Times New Roman" w:cs="Times New Roman"/>
              </w:rPr>
              <w:t>Consiliile locale hotărăsc cota de impozit după cum urmează:</w:t>
            </w:r>
          </w:p>
        </w:tc>
        <w:tc>
          <w:tcPr>
            <w:tcW w:w="4140" w:type="dxa"/>
            <w:tcBorders>
              <w:top w:val="double" w:sz="1" w:space="0" w:color="000000"/>
              <w:left w:val="double" w:sz="1" w:space="0" w:color="000000"/>
              <w:bottom w:val="single" w:sz="4" w:space="0" w:color="000000"/>
            </w:tcBorders>
            <w:shd w:val="clear" w:color="auto" w:fill="auto"/>
            <w:vAlign w:val="center"/>
          </w:tcPr>
          <w:p w14:paraId="7EC30E86" w14:textId="77777777" w:rsidR="00453DE9" w:rsidRPr="0009014F" w:rsidRDefault="00453DE9" w:rsidP="00BD41C4">
            <w:pPr>
              <w:tabs>
                <w:tab w:val="center" w:pos="2959"/>
                <w:tab w:val="left" w:pos="5220"/>
              </w:tabs>
              <w:jc w:val="center"/>
              <w:rPr>
                <w:rFonts w:ascii="Times New Roman" w:hAnsi="Times New Roman" w:cs="Times New Roman"/>
              </w:rPr>
            </w:pPr>
            <w:r w:rsidRPr="0009014F">
              <w:rPr>
                <w:rFonts w:ascii="Times New Roman" w:hAnsi="Times New Roman" w:cs="Times New Roman"/>
              </w:rPr>
              <w:t>COTELE STABILITE PRIN CODUL FISCAL</w:t>
            </w:r>
          </w:p>
          <w:p w14:paraId="1C1118AD" w14:textId="3B06598D" w:rsidR="00453DE9" w:rsidRPr="0009014F" w:rsidRDefault="004C23DC" w:rsidP="00BD41C4">
            <w:pPr>
              <w:tabs>
                <w:tab w:val="center" w:pos="2959"/>
                <w:tab w:val="left" w:pos="5220"/>
              </w:tabs>
              <w:jc w:val="center"/>
              <w:rPr>
                <w:rFonts w:ascii="Times New Roman" w:hAnsi="Times New Roman" w:cs="Times New Roman"/>
              </w:rPr>
            </w:pPr>
            <w:r w:rsidRPr="0009014F">
              <w:rPr>
                <w:rFonts w:ascii="Times New Roman" w:hAnsi="Times New Roman" w:cs="Times New Roman"/>
              </w:rPr>
              <w:t>PENTRU ANUL 202</w:t>
            </w:r>
            <w:r w:rsidR="00794442">
              <w:rPr>
                <w:rFonts w:ascii="Times New Roman" w:hAnsi="Times New Roman" w:cs="Times New Roman"/>
              </w:rPr>
              <w:t>3</w:t>
            </w:r>
          </w:p>
        </w:tc>
        <w:tc>
          <w:tcPr>
            <w:tcW w:w="3420" w:type="dxa"/>
            <w:tcBorders>
              <w:top w:val="double" w:sz="1" w:space="0" w:color="000000"/>
              <w:left w:val="double" w:sz="1" w:space="0" w:color="000000"/>
              <w:bottom w:val="single" w:sz="4" w:space="0" w:color="000000"/>
              <w:right w:val="double" w:sz="1" w:space="0" w:color="000000"/>
            </w:tcBorders>
            <w:shd w:val="clear" w:color="auto" w:fill="auto"/>
            <w:vAlign w:val="center"/>
          </w:tcPr>
          <w:p w14:paraId="56EC7133"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rPr>
              <w:t>COTA STABILITĂ DE CONSILIUL LOCAL</w:t>
            </w:r>
          </w:p>
          <w:p w14:paraId="47BF8EE3" w14:textId="6FB38EFC" w:rsidR="00453DE9" w:rsidRPr="0009014F" w:rsidRDefault="00453DE9" w:rsidP="004C23DC">
            <w:pPr>
              <w:jc w:val="center"/>
              <w:rPr>
                <w:rFonts w:ascii="Times New Roman" w:hAnsi="Times New Roman" w:cs="Times New Roman"/>
              </w:rPr>
            </w:pPr>
            <w:r w:rsidRPr="0009014F">
              <w:rPr>
                <w:rFonts w:ascii="Times New Roman" w:hAnsi="Times New Roman" w:cs="Times New Roman"/>
              </w:rPr>
              <w:t>PENTRU ANUL 20</w:t>
            </w:r>
            <w:r w:rsidR="004C23DC" w:rsidRPr="0009014F">
              <w:rPr>
                <w:rFonts w:ascii="Times New Roman" w:hAnsi="Times New Roman" w:cs="Times New Roman"/>
              </w:rPr>
              <w:t>2</w:t>
            </w:r>
            <w:r w:rsidR="00794442">
              <w:rPr>
                <w:rFonts w:ascii="Times New Roman" w:hAnsi="Times New Roman" w:cs="Times New Roman"/>
              </w:rPr>
              <w:t>2</w:t>
            </w:r>
          </w:p>
        </w:tc>
        <w:tc>
          <w:tcPr>
            <w:tcW w:w="3420" w:type="dxa"/>
            <w:tcBorders>
              <w:top w:val="double" w:sz="1" w:space="0" w:color="000000"/>
              <w:left w:val="double" w:sz="1" w:space="0" w:color="000000"/>
              <w:bottom w:val="single" w:sz="4" w:space="0" w:color="000000"/>
              <w:right w:val="double" w:sz="1" w:space="0" w:color="000000"/>
            </w:tcBorders>
          </w:tcPr>
          <w:p w14:paraId="1AD980BF"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rPr>
              <w:t>COTA STABILITĂ DE CONSILIUL LOCAL</w:t>
            </w:r>
          </w:p>
          <w:p w14:paraId="252CD08B" w14:textId="36DF203A" w:rsidR="00453DE9" w:rsidRPr="0009014F" w:rsidRDefault="00453DE9" w:rsidP="006A017B">
            <w:pPr>
              <w:jc w:val="center"/>
              <w:rPr>
                <w:rFonts w:ascii="Times New Roman" w:hAnsi="Times New Roman" w:cs="Times New Roman"/>
              </w:rPr>
            </w:pPr>
            <w:r w:rsidRPr="0009014F">
              <w:rPr>
                <w:rFonts w:ascii="Times New Roman" w:hAnsi="Times New Roman" w:cs="Times New Roman"/>
              </w:rPr>
              <w:t>PENTRU ANUL 20</w:t>
            </w:r>
            <w:r w:rsidR="004C23DC" w:rsidRPr="0009014F">
              <w:rPr>
                <w:rFonts w:ascii="Times New Roman" w:hAnsi="Times New Roman" w:cs="Times New Roman"/>
              </w:rPr>
              <w:t>2</w:t>
            </w:r>
            <w:r w:rsidR="00794442">
              <w:rPr>
                <w:rFonts w:ascii="Times New Roman" w:hAnsi="Times New Roman" w:cs="Times New Roman"/>
              </w:rPr>
              <w:t>3</w:t>
            </w:r>
          </w:p>
        </w:tc>
      </w:tr>
      <w:tr w:rsidR="00453DE9" w:rsidRPr="0009014F" w14:paraId="0577110E" w14:textId="77777777" w:rsidTr="00BD41C4">
        <w:trPr>
          <w:cantSplit/>
          <w:trHeight w:val="166"/>
        </w:trPr>
        <w:tc>
          <w:tcPr>
            <w:tcW w:w="4335" w:type="dxa"/>
            <w:tcBorders>
              <w:top w:val="single" w:sz="4" w:space="0" w:color="000000"/>
              <w:left w:val="double" w:sz="1" w:space="0" w:color="000000"/>
              <w:bottom w:val="single" w:sz="4" w:space="0" w:color="000000"/>
            </w:tcBorders>
            <w:shd w:val="clear" w:color="auto" w:fill="auto"/>
          </w:tcPr>
          <w:p w14:paraId="670F72C8" w14:textId="77777777" w:rsidR="00453DE9" w:rsidRPr="0009014F" w:rsidRDefault="00453DE9" w:rsidP="00BD41C4">
            <w:pPr>
              <w:jc w:val="both"/>
              <w:rPr>
                <w:rFonts w:ascii="Times New Roman" w:hAnsi="Times New Roman" w:cs="Times New Roman"/>
                <w:bCs/>
              </w:rPr>
            </w:pPr>
            <w:r w:rsidRPr="0009014F">
              <w:rPr>
                <w:rFonts w:ascii="Times New Roman" w:hAnsi="Times New Roman" w:cs="Times New Roman"/>
                <w:bCs/>
              </w:rPr>
              <w:t xml:space="preserve">a) </w:t>
            </w:r>
            <w:r w:rsidRPr="0009014F">
              <w:rPr>
                <w:rFonts w:ascii="Times New Roman" w:hAnsi="Times New Roman" w:cs="Times New Roman"/>
              </w:rPr>
              <w:t>în cazul unui spectacol de teatru, de exemplu o piesă de teatru, balet, operă, operetă, concert filarmonic sau altă manifestare muzicală, prezentarea unui film la cinematograf, un spectacol de circ sau orice competitie sportivă internă sau internatională</w:t>
            </w:r>
          </w:p>
        </w:tc>
        <w:tc>
          <w:tcPr>
            <w:tcW w:w="4140" w:type="dxa"/>
            <w:tcBorders>
              <w:top w:val="single" w:sz="4" w:space="0" w:color="000000"/>
              <w:left w:val="double" w:sz="1" w:space="0" w:color="000000"/>
              <w:bottom w:val="single" w:sz="4" w:space="0" w:color="000000"/>
            </w:tcBorders>
            <w:shd w:val="clear" w:color="auto" w:fill="auto"/>
            <w:vAlign w:val="center"/>
          </w:tcPr>
          <w:p w14:paraId="56B34BA1"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0% - 2%</w:t>
            </w:r>
          </w:p>
        </w:tc>
        <w:tc>
          <w:tcPr>
            <w:tcW w:w="3420" w:type="dxa"/>
            <w:tcBorders>
              <w:top w:val="single" w:sz="4" w:space="0" w:color="000000"/>
              <w:left w:val="double" w:sz="1" w:space="0" w:color="000000"/>
              <w:bottom w:val="single" w:sz="4" w:space="0" w:color="000000"/>
              <w:right w:val="double" w:sz="1" w:space="0" w:color="000000"/>
            </w:tcBorders>
            <w:shd w:val="clear" w:color="auto" w:fill="auto"/>
          </w:tcPr>
          <w:p w14:paraId="37694BB0" w14:textId="77777777" w:rsidR="00453DE9" w:rsidRPr="0009014F" w:rsidRDefault="00453DE9" w:rsidP="00BD41C4">
            <w:pPr>
              <w:jc w:val="center"/>
              <w:rPr>
                <w:rFonts w:ascii="Times New Roman" w:hAnsi="Times New Roman" w:cs="Times New Roman"/>
                <w:bCs/>
              </w:rPr>
            </w:pPr>
          </w:p>
          <w:p w14:paraId="5D895D80" w14:textId="77777777" w:rsidR="00453DE9" w:rsidRPr="0009014F" w:rsidRDefault="00453DE9" w:rsidP="00BD41C4">
            <w:pPr>
              <w:jc w:val="center"/>
              <w:rPr>
                <w:rFonts w:ascii="Times New Roman" w:hAnsi="Times New Roman" w:cs="Times New Roman"/>
                <w:bCs/>
              </w:rPr>
            </w:pPr>
          </w:p>
          <w:p w14:paraId="79D4EB09"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2%</w:t>
            </w:r>
          </w:p>
        </w:tc>
        <w:tc>
          <w:tcPr>
            <w:tcW w:w="3420" w:type="dxa"/>
            <w:tcBorders>
              <w:top w:val="single" w:sz="4" w:space="0" w:color="000000"/>
              <w:left w:val="double" w:sz="1" w:space="0" w:color="000000"/>
              <w:bottom w:val="single" w:sz="4" w:space="0" w:color="000000"/>
              <w:right w:val="double" w:sz="1" w:space="0" w:color="000000"/>
            </w:tcBorders>
          </w:tcPr>
          <w:p w14:paraId="7849BBEA" w14:textId="77777777" w:rsidR="00453DE9" w:rsidRPr="0009014F" w:rsidRDefault="00453DE9" w:rsidP="00BD41C4">
            <w:pPr>
              <w:jc w:val="center"/>
              <w:rPr>
                <w:rFonts w:ascii="Times New Roman" w:hAnsi="Times New Roman" w:cs="Times New Roman"/>
                <w:bCs/>
              </w:rPr>
            </w:pPr>
          </w:p>
          <w:p w14:paraId="3FBB05C1" w14:textId="77777777" w:rsidR="00453DE9" w:rsidRPr="0009014F" w:rsidRDefault="00453DE9" w:rsidP="00BD41C4">
            <w:pPr>
              <w:jc w:val="center"/>
              <w:rPr>
                <w:rFonts w:ascii="Times New Roman" w:hAnsi="Times New Roman" w:cs="Times New Roman"/>
                <w:bCs/>
              </w:rPr>
            </w:pPr>
          </w:p>
          <w:p w14:paraId="04D89FCC"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2%</w:t>
            </w:r>
          </w:p>
        </w:tc>
      </w:tr>
      <w:tr w:rsidR="00453DE9" w:rsidRPr="0009014F" w14:paraId="37F4984D" w14:textId="77777777" w:rsidTr="00BD41C4">
        <w:trPr>
          <w:cantSplit/>
          <w:trHeight w:val="166"/>
        </w:trPr>
        <w:tc>
          <w:tcPr>
            <w:tcW w:w="4335" w:type="dxa"/>
            <w:tcBorders>
              <w:top w:val="single" w:sz="4" w:space="0" w:color="000000"/>
              <w:left w:val="double" w:sz="1" w:space="0" w:color="000000"/>
              <w:bottom w:val="double" w:sz="1" w:space="0" w:color="000000"/>
            </w:tcBorders>
            <w:shd w:val="clear" w:color="auto" w:fill="auto"/>
          </w:tcPr>
          <w:p w14:paraId="43D6058D" w14:textId="77777777" w:rsidR="00453DE9" w:rsidRPr="0009014F" w:rsidRDefault="00453DE9" w:rsidP="00BD41C4">
            <w:pPr>
              <w:jc w:val="both"/>
              <w:rPr>
                <w:rFonts w:ascii="Times New Roman" w:hAnsi="Times New Roman" w:cs="Times New Roman"/>
                <w:bCs/>
              </w:rPr>
            </w:pPr>
            <w:r w:rsidRPr="0009014F">
              <w:rPr>
                <w:rFonts w:ascii="Times New Roman" w:hAnsi="Times New Roman" w:cs="Times New Roman"/>
                <w:bCs/>
              </w:rPr>
              <w:t xml:space="preserve">b) </w:t>
            </w:r>
            <w:r w:rsidRPr="0009014F">
              <w:rPr>
                <w:rFonts w:ascii="Times New Roman" w:hAnsi="Times New Roman" w:cs="Times New Roman"/>
              </w:rPr>
              <w:t>în cazul oricărei altei manifestări artistice decât cele enumerate la lit. a)</w:t>
            </w:r>
          </w:p>
        </w:tc>
        <w:tc>
          <w:tcPr>
            <w:tcW w:w="4140" w:type="dxa"/>
            <w:tcBorders>
              <w:top w:val="single" w:sz="4" w:space="0" w:color="000000"/>
              <w:left w:val="double" w:sz="1" w:space="0" w:color="000000"/>
              <w:bottom w:val="double" w:sz="1" w:space="0" w:color="000000"/>
            </w:tcBorders>
            <w:shd w:val="clear" w:color="auto" w:fill="auto"/>
            <w:vAlign w:val="center"/>
          </w:tcPr>
          <w:p w14:paraId="049FC64C"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0% - 5%</w:t>
            </w:r>
          </w:p>
        </w:tc>
        <w:tc>
          <w:tcPr>
            <w:tcW w:w="3420" w:type="dxa"/>
            <w:tcBorders>
              <w:top w:val="single" w:sz="4" w:space="0" w:color="000000"/>
              <w:left w:val="double" w:sz="1" w:space="0" w:color="000000"/>
              <w:bottom w:val="double" w:sz="1" w:space="0" w:color="000000"/>
              <w:right w:val="double" w:sz="1" w:space="0" w:color="000000"/>
            </w:tcBorders>
            <w:shd w:val="clear" w:color="auto" w:fill="auto"/>
          </w:tcPr>
          <w:p w14:paraId="0086FD72" w14:textId="77777777" w:rsidR="00453DE9" w:rsidRPr="0009014F" w:rsidRDefault="00453DE9" w:rsidP="00BD41C4">
            <w:pPr>
              <w:jc w:val="center"/>
              <w:rPr>
                <w:rFonts w:ascii="Times New Roman" w:hAnsi="Times New Roman" w:cs="Times New Roman"/>
              </w:rPr>
            </w:pPr>
            <w:r w:rsidRPr="0009014F">
              <w:rPr>
                <w:rFonts w:ascii="Times New Roman" w:hAnsi="Times New Roman" w:cs="Times New Roman"/>
                <w:bCs/>
              </w:rPr>
              <w:t>5%</w:t>
            </w:r>
          </w:p>
        </w:tc>
        <w:tc>
          <w:tcPr>
            <w:tcW w:w="3420" w:type="dxa"/>
            <w:tcBorders>
              <w:top w:val="single" w:sz="4" w:space="0" w:color="000000"/>
              <w:left w:val="double" w:sz="1" w:space="0" w:color="000000"/>
              <w:bottom w:val="double" w:sz="1" w:space="0" w:color="000000"/>
              <w:right w:val="double" w:sz="1" w:space="0" w:color="000000"/>
            </w:tcBorders>
          </w:tcPr>
          <w:p w14:paraId="55B5BBDB" w14:textId="77777777" w:rsidR="00453DE9" w:rsidRPr="0009014F" w:rsidRDefault="00453DE9" w:rsidP="00BD41C4">
            <w:pPr>
              <w:jc w:val="center"/>
              <w:rPr>
                <w:rFonts w:ascii="Times New Roman" w:hAnsi="Times New Roman" w:cs="Times New Roman"/>
                <w:bCs/>
              </w:rPr>
            </w:pPr>
            <w:r w:rsidRPr="0009014F">
              <w:rPr>
                <w:rFonts w:ascii="Times New Roman" w:hAnsi="Times New Roman" w:cs="Times New Roman"/>
                <w:bCs/>
              </w:rPr>
              <w:t>5%</w:t>
            </w:r>
          </w:p>
        </w:tc>
      </w:tr>
    </w:tbl>
    <w:p w14:paraId="3D839BD0" w14:textId="77777777" w:rsidR="00453DE9" w:rsidRDefault="00453DE9" w:rsidP="00451110">
      <w:pPr>
        <w:rPr>
          <w:rFonts w:ascii="Times New Roman" w:hAnsi="Times New Roman" w:cs="Times New Roman"/>
          <w:b/>
          <w:bCs/>
        </w:rPr>
      </w:pPr>
    </w:p>
    <w:p w14:paraId="7CFD4C3B"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3.</w:t>
      </w:r>
      <w:r w:rsidRPr="005E63C7">
        <w:rPr>
          <w:rFonts w:eastAsia="Times New Roman"/>
          <w:lang w:val="ro-RO" w:eastAsia="ar-SA"/>
        </w:rPr>
        <w:t xml:space="preserve"> Suma primită din vânzarea biletelor de intrare sau a abonamentelor nu cuprinde sumele plătite de organizatorul spectacolului în scopuri caritabile, conform contractului scris intrat în vigoare înaintea vânzării biletelor de intrare sau a abonamentelor.</w:t>
      </w:r>
    </w:p>
    <w:p w14:paraId="1C627330"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4.</w:t>
      </w:r>
      <w:r w:rsidRPr="005E63C7">
        <w:rPr>
          <w:rFonts w:eastAsia="Times New Roman"/>
          <w:lang w:val="ro-RO" w:eastAsia="ar-SA"/>
        </w:rPr>
        <w:t xml:space="preserve"> Persoanele care datorează impozitul pe spectacole stabilit în conformitate cu prezentul articol au obligaţia de:</w:t>
      </w:r>
    </w:p>
    <w:p w14:paraId="07E9C6BE"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a)</w:t>
      </w:r>
      <w:r w:rsidRPr="005E63C7">
        <w:rPr>
          <w:rFonts w:eastAsia="Times New Roman"/>
          <w:lang w:val="ro-RO" w:eastAsia="ar-SA"/>
        </w:rPr>
        <w:t xml:space="preserve"> a înregistra biletele de intrare şi/sau abonamentele la compartimentul de specialitate al autorităţii administraţiei publice locale care îşi exercită autoritatea asupra locului unde are loc spectacolul;</w:t>
      </w:r>
    </w:p>
    <w:p w14:paraId="2E7A1362"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b)</w:t>
      </w:r>
      <w:r w:rsidRPr="005E63C7">
        <w:rPr>
          <w:rFonts w:eastAsia="Times New Roman"/>
          <w:lang w:val="ro-RO" w:eastAsia="ar-SA"/>
        </w:rPr>
        <w:t xml:space="preserve"> a anunţa tarifele pentru spectacol în locul unde este programat să aibă loc spectacolul, precum şi în orice alt loc în care se vând bilete de intrare şi/sau abonamente;</w:t>
      </w:r>
    </w:p>
    <w:p w14:paraId="1C465E76"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c)</w:t>
      </w:r>
      <w:r w:rsidRPr="005E63C7">
        <w:rPr>
          <w:rFonts w:eastAsia="Times New Roman"/>
          <w:lang w:val="ro-RO" w:eastAsia="ar-SA"/>
        </w:rPr>
        <w:t xml:space="preserve"> a preciza tarifele pe biletele de intrare şi/sau abonamente şi de a nu încasa sume care depăşesc tarifele precizate pe biletele de intrare şi/sau abonamente;</w:t>
      </w:r>
    </w:p>
    <w:p w14:paraId="52A28FC3"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d)</w:t>
      </w:r>
      <w:r w:rsidRPr="005E63C7">
        <w:rPr>
          <w:rFonts w:eastAsia="Times New Roman"/>
          <w:lang w:val="ro-RO" w:eastAsia="ar-SA"/>
        </w:rPr>
        <w:t xml:space="preserve"> a emite un bilet de intrare şi/sau abonament pentru toate sumele primite de la spectatori;</w:t>
      </w:r>
    </w:p>
    <w:p w14:paraId="4171FCD6" w14:textId="77777777" w:rsidR="005E63C7" w:rsidRPr="005E63C7" w:rsidRDefault="005E63C7" w:rsidP="005E63C7">
      <w:pPr>
        <w:pStyle w:val="al"/>
        <w:spacing w:line="345" w:lineRule="atLeast"/>
        <w:rPr>
          <w:rFonts w:eastAsia="Times New Roman"/>
          <w:lang w:val="ro-RO" w:eastAsia="ar-SA"/>
        </w:rPr>
      </w:pPr>
      <w:r w:rsidRPr="005E63C7">
        <w:rPr>
          <w:rFonts w:eastAsia="Times New Roman"/>
          <w:b/>
          <w:lang w:val="ro-RO" w:eastAsia="ar-SA"/>
        </w:rPr>
        <w:t>e)</w:t>
      </w:r>
      <w:r w:rsidRPr="005E63C7">
        <w:rPr>
          <w:rFonts w:eastAsia="Times New Roman"/>
          <w:lang w:val="ro-RO" w:eastAsia="ar-SA"/>
        </w:rPr>
        <w:t xml:space="preserve"> a asigura, la cererea compartimentului de specialitate al autorităţii administraţiei publice locale, documentele justificative privind calculul şi plata impozitului pe spectacole;</w:t>
      </w:r>
    </w:p>
    <w:p w14:paraId="4CFD8525" w14:textId="77777777" w:rsidR="005E63C7" w:rsidRDefault="005E63C7" w:rsidP="005E63C7">
      <w:pPr>
        <w:pStyle w:val="al"/>
        <w:spacing w:line="345" w:lineRule="atLeast"/>
        <w:rPr>
          <w:b/>
          <w:bCs/>
        </w:rPr>
      </w:pPr>
      <w:r w:rsidRPr="005E63C7">
        <w:rPr>
          <w:rFonts w:eastAsia="Times New Roman"/>
          <w:b/>
          <w:lang w:val="ro-RO" w:eastAsia="ar-SA"/>
        </w:rPr>
        <w:t>f)</w:t>
      </w:r>
      <w:r w:rsidRPr="005E63C7">
        <w:rPr>
          <w:rFonts w:eastAsia="Times New Roman"/>
          <w:lang w:val="ro-RO" w:eastAsia="ar-SA"/>
        </w:rPr>
        <w:t xml:space="preserve"> 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r w:rsidRPr="005E63C7">
        <w:rPr>
          <w:b/>
          <w:bCs/>
        </w:rPr>
        <w:t>.</w:t>
      </w:r>
    </w:p>
    <w:p w14:paraId="34E9A965" w14:textId="77777777" w:rsidR="005E63C7" w:rsidRPr="00466680" w:rsidRDefault="005E63C7" w:rsidP="005E63C7">
      <w:pPr>
        <w:pStyle w:val="al"/>
        <w:spacing w:line="345" w:lineRule="atLeast"/>
        <w:rPr>
          <w:b/>
          <w:bCs/>
        </w:rPr>
      </w:pPr>
    </w:p>
    <w:p w14:paraId="03145014" w14:textId="77777777" w:rsidR="00D56AD0" w:rsidRPr="00466680" w:rsidRDefault="00D56AD0" w:rsidP="00D56AD0">
      <w:pPr>
        <w:suppressAutoHyphens w:val="0"/>
        <w:rPr>
          <w:rFonts w:ascii="Times New Roman" w:hAnsi="Times New Roman" w:cs="Times New Roman"/>
          <w:b/>
          <w:bCs/>
        </w:rPr>
      </w:pPr>
      <w:r w:rsidRPr="00466680">
        <w:rPr>
          <w:rFonts w:ascii="Times New Roman" w:hAnsi="Times New Roman" w:cs="Times New Roman"/>
          <w:b/>
          <w:bCs/>
        </w:rPr>
        <w:lastRenderedPageBreak/>
        <w:t>Art. 482. – Scutiri pentru spectacole</w:t>
      </w:r>
    </w:p>
    <w:p w14:paraId="3D50AE36" w14:textId="77777777" w:rsidR="00D56AD0" w:rsidRPr="0009014F" w:rsidRDefault="00D56AD0" w:rsidP="00D56AD0">
      <w:pPr>
        <w:suppressAutoHyphens w:val="0"/>
        <w:rPr>
          <w:rFonts w:ascii="Times New Roman" w:hAnsi="Times New Roman" w:cs="Times New Roman"/>
          <w:color w:val="000000"/>
          <w:lang w:val="en-US" w:eastAsia="en-US"/>
        </w:rPr>
      </w:pPr>
      <w:r w:rsidRPr="0009014F">
        <w:rPr>
          <w:rFonts w:ascii="Times New Roman" w:hAnsi="Times New Roman" w:cs="Times New Roman"/>
          <w:b/>
          <w:bCs/>
          <w:color w:val="000000"/>
          <w:lang w:val="en-US" w:eastAsia="en-US"/>
        </w:rPr>
        <w:t>   </w:t>
      </w:r>
      <w:r w:rsidRPr="0009014F">
        <w:rPr>
          <w:rFonts w:ascii="Times New Roman" w:hAnsi="Times New Roman" w:cs="Times New Roman"/>
          <w:color w:val="000000"/>
          <w:lang w:val="en-US" w:eastAsia="en-US"/>
        </w:rPr>
        <w:t> Spectacolele organizate în scopuri umanitare sunt scutite de la plata impozitului pe spectacole.</w:t>
      </w:r>
    </w:p>
    <w:p w14:paraId="5B382822" w14:textId="77777777" w:rsidR="00D56AD0" w:rsidRPr="0009014F" w:rsidRDefault="00D56AD0" w:rsidP="00D56AD0">
      <w:pPr>
        <w:rPr>
          <w:rFonts w:ascii="Times New Roman" w:hAnsi="Times New Roman" w:cs="Times New Roman"/>
          <w:color w:val="FF0000"/>
        </w:rPr>
      </w:pPr>
    </w:p>
    <w:p w14:paraId="14687B05" w14:textId="77777777" w:rsidR="005E63C7" w:rsidRPr="005E63C7" w:rsidRDefault="005E63C7" w:rsidP="005E63C7">
      <w:pPr>
        <w:rPr>
          <w:rFonts w:ascii="Times New Roman" w:hAnsi="Times New Roman" w:cs="Times New Roman"/>
          <w:b/>
        </w:rPr>
      </w:pPr>
      <w:r w:rsidRPr="005E63C7">
        <w:rPr>
          <w:rFonts w:ascii="Times New Roman" w:hAnsi="Times New Roman" w:cs="Times New Roman"/>
          <w:b/>
        </w:rPr>
        <w:t>Art. 483. - Plata impozitului</w:t>
      </w:r>
    </w:p>
    <w:p w14:paraId="07441A0E" w14:textId="77777777" w:rsidR="005E63C7" w:rsidRPr="005E63C7" w:rsidRDefault="005E63C7" w:rsidP="005E63C7">
      <w:pPr>
        <w:rPr>
          <w:rFonts w:ascii="Times New Roman" w:hAnsi="Times New Roman" w:cs="Times New Roman"/>
        </w:rPr>
      </w:pPr>
      <w:r>
        <w:rPr>
          <w:rFonts w:ascii="Times New Roman" w:hAnsi="Times New Roman" w:cs="Times New Roman"/>
          <w:b/>
        </w:rPr>
        <w:t>1.</w:t>
      </w:r>
      <w:r w:rsidRPr="005E63C7">
        <w:rPr>
          <w:rFonts w:ascii="Times New Roman" w:hAnsi="Times New Roman" w:cs="Times New Roman"/>
        </w:rPr>
        <w:t xml:space="preserve"> Impozitul pe spectacole se plăteşte lunar până la data de 10, inclusiv, a lunii următoare celei în care a avut loc spectacolul.</w:t>
      </w:r>
    </w:p>
    <w:p w14:paraId="5AA83724" w14:textId="77777777" w:rsidR="005E63C7" w:rsidRDefault="005E63C7" w:rsidP="005E63C7">
      <w:pPr>
        <w:rPr>
          <w:rFonts w:ascii="Times New Roman" w:hAnsi="Times New Roman" w:cs="Times New Roman"/>
        </w:rPr>
      </w:pPr>
      <w:r w:rsidRPr="00875198">
        <w:rPr>
          <w:rFonts w:ascii="Times New Roman" w:hAnsi="Times New Roman" w:cs="Times New Roman"/>
          <w:b/>
        </w:rPr>
        <w:t>2</w:t>
      </w:r>
      <w:r w:rsidRPr="005E63C7">
        <w:rPr>
          <w:rFonts w:ascii="Times New Roman" w:hAnsi="Times New Roman" w:cs="Times New Roman"/>
        </w:rPr>
        <w:t>. Orice persoană care datorează impozitul pe spectacole are obligaţia de a depune o declaraţie la compartimentul de specialitate al autorităţii administraţiei publice locale, până la data stabilită pentru fiecare plată a impozitului pe spectacole. Formatul declaraţiei se precizează în normele elaborate în comun de Ministerul Finanţelor Publice şi Ministerul Dezvoltării Regio</w:t>
      </w:r>
      <w:r>
        <w:rPr>
          <w:rFonts w:ascii="Times New Roman" w:hAnsi="Times New Roman" w:cs="Times New Roman"/>
        </w:rPr>
        <w:t>nale şi Administraţiei Publice.</w:t>
      </w:r>
    </w:p>
    <w:p w14:paraId="025858CB" w14:textId="77777777" w:rsidR="007E4368" w:rsidRPr="0009014F" w:rsidRDefault="005E63C7" w:rsidP="00451110">
      <w:pPr>
        <w:rPr>
          <w:rFonts w:ascii="Times New Roman" w:hAnsi="Times New Roman" w:cs="Times New Roman"/>
        </w:rPr>
      </w:pPr>
      <w:r w:rsidRPr="00875198">
        <w:rPr>
          <w:rFonts w:ascii="Times New Roman" w:hAnsi="Times New Roman" w:cs="Times New Roman"/>
          <w:b/>
        </w:rPr>
        <w:t>3.</w:t>
      </w:r>
      <w:r w:rsidRPr="005E63C7">
        <w:rPr>
          <w:rFonts w:ascii="Times New Roman" w:hAnsi="Times New Roman" w:cs="Times New Roman"/>
        </w:rPr>
        <w:t xml:space="preserve"> Persoanele care datorează impozitul pe spectacole răspund pentru calculul corect al impozitului, depunerea la timp a declaraţiei</w:t>
      </w:r>
      <w:r w:rsidR="00064D7D">
        <w:rPr>
          <w:rFonts w:ascii="Times New Roman" w:hAnsi="Times New Roman" w:cs="Times New Roman"/>
        </w:rPr>
        <w:t xml:space="preserve"> şi plata la timp a impozitului</w:t>
      </w:r>
    </w:p>
    <w:p w14:paraId="125308C4" w14:textId="77777777" w:rsidR="00D56AD0" w:rsidRPr="0009014F" w:rsidRDefault="00D56AD0" w:rsidP="00451110">
      <w:pPr>
        <w:rPr>
          <w:rFonts w:ascii="Times New Roman" w:hAnsi="Times New Roman" w:cs="Times New Roman"/>
        </w:rPr>
      </w:pPr>
    </w:p>
    <w:p w14:paraId="28E4303B" w14:textId="77777777" w:rsidR="00794442" w:rsidRDefault="00794442" w:rsidP="00064D7D">
      <w:pPr>
        <w:jc w:val="center"/>
        <w:rPr>
          <w:rFonts w:ascii="Times New Roman" w:hAnsi="Times New Roman" w:cs="Times New Roman"/>
          <w:b/>
          <w:bCs/>
        </w:rPr>
      </w:pPr>
    </w:p>
    <w:p w14:paraId="551B1522" w14:textId="77777777" w:rsidR="00794442" w:rsidRDefault="00794442" w:rsidP="00064D7D">
      <w:pPr>
        <w:jc w:val="center"/>
        <w:rPr>
          <w:rFonts w:ascii="Times New Roman" w:hAnsi="Times New Roman" w:cs="Times New Roman"/>
          <w:b/>
          <w:bCs/>
        </w:rPr>
      </w:pPr>
    </w:p>
    <w:p w14:paraId="0B06A10E" w14:textId="77777777" w:rsidR="00794442" w:rsidRDefault="00794442" w:rsidP="00064D7D">
      <w:pPr>
        <w:jc w:val="center"/>
        <w:rPr>
          <w:rFonts w:ascii="Times New Roman" w:hAnsi="Times New Roman" w:cs="Times New Roman"/>
          <w:b/>
          <w:bCs/>
        </w:rPr>
      </w:pPr>
    </w:p>
    <w:p w14:paraId="185D588D" w14:textId="77777777" w:rsidR="00794442" w:rsidRDefault="00794442" w:rsidP="00064D7D">
      <w:pPr>
        <w:jc w:val="center"/>
        <w:rPr>
          <w:rFonts w:ascii="Times New Roman" w:hAnsi="Times New Roman" w:cs="Times New Roman"/>
          <w:b/>
          <w:bCs/>
        </w:rPr>
      </w:pPr>
    </w:p>
    <w:p w14:paraId="501AD11E" w14:textId="77777777" w:rsidR="00794442" w:rsidRDefault="00794442" w:rsidP="00064D7D">
      <w:pPr>
        <w:jc w:val="center"/>
        <w:rPr>
          <w:rFonts w:ascii="Times New Roman" w:hAnsi="Times New Roman" w:cs="Times New Roman"/>
          <w:b/>
          <w:bCs/>
        </w:rPr>
      </w:pPr>
    </w:p>
    <w:p w14:paraId="2FD55912" w14:textId="77777777" w:rsidR="00794442" w:rsidRDefault="00794442" w:rsidP="00064D7D">
      <w:pPr>
        <w:jc w:val="center"/>
        <w:rPr>
          <w:rFonts w:ascii="Times New Roman" w:hAnsi="Times New Roman" w:cs="Times New Roman"/>
          <w:b/>
          <w:bCs/>
        </w:rPr>
      </w:pPr>
    </w:p>
    <w:p w14:paraId="26C6D3F8" w14:textId="77777777" w:rsidR="00794442" w:rsidRDefault="00794442" w:rsidP="00064D7D">
      <w:pPr>
        <w:jc w:val="center"/>
        <w:rPr>
          <w:rFonts w:ascii="Times New Roman" w:hAnsi="Times New Roman" w:cs="Times New Roman"/>
          <w:b/>
          <w:bCs/>
        </w:rPr>
      </w:pPr>
    </w:p>
    <w:p w14:paraId="1683F058" w14:textId="77777777" w:rsidR="006131E8" w:rsidRDefault="006131E8" w:rsidP="00064D7D">
      <w:pPr>
        <w:jc w:val="center"/>
        <w:rPr>
          <w:rFonts w:ascii="Times New Roman" w:hAnsi="Times New Roman" w:cs="Times New Roman"/>
          <w:b/>
          <w:bCs/>
        </w:rPr>
      </w:pPr>
      <w:r w:rsidRPr="0009014F">
        <w:rPr>
          <w:rFonts w:ascii="Times New Roman" w:hAnsi="Times New Roman" w:cs="Times New Roman"/>
          <w:b/>
          <w:bCs/>
        </w:rPr>
        <w:t>CAPITOLUL IX – ALTE TAXE LOCALE</w:t>
      </w:r>
    </w:p>
    <w:p w14:paraId="34BE8F0F" w14:textId="77777777" w:rsidR="00794442" w:rsidRPr="0009014F" w:rsidRDefault="00794442" w:rsidP="00064D7D">
      <w:pPr>
        <w:jc w:val="center"/>
        <w:rPr>
          <w:rFonts w:ascii="Times New Roman" w:hAnsi="Times New Roman" w:cs="Times New Roman"/>
          <w:b/>
          <w:bCs/>
        </w:rPr>
      </w:pPr>
    </w:p>
    <w:p w14:paraId="5EA81FBB" w14:textId="77777777" w:rsidR="006131E8" w:rsidRPr="0009014F" w:rsidRDefault="006131E8" w:rsidP="006131E8">
      <w:pPr>
        <w:rPr>
          <w:rFonts w:ascii="Times New Roman" w:hAnsi="Times New Roman" w:cs="Times New Roman"/>
        </w:rPr>
      </w:pPr>
    </w:p>
    <w:tbl>
      <w:tblPr>
        <w:tblW w:w="15315" w:type="dxa"/>
        <w:tblInd w:w="-627" w:type="dxa"/>
        <w:tblLayout w:type="fixed"/>
        <w:tblLook w:val="0000" w:firstRow="0" w:lastRow="0" w:firstColumn="0" w:lastColumn="0" w:noHBand="0" w:noVBand="0"/>
      </w:tblPr>
      <w:tblGrid>
        <w:gridCol w:w="4335"/>
        <w:gridCol w:w="4140"/>
        <w:gridCol w:w="3420"/>
        <w:gridCol w:w="3420"/>
      </w:tblGrid>
      <w:tr w:rsidR="006131E8" w:rsidRPr="0009014F" w14:paraId="3AB2A8DF" w14:textId="77777777" w:rsidTr="006131E8">
        <w:trPr>
          <w:cantSplit/>
          <w:trHeight w:val="840"/>
        </w:trPr>
        <w:tc>
          <w:tcPr>
            <w:tcW w:w="4335" w:type="dxa"/>
            <w:tcBorders>
              <w:top w:val="single" w:sz="4" w:space="0" w:color="000000"/>
              <w:left w:val="double" w:sz="1" w:space="0" w:color="000000"/>
              <w:bottom w:val="single" w:sz="4" w:space="0" w:color="000000"/>
            </w:tcBorders>
            <w:shd w:val="clear" w:color="auto" w:fill="auto"/>
            <w:vAlign w:val="center"/>
          </w:tcPr>
          <w:p w14:paraId="72D638E0" w14:textId="77777777" w:rsidR="006131E8" w:rsidRPr="0009014F" w:rsidRDefault="006131E8" w:rsidP="00BD41C4">
            <w:pPr>
              <w:snapToGrid w:val="0"/>
              <w:rPr>
                <w:rFonts w:ascii="Times New Roman" w:hAnsi="Times New Roman" w:cs="Times New Roman"/>
                <w:b/>
                <w:bCs/>
                <w:color w:val="FF0000"/>
              </w:rPr>
            </w:pPr>
          </w:p>
        </w:tc>
        <w:tc>
          <w:tcPr>
            <w:tcW w:w="4140" w:type="dxa"/>
            <w:tcBorders>
              <w:top w:val="single" w:sz="4" w:space="0" w:color="000000"/>
              <w:left w:val="double" w:sz="1" w:space="0" w:color="000000"/>
              <w:bottom w:val="single" w:sz="4" w:space="0" w:color="000000"/>
            </w:tcBorders>
            <w:shd w:val="clear" w:color="auto" w:fill="auto"/>
            <w:vAlign w:val="center"/>
          </w:tcPr>
          <w:p w14:paraId="1F50D174" w14:textId="77777777" w:rsidR="006131E8" w:rsidRPr="0009014F" w:rsidRDefault="006131E8" w:rsidP="00BD41C4">
            <w:pPr>
              <w:tabs>
                <w:tab w:val="center" w:pos="2959"/>
                <w:tab w:val="left" w:pos="5220"/>
              </w:tabs>
              <w:jc w:val="center"/>
              <w:rPr>
                <w:rFonts w:ascii="Times New Roman" w:hAnsi="Times New Roman" w:cs="Times New Roman"/>
              </w:rPr>
            </w:pPr>
            <w:r w:rsidRPr="0009014F">
              <w:rPr>
                <w:rFonts w:ascii="Times New Roman" w:hAnsi="Times New Roman" w:cs="Times New Roman"/>
              </w:rPr>
              <w:t>NIVELURILE  STABILITE PRIN CODUL FISCAL</w:t>
            </w:r>
          </w:p>
          <w:p w14:paraId="7A800E27" w14:textId="1BF3F90B" w:rsidR="006131E8" w:rsidRPr="0009014F" w:rsidRDefault="006131E8" w:rsidP="006A017B">
            <w:pPr>
              <w:jc w:val="center"/>
              <w:rPr>
                <w:rFonts w:ascii="Times New Roman" w:hAnsi="Times New Roman" w:cs="Times New Roman"/>
              </w:rPr>
            </w:pPr>
            <w:r w:rsidRPr="0009014F">
              <w:rPr>
                <w:rFonts w:ascii="Times New Roman" w:hAnsi="Times New Roman" w:cs="Times New Roman"/>
              </w:rPr>
              <w:t>PENTRU ANUL 20</w:t>
            </w:r>
            <w:r w:rsidR="00794442">
              <w:rPr>
                <w:rFonts w:ascii="Times New Roman" w:hAnsi="Times New Roman" w:cs="Times New Roman"/>
              </w:rPr>
              <w:t>23</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1DABE528" w14:textId="77777777" w:rsidR="006131E8" w:rsidRPr="0009014F" w:rsidRDefault="006131E8" w:rsidP="00BD41C4">
            <w:pPr>
              <w:jc w:val="center"/>
              <w:rPr>
                <w:rFonts w:ascii="Times New Roman" w:hAnsi="Times New Roman" w:cs="Times New Roman"/>
              </w:rPr>
            </w:pPr>
            <w:r w:rsidRPr="0009014F">
              <w:rPr>
                <w:rFonts w:ascii="Times New Roman" w:hAnsi="Times New Roman" w:cs="Times New Roman"/>
              </w:rPr>
              <w:t>NIVELURILE STABILITE DE CONSILIUL LOCAL</w:t>
            </w:r>
          </w:p>
          <w:p w14:paraId="6682F417" w14:textId="08FF206F" w:rsidR="006131E8" w:rsidRPr="0009014F" w:rsidRDefault="006A017B" w:rsidP="004C23DC">
            <w:pPr>
              <w:jc w:val="center"/>
              <w:rPr>
                <w:rFonts w:ascii="Times New Roman" w:hAnsi="Times New Roman" w:cs="Times New Roman"/>
              </w:rPr>
            </w:pPr>
            <w:r w:rsidRPr="0009014F">
              <w:rPr>
                <w:rFonts w:ascii="Times New Roman" w:hAnsi="Times New Roman" w:cs="Times New Roman"/>
              </w:rPr>
              <w:t>PENTRU ANUL 20</w:t>
            </w:r>
            <w:r w:rsidR="00794442">
              <w:rPr>
                <w:rFonts w:ascii="Times New Roman" w:hAnsi="Times New Roman" w:cs="Times New Roman"/>
              </w:rPr>
              <w:t>22</w:t>
            </w:r>
          </w:p>
        </w:tc>
        <w:tc>
          <w:tcPr>
            <w:tcW w:w="3420" w:type="dxa"/>
            <w:tcBorders>
              <w:top w:val="single" w:sz="4" w:space="0" w:color="000000"/>
              <w:left w:val="double" w:sz="1" w:space="0" w:color="000000"/>
              <w:bottom w:val="single" w:sz="4" w:space="0" w:color="000000"/>
              <w:right w:val="double" w:sz="1" w:space="0" w:color="000000"/>
            </w:tcBorders>
          </w:tcPr>
          <w:p w14:paraId="48DAF7E9" w14:textId="77777777" w:rsidR="006131E8" w:rsidRPr="0009014F" w:rsidRDefault="006131E8" w:rsidP="006131E8">
            <w:pPr>
              <w:jc w:val="center"/>
              <w:rPr>
                <w:rFonts w:ascii="Times New Roman" w:hAnsi="Times New Roman" w:cs="Times New Roman"/>
              </w:rPr>
            </w:pPr>
            <w:r w:rsidRPr="0009014F">
              <w:rPr>
                <w:rFonts w:ascii="Times New Roman" w:hAnsi="Times New Roman" w:cs="Times New Roman"/>
              </w:rPr>
              <w:t>NIVELURILE STABILITE DE CONSILIUL LOCAL</w:t>
            </w:r>
          </w:p>
          <w:p w14:paraId="13659285" w14:textId="0A468EF6" w:rsidR="006131E8" w:rsidRPr="0009014F" w:rsidRDefault="006131E8" w:rsidP="006A017B">
            <w:pPr>
              <w:jc w:val="center"/>
              <w:rPr>
                <w:rFonts w:ascii="Times New Roman" w:hAnsi="Times New Roman" w:cs="Times New Roman"/>
              </w:rPr>
            </w:pPr>
            <w:r w:rsidRPr="0009014F">
              <w:rPr>
                <w:rFonts w:ascii="Times New Roman" w:hAnsi="Times New Roman" w:cs="Times New Roman"/>
              </w:rPr>
              <w:t>PENTRU ANUL 20</w:t>
            </w:r>
            <w:r w:rsidR="00794442">
              <w:rPr>
                <w:rFonts w:ascii="Times New Roman" w:hAnsi="Times New Roman" w:cs="Times New Roman"/>
              </w:rPr>
              <w:t>23</w:t>
            </w:r>
          </w:p>
        </w:tc>
      </w:tr>
      <w:tr w:rsidR="006131E8" w:rsidRPr="0009014F" w14:paraId="53FA40CB" w14:textId="77777777" w:rsidTr="006131E8">
        <w:trPr>
          <w:cantSplit/>
          <w:trHeight w:val="166"/>
        </w:trPr>
        <w:tc>
          <w:tcPr>
            <w:tcW w:w="4335" w:type="dxa"/>
            <w:tcBorders>
              <w:top w:val="single" w:sz="4" w:space="0" w:color="000000"/>
              <w:left w:val="double" w:sz="1" w:space="0" w:color="000000"/>
              <w:bottom w:val="single" w:sz="4" w:space="0" w:color="000000"/>
            </w:tcBorders>
            <w:shd w:val="clear" w:color="auto" w:fill="auto"/>
          </w:tcPr>
          <w:p w14:paraId="73054175" w14:textId="77777777" w:rsidR="006131E8" w:rsidRPr="0009014F" w:rsidRDefault="006131E8" w:rsidP="00BD41C4">
            <w:pPr>
              <w:jc w:val="both"/>
              <w:rPr>
                <w:rFonts w:ascii="Times New Roman" w:hAnsi="Times New Roman" w:cs="Times New Roman"/>
                <w:bCs/>
              </w:rPr>
            </w:pPr>
            <w:r w:rsidRPr="0009014F">
              <w:rPr>
                <w:rFonts w:ascii="Times New Roman" w:hAnsi="Times New Roman" w:cs="Times New Roman"/>
                <w:b/>
              </w:rPr>
              <w:t xml:space="preserve">Art. 486 alin. (4) </w:t>
            </w:r>
            <w:r w:rsidRPr="0009014F">
              <w:rPr>
                <w:rFonts w:ascii="Times New Roman" w:hAnsi="Times New Roman" w:cs="Times New Roman"/>
                <w:b/>
              </w:rPr>
              <w:t xml:space="preserve"> </w:t>
            </w:r>
            <w:r w:rsidRPr="0009014F">
              <w:rPr>
                <w:rFonts w:ascii="Times New Roman" w:hAnsi="Times New Roman" w:cs="Times New Roman"/>
              </w:rPr>
              <w:t>Taxa pentru îndeplinirea procedurii de divort pe cale administrativă. Taxa poate fi majorată prin hotărâre a consiliului local, fără ca majorarea să poată depăsi 50% din această valoare*.</w:t>
            </w:r>
          </w:p>
        </w:tc>
        <w:tc>
          <w:tcPr>
            <w:tcW w:w="4140" w:type="dxa"/>
            <w:tcBorders>
              <w:top w:val="single" w:sz="4" w:space="0" w:color="000000"/>
              <w:left w:val="double" w:sz="1" w:space="0" w:color="000000"/>
              <w:bottom w:val="single" w:sz="4" w:space="0" w:color="000000"/>
            </w:tcBorders>
            <w:shd w:val="clear" w:color="auto" w:fill="auto"/>
            <w:vAlign w:val="center"/>
          </w:tcPr>
          <w:p w14:paraId="2BAD2C87" w14:textId="77777777" w:rsidR="006131E8" w:rsidRPr="0009014F" w:rsidRDefault="006131E8" w:rsidP="00BD41C4">
            <w:pPr>
              <w:jc w:val="center"/>
              <w:rPr>
                <w:rFonts w:ascii="Times New Roman" w:hAnsi="Times New Roman" w:cs="Times New Roman"/>
                <w:bCs/>
              </w:rPr>
            </w:pPr>
            <w:r w:rsidRPr="0009014F">
              <w:rPr>
                <w:rFonts w:ascii="Times New Roman" w:hAnsi="Times New Roman" w:cs="Times New Roman"/>
                <w:bCs/>
              </w:rPr>
              <w:t>500 – 750</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2D91F6CF" w14:textId="60407F12" w:rsidR="006131E8" w:rsidRPr="0009014F" w:rsidRDefault="00794442" w:rsidP="00BD41C4">
            <w:pPr>
              <w:jc w:val="center"/>
              <w:rPr>
                <w:rFonts w:ascii="Times New Roman" w:hAnsi="Times New Roman" w:cs="Times New Roman"/>
              </w:rPr>
            </w:pPr>
            <w:r>
              <w:rPr>
                <w:rFonts w:ascii="Times New Roman" w:hAnsi="Times New Roman" w:cs="Times New Roman"/>
                <w:bCs/>
              </w:rPr>
              <w:t>550</w:t>
            </w:r>
          </w:p>
        </w:tc>
        <w:tc>
          <w:tcPr>
            <w:tcW w:w="3420" w:type="dxa"/>
            <w:tcBorders>
              <w:top w:val="single" w:sz="4" w:space="0" w:color="000000"/>
              <w:left w:val="double" w:sz="1" w:space="0" w:color="000000"/>
              <w:bottom w:val="single" w:sz="4" w:space="0" w:color="000000"/>
              <w:right w:val="double" w:sz="1" w:space="0" w:color="000000"/>
            </w:tcBorders>
          </w:tcPr>
          <w:p w14:paraId="53B62CC7" w14:textId="77777777" w:rsidR="006131E8" w:rsidRPr="0009014F" w:rsidRDefault="006131E8" w:rsidP="00BD41C4">
            <w:pPr>
              <w:jc w:val="center"/>
              <w:rPr>
                <w:rFonts w:ascii="Times New Roman" w:hAnsi="Times New Roman" w:cs="Times New Roman"/>
                <w:bCs/>
              </w:rPr>
            </w:pPr>
          </w:p>
          <w:p w14:paraId="0EE0B65F" w14:textId="77777777" w:rsidR="000077EB" w:rsidRPr="0009014F" w:rsidRDefault="000077EB" w:rsidP="00BD41C4">
            <w:pPr>
              <w:jc w:val="center"/>
              <w:rPr>
                <w:rFonts w:ascii="Times New Roman" w:hAnsi="Times New Roman" w:cs="Times New Roman"/>
                <w:bCs/>
              </w:rPr>
            </w:pPr>
          </w:p>
          <w:p w14:paraId="5DC11973" w14:textId="2E4A983A" w:rsidR="000077EB" w:rsidRPr="0009014F" w:rsidRDefault="00716110" w:rsidP="00BD41C4">
            <w:pPr>
              <w:jc w:val="center"/>
              <w:rPr>
                <w:rFonts w:ascii="Times New Roman" w:hAnsi="Times New Roman" w:cs="Times New Roman"/>
                <w:bCs/>
              </w:rPr>
            </w:pPr>
            <w:r>
              <w:rPr>
                <w:rFonts w:ascii="Times New Roman" w:hAnsi="Times New Roman" w:cs="Times New Roman"/>
                <w:bCs/>
              </w:rPr>
              <w:t>578</w:t>
            </w:r>
          </w:p>
        </w:tc>
      </w:tr>
      <w:tr w:rsidR="006131E8" w:rsidRPr="0009014F" w14:paraId="7DF5BF8A" w14:textId="77777777" w:rsidTr="006131E8">
        <w:trPr>
          <w:cantSplit/>
          <w:trHeight w:val="166"/>
        </w:trPr>
        <w:tc>
          <w:tcPr>
            <w:tcW w:w="4335" w:type="dxa"/>
            <w:tcBorders>
              <w:top w:val="single" w:sz="4" w:space="0" w:color="000000"/>
              <w:left w:val="double" w:sz="1" w:space="0" w:color="000000"/>
              <w:bottom w:val="single" w:sz="4" w:space="0" w:color="000000"/>
            </w:tcBorders>
            <w:shd w:val="clear" w:color="auto" w:fill="auto"/>
          </w:tcPr>
          <w:p w14:paraId="42949ACA" w14:textId="77777777" w:rsidR="006131E8" w:rsidRPr="0009014F" w:rsidRDefault="006131E8" w:rsidP="00BD41C4">
            <w:pPr>
              <w:jc w:val="both"/>
              <w:rPr>
                <w:rFonts w:ascii="Times New Roman" w:hAnsi="Times New Roman" w:cs="Times New Roman"/>
                <w:bCs/>
              </w:rPr>
            </w:pPr>
            <w:r w:rsidRPr="0009014F">
              <w:rPr>
                <w:rFonts w:ascii="Times New Roman" w:hAnsi="Times New Roman" w:cs="Times New Roman"/>
                <w:b/>
              </w:rPr>
              <w:lastRenderedPageBreak/>
              <w:t xml:space="preserve">Art. 486 alin. (5) </w:t>
            </w:r>
            <w:r w:rsidRPr="0009014F">
              <w:rPr>
                <w:rFonts w:ascii="Times New Roman" w:hAnsi="Times New Roman" w:cs="Times New Roman"/>
                <w:b/>
              </w:rPr>
              <w:t></w:t>
            </w:r>
            <w:r w:rsidRPr="0009014F">
              <w:rPr>
                <w:rFonts w:ascii="Times New Roman" w:hAnsi="Times New Roman" w:cs="Times New Roman"/>
              </w:rPr>
              <w:t xml:space="preserve"> Taxa pentru eliberarea de copii heliografice de pe planuri cadastrale sau de pe alte asemenea planuri.</w:t>
            </w:r>
          </w:p>
        </w:tc>
        <w:tc>
          <w:tcPr>
            <w:tcW w:w="4140" w:type="dxa"/>
            <w:tcBorders>
              <w:top w:val="single" w:sz="4" w:space="0" w:color="000000"/>
              <w:left w:val="double" w:sz="1" w:space="0" w:color="000000"/>
              <w:bottom w:val="single" w:sz="4" w:space="0" w:color="000000"/>
            </w:tcBorders>
            <w:shd w:val="clear" w:color="auto" w:fill="auto"/>
            <w:vAlign w:val="center"/>
          </w:tcPr>
          <w:p w14:paraId="5A031890" w14:textId="77777777" w:rsidR="006131E8" w:rsidRPr="0009014F" w:rsidRDefault="006131E8" w:rsidP="00BD41C4">
            <w:pPr>
              <w:jc w:val="center"/>
              <w:rPr>
                <w:rFonts w:ascii="Times New Roman" w:hAnsi="Times New Roman" w:cs="Times New Roman"/>
                <w:bCs/>
              </w:rPr>
            </w:pPr>
            <w:r w:rsidRPr="0009014F">
              <w:rPr>
                <w:rFonts w:ascii="Times New Roman" w:hAnsi="Times New Roman" w:cs="Times New Roman"/>
                <w:bCs/>
              </w:rPr>
              <w:t>0 – 32</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43D23CB4" w14:textId="68A40CFD" w:rsidR="006131E8" w:rsidRPr="0009014F" w:rsidRDefault="00794442" w:rsidP="00BD41C4">
            <w:pPr>
              <w:jc w:val="center"/>
              <w:rPr>
                <w:rFonts w:ascii="Times New Roman" w:hAnsi="Times New Roman" w:cs="Times New Roman"/>
              </w:rPr>
            </w:pPr>
            <w:r>
              <w:rPr>
                <w:rFonts w:ascii="Times New Roman" w:hAnsi="Times New Roman" w:cs="Times New Roman"/>
                <w:bCs/>
              </w:rPr>
              <w:t>27</w:t>
            </w:r>
          </w:p>
        </w:tc>
        <w:tc>
          <w:tcPr>
            <w:tcW w:w="3420" w:type="dxa"/>
            <w:tcBorders>
              <w:top w:val="single" w:sz="4" w:space="0" w:color="000000"/>
              <w:left w:val="double" w:sz="1" w:space="0" w:color="000000"/>
              <w:bottom w:val="single" w:sz="4" w:space="0" w:color="000000"/>
              <w:right w:val="double" w:sz="1" w:space="0" w:color="000000"/>
            </w:tcBorders>
          </w:tcPr>
          <w:p w14:paraId="736FB0E9" w14:textId="77777777" w:rsidR="006131E8" w:rsidRPr="0009014F" w:rsidRDefault="006131E8" w:rsidP="00BD41C4">
            <w:pPr>
              <w:jc w:val="center"/>
              <w:rPr>
                <w:rFonts w:ascii="Times New Roman" w:hAnsi="Times New Roman" w:cs="Times New Roman"/>
                <w:bCs/>
              </w:rPr>
            </w:pPr>
          </w:p>
          <w:p w14:paraId="1EE2CD96" w14:textId="7EBEAB9A" w:rsidR="006131E8" w:rsidRPr="0009014F" w:rsidRDefault="00716110" w:rsidP="00BD41C4">
            <w:pPr>
              <w:jc w:val="center"/>
              <w:rPr>
                <w:rFonts w:ascii="Times New Roman" w:hAnsi="Times New Roman" w:cs="Times New Roman"/>
                <w:bCs/>
              </w:rPr>
            </w:pPr>
            <w:r>
              <w:rPr>
                <w:rFonts w:ascii="Times New Roman" w:hAnsi="Times New Roman" w:cs="Times New Roman"/>
                <w:bCs/>
              </w:rPr>
              <w:t>28</w:t>
            </w:r>
          </w:p>
        </w:tc>
      </w:tr>
    </w:tbl>
    <w:p w14:paraId="69653540" w14:textId="77777777" w:rsidR="008A2A67" w:rsidRDefault="008A2A67" w:rsidP="008A2A67">
      <w:pPr>
        <w:rPr>
          <w:rFonts w:ascii="Times New Roman" w:hAnsi="Times New Roman" w:cs="Times New Roman"/>
          <w:b/>
        </w:rPr>
      </w:pPr>
      <w:r>
        <w:rPr>
          <w:rFonts w:ascii="Times New Roman" w:hAnsi="Times New Roman" w:cs="Times New Roman"/>
          <w:b/>
        </w:rPr>
        <w:t xml:space="preserve">Taxa pentru eliberarea acordului / avizului de funcționare – 50 lei </w:t>
      </w:r>
    </w:p>
    <w:p w14:paraId="6AB8B66F" w14:textId="77777777" w:rsidR="008A2A67" w:rsidRPr="0009014F" w:rsidRDefault="008A2A67" w:rsidP="008A2A67">
      <w:pPr>
        <w:rPr>
          <w:rFonts w:ascii="Times New Roman" w:hAnsi="Times New Roman" w:cs="Times New Roman"/>
          <w:b/>
        </w:rPr>
      </w:pPr>
      <w:r>
        <w:rPr>
          <w:rFonts w:ascii="Times New Roman" w:hAnsi="Times New Roman" w:cs="Times New Roman"/>
          <w:b/>
        </w:rPr>
        <w:t xml:space="preserve">Taxa pentru vizarea acordului / avizului de funcționare – 20 lei </w:t>
      </w:r>
    </w:p>
    <w:p w14:paraId="4B3BA687" w14:textId="16EEE0E0" w:rsidR="008A2A67" w:rsidRDefault="008A2A67" w:rsidP="008A2A67">
      <w:pPr>
        <w:rPr>
          <w:rFonts w:ascii="Times New Roman" w:hAnsi="Times New Roman" w:cs="Times New Roman"/>
          <w:b/>
          <w:bCs/>
        </w:rPr>
      </w:pPr>
      <w:r>
        <w:rPr>
          <w:rFonts w:ascii="Times New Roman" w:hAnsi="Times New Roman" w:cs="Times New Roman"/>
          <w:b/>
          <w:bCs/>
        </w:rPr>
        <w:t>Extras din schița de punere în posesie și extras de ortofotoplan – 50 lei</w:t>
      </w:r>
    </w:p>
    <w:p w14:paraId="4A705997" w14:textId="77777777" w:rsidR="008A2A67" w:rsidRDefault="008A2A67" w:rsidP="008A2A67">
      <w:pPr>
        <w:rPr>
          <w:rFonts w:ascii="Times New Roman" w:hAnsi="Times New Roman" w:cs="Times New Roman"/>
          <w:b/>
          <w:bCs/>
        </w:rPr>
      </w:pPr>
    </w:p>
    <w:p w14:paraId="37FA0E5F" w14:textId="77777777" w:rsidR="00455EFD" w:rsidRDefault="00455EFD" w:rsidP="00455EFD">
      <w:pPr>
        <w:pStyle w:val="Standard"/>
        <w:ind w:left="720"/>
        <w:jc w:val="both"/>
        <w:rPr>
          <w:b/>
        </w:rPr>
      </w:pPr>
    </w:p>
    <w:p w14:paraId="141E4C63" w14:textId="77777777" w:rsidR="008A2A67" w:rsidRDefault="008A2A67" w:rsidP="00455EFD">
      <w:pPr>
        <w:pStyle w:val="Standard"/>
        <w:ind w:left="720"/>
        <w:jc w:val="both"/>
        <w:rPr>
          <w:b/>
        </w:rPr>
      </w:pPr>
    </w:p>
    <w:p w14:paraId="5B8E7E4B" w14:textId="77777777" w:rsidR="008A2A67" w:rsidRDefault="00455EFD" w:rsidP="00C0264B">
      <w:pPr>
        <w:pStyle w:val="Standard"/>
        <w:ind w:left="720"/>
        <w:jc w:val="both"/>
        <w:rPr>
          <w:b/>
        </w:rPr>
      </w:pPr>
      <w:r w:rsidRPr="00455EFD">
        <w:rPr>
          <w:b/>
        </w:rPr>
        <w:t>TAXA FURNIZARE DATE</w:t>
      </w:r>
      <w:r w:rsidR="00C0264B">
        <w:rPr>
          <w:b/>
        </w:rPr>
        <w:t xml:space="preserve"> - </w:t>
      </w:r>
      <w:r>
        <w:rPr>
          <w:b/>
        </w:rPr>
        <w:t>10 LEI</w:t>
      </w:r>
      <w:r w:rsidR="008A2A67">
        <w:rPr>
          <w:b/>
        </w:rPr>
        <w:t xml:space="preserve"> : </w:t>
      </w:r>
    </w:p>
    <w:p w14:paraId="338D2123" w14:textId="77777777" w:rsidR="008A2A67" w:rsidRDefault="008A2A67" w:rsidP="00C0264B">
      <w:pPr>
        <w:pStyle w:val="Standard"/>
        <w:ind w:left="720"/>
        <w:jc w:val="both"/>
        <w:rPr>
          <w:b/>
        </w:rPr>
      </w:pPr>
      <w:r>
        <w:rPr>
          <w:b/>
        </w:rPr>
        <w:t>- eliberare  certificat fiscal</w:t>
      </w:r>
    </w:p>
    <w:p w14:paraId="6609ECF4" w14:textId="2B42B488" w:rsidR="008A2A67" w:rsidRDefault="008A2A67" w:rsidP="00C0264B">
      <w:pPr>
        <w:pStyle w:val="Standard"/>
        <w:ind w:left="720"/>
        <w:jc w:val="both"/>
        <w:rPr>
          <w:b/>
        </w:rPr>
      </w:pPr>
      <w:r>
        <w:rPr>
          <w:b/>
        </w:rPr>
        <w:t>-</w:t>
      </w:r>
      <w:r w:rsidR="00D4654A">
        <w:rPr>
          <w:b/>
        </w:rPr>
        <w:t xml:space="preserve"> </w:t>
      </w:r>
      <w:r>
        <w:rPr>
          <w:b/>
        </w:rPr>
        <w:t xml:space="preserve">eliberare adeverință APIA </w:t>
      </w:r>
    </w:p>
    <w:p w14:paraId="22BEB615" w14:textId="1C818AD8" w:rsidR="00D4654A" w:rsidRDefault="00D4654A" w:rsidP="00C0264B">
      <w:pPr>
        <w:pStyle w:val="Standard"/>
        <w:ind w:left="720"/>
        <w:jc w:val="both"/>
        <w:rPr>
          <w:b/>
        </w:rPr>
      </w:pPr>
      <w:r>
        <w:rPr>
          <w:b/>
        </w:rPr>
        <w:t xml:space="preserve">- </w:t>
      </w:r>
      <w:r w:rsidR="001C5E51">
        <w:rPr>
          <w:b/>
        </w:rPr>
        <w:t xml:space="preserve">eliberare adeverință racordare utilități </w:t>
      </w:r>
    </w:p>
    <w:p w14:paraId="1A54CE95" w14:textId="22CD2546" w:rsidR="00EA38A7" w:rsidRDefault="001C5E51" w:rsidP="00C0264B">
      <w:pPr>
        <w:pStyle w:val="Standard"/>
        <w:ind w:left="720"/>
        <w:jc w:val="both"/>
        <w:rPr>
          <w:b/>
        </w:rPr>
      </w:pPr>
      <w:r>
        <w:rPr>
          <w:b/>
        </w:rPr>
        <w:t>-</w:t>
      </w:r>
      <w:r w:rsidR="00EA38A7">
        <w:rPr>
          <w:b/>
        </w:rPr>
        <w:t xml:space="preserve"> </w:t>
      </w:r>
      <w:r w:rsidR="00510151">
        <w:rPr>
          <w:b/>
        </w:rPr>
        <w:t>eliberare date actualizare CF (</w:t>
      </w:r>
      <w:r>
        <w:rPr>
          <w:b/>
        </w:rPr>
        <w:t>apartenența la intravilanul / extravilanul Co</w:t>
      </w:r>
      <w:r w:rsidR="00EA38A7">
        <w:rPr>
          <w:b/>
        </w:rPr>
        <w:t>munei Săsciori</w:t>
      </w:r>
      <w:r w:rsidR="00510151">
        <w:rPr>
          <w:b/>
        </w:rPr>
        <w:t xml:space="preserve"> , adresa imobilului , categoria de folosință)</w:t>
      </w:r>
    </w:p>
    <w:p w14:paraId="7133F495" w14:textId="77777777" w:rsidR="00EA38A7" w:rsidRDefault="00EA38A7" w:rsidP="00C0264B">
      <w:pPr>
        <w:pStyle w:val="Standard"/>
        <w:ind w:left="720"/>
        <w:jc w:val="both"/>
        <w:rPr>
          <w:b/>
        </w:rPr>
      </w:pPr>
      <w:r>
        <w:rPr>
          <w:b/>
        </w:rPr>
        <w:t>- eliberare adeverință de posesie</w:t>
      </w:r>
    </w:p>
    <w:p w14:paraId="085ABFED" w14:textId="643E4244" w:rsidR="001C5E51" w:rsidRDefault="00EA38A7" w:rsidP="00C0264B">
      <w:pPr>
        <w:pStyle w:val="Standard"/>
        <w:ind w:left="720"/>
        <w:jc w:val="both"/>
        <w:rPr>
          <w:b/>
        </w:rPr>
      </w:pPr>
      <w:r>
        <w:rPr>
          <w:b/>
        </w:rPr>
        <w:t>- eliberare adeverință care să ateste că imobilul nu a facut obiectul Legiilor Fondului Funciar</w:t>
      </w:r>
      <w:r w:rsidR="001C5E51">
        <w:rPr>
          <w:b/>
        </w:rPr>
        <w:t xml:space="preserve"> </w:t>
      </w:r>
    </w:p>
    <w:p w14:paraId="438129EE" w14:textId="29506B7F" w:rsidR="00EA38A7" w:rsidRDefault="00510151" w:rsidP="00C0264B">
      <w:pPr>
        <w:pStyle w:val="Standard"/>
        <w:ind w:left="720"/>
        <w:jc w:val="both"/>
        <w:rPr>
          <w:b/>
        </w:rPr>
      </w:pPr>
      <w:r>
        <w:rPr>
          <w:b/>
        </w:rPr>
        <w:t>- eliberare adeverință radiere construcții</w:t>
      </w:r>
    </w:p>
    <w:p w14:paraId="2E6F615D" w14:textId="77777777" w:rsidR="00510151" w:rsidRDefault="00510151" w:rsidP="00510151">
      <w:pPr>
        <w:pStyle w:val="Standard"/>
        <w:ind w:left="720"/>
        <w:jc w:val="both"/>
        <w:rPr>
          <w:b/>
        </w:rPr>
      </w:pPr>
      <w:r>
        <w:rPr>
          <w:b/>
        </w:rPr>
        <w:t>- eliberare adeverință care să ateste că imobilul nu se află în fostă zonă cooperativizată</w:t>
      </w:r>
    </w:p>
    <w:p w14:paraId="0DEBDF24" w14:textId="77777777" w:rsidR="007815FE" w:rsidRDefault="00510151" w:rsidP="00510151">
      <w:pPr>
        <w:pStyle w:val="Standard"/>
        <w:ind w:left="720"/>
        <w:jc w:val="both"/>
        <w:rPr>
          <w:b/>
        </w:rPr>
      </w:pPr>
      <w:r>
        <w:rPr>
          <w:b/>
        </w:rPr>
        <w:t>- eliberare cetificat de atestare a edificării construcțiilor</w:t>
      </w:r>
    </w:p>
    <w:p w14:paraId="46E3B981" w14:textId="3F295438" w:rsidR="00510151" w:rsidRDefault="007815FE" w:rsidP="00510151">
      <w:pPr>
        <w:pStyle w:val="Standard"/>
        <w:ind w:left="720"/>
        <w:jc w:val="both"/>
        <w:rPr>
          <w:b/>
        </w:rPr>
      </w:pPr>
      <w:r>
        <w:rPr>
          <w:b/>
        </w:rPr>
        <w:t>- eliberare</w:t>
      </w:r>
      <w:r w:rsidR="00510151">
        <w:rPr>
          <w:b/>
        </w:rPr>
        <w:t xml:space="preserve"> </w:t>
      </w:r>
      <w:r>
        <w:rPr>
          <w:b/>
        </w:rPr>
        <w:t>aviz administrator drumuri</w:t>
      </w:r>
    </w:p>
    <w:p w14:paraId="0D38B49E" w14:textId="77777777" w:rsidR="00510151" w:rsidRDefault="00510151" w:rsidP="00C0264B">
      <w:pPr>
        <w:pStyle w:val="Standard"/>
        <w:ind w:left="720"/>
        <w:jc w:val="both"/>
        <w:rPr>
          <w:b/>
        </w:rPr>
      </w:pPr>
    </w:p>
    <w:p w14:paraId="30B83D3A" w14:textId="77777777" w:rsidR="001C5E51" w:rsidRDefault="001C5E51" w:rsidP="00C0264B">
      <w:pPr>
        <w:pStyle w:val="Standard"/>
        <w:ind w:left="720"/>
        <w:jc w:val="both"/>
        <w:rPr>
          <w:b/>
        </w:rPr>
      </w:pPr>
    </w:p>
    <w:p w14:paraId="57C21F58" w14:textId="2400B843" w:rsidR="006131E8" w:rsidRPr="00512A68" w:rsidRDefault="008A2A67" w:rsidP="00512A68">
      <w:pPr>
        <w:pStyle w:val="Standard"/>
        <w:ind w:left="720"/>
        <w:jc w:val="both"/>
      </w:pPr>
      <w:r>
        <w:rPr>
          <w:b/>
        </w:rPr>
        <w:t xml:space="preserve"> </w:t>
      </w:r>
    </w:p>
    <w:p w14:paraId="4D3969E1" w14:textId="77777777" w:rsidR="00D56AD0" w:rsidRPr="0009014F" w:rsidRDefault="00D56AD0" w:rsidP="00D56AD0">
      <w:pPr>
        <w:pStyle w:val="al"/>
        <w:spacing w:line="345" w:lineRule="atLeast"/>
        <w:rPr>
          <w:b/>
          <w:color w:val="333333"/>
        </w:rPr>
      </w:pPr>
      <w:r w:rsidRPr="0009014F">
        <w:rPr>
          <w:rFonts w:eastAsia="Times New Roman"/>
          <w:b/>
          <w:lang w:val="ro-RO" w:eastAsia="ar-SA"/>
        </w:rPr>
        <w:t>Art. 487. - Scutiri</w:t>
      </w:r>
      <w:r w:rsidRPr="0009014F">
        <w:rPr>
          <w:b/>
          <w:color w:val="333333"/>
        </w:rPr>
        <w:t xml:space="preserve"> </w:t>
      </w:r>
    </w:p>
    <w:p w14:paraId="2E9FC0B2" w14:textId="77777777" w:rsidR="00D56AD0" w:rsidRPr="0004436B" w:rsidRDefault="00D56AD0" w:rsidP="00D56AD0">
      <w:pPr>
        <w:pStyle w:val="al"/>
        <w:spacing w:line="345" w:lineRule="atLeast"/>
        <w:rPr>
          <w:rFonts w:eastAsia="Times New Roman"/>
          <w:lang w:val="ro-RO" w:eastAsia="ar-SA"/>
        </w:rPr>
      </w:pPr>
      <w:r w:rsidRPr="0004436B">
        <w:rPr>
          <w:rFonts w:eastAsia="Times New Roman"/>
          <w:lang w:val="ro-RO" w:eastAsia="ar-SA"/>
        </w:rPr>
        <w:t xml:space="preserve">Autoritățile deliberative pot acorda reduceri sau scutiri de la plata taxelor instituite conform </w:t>
      </w:r>
      <w:hyperlink r:id="rId23" w:anchor="p-82439751" w:tgtFrame="_blank" w:history="1">
        <w:r w:rsidRPr="0004436B">
          <w:rPr>
            <w:rFonts w:eastAsia="Times New Roman"/>
            <w:lang w:val="ro-RO" w:eastAsia="ar-SA"/>
          </w:rPr>
          <w:t>art. 486</w:t>
        </w:r>
      </w:hyperlink>
      <w:r w:rsidRPr="0004436B">
        <w:rPr>
          <w:rFonts w:eastAsia="Times New Roman"/>
          <w:lang w:val="ro-RO" w:eastAsia="ar-SA"/>
        </w:rPr>
        <w:t xml:space="preserve"> următoarelor persoane fizice sau juridice:</w:t>
      </w:r>
    </w:p>
    <w:p w14:paraId="41B02BFB" w14:textId="77777777" w:rsidR="00D56AD0" w:rsidRPr="0004436B" w:rsidRDefault="00D56AD0" w:rsidP="00D56AD0">
      <w:pPr>
        <w:pStyle w:val="al"/>
        <w:spacing w:line="345" w:lineRule="atLeast"/>
        <w:rPr>
          <w:rFonts w:eastAsia="Times New Roman"/>
          <w:lang w:val="ro-RO" w:eastAsia="ar-SA"/>
        </w:rPr>
      </w:pPr>
      <w:r w:rsidRPr="0004436B">
        <w:rPr>
          <w:rFonts w:eastAsia="Times New Roman"/>
          <w:lang w:val="ro-RO" w:eastAsia="ar-SA"/>
        </w:rPr>
        <w:t>a) veteranii de război, văduvele de război și văduvele nerecăsătorite ale veteranilor de război;</w:t>
      </w:r>
    </w:p>
    <w:p w14:paraId="1E940252" w14:textId="77777777" w:rsidR="00D56AD0" w:rsidRPr="0004436B" w:rsidRDefault="00D56AD0" w:rsidP="00D56AD0">
      <w:pPr>
        <w:pStyle w:val="al"/>
        <w:spacing w:line="345" w:lineRule="atLeast"/>
        <w:rPr>
          <w:rFonts w:eastAsia="Times New Roman"/>
          <w:lang w:val="ro-RO" w:eastAsia="ar-SA"/>
        </w:rPr>
      </w:pPr>
      <w:r w:rsidRPr="0004436B">
        <w:rPr>
          <w:rFonts w:eastAsia="Times New Roman"/>
          <w:lang w:val="ro-RO" w:eastAsia="ar-SA"/>
        </w:rPr>
        <w:t xml:space="preserve">b) persoanele fizice prevăzute la </w:t>
      </w:r>
      <w:hyperlink r:id="rId24" w:anchor="p-44721163" w:tgtFrame="_blank" w:history="1">
        <w:r w:rsidRPr="0004436B">
          <w:rPr>
            <w:rFonts w:eastAsia="Times New Roman"/>
            <w:lang w:val="ro-RO" w:eastAsia="ar-SA"/>
          </w:rPr>
          <w:t>art. 1</w:t>
        </w:r>
      </w:hyperlink>
      <w:r w:rsidRPr="0004436B">
        <w:rPr>
          <w:rFonts w:eastAsia="Times New Roman"/>
          <w:lang w:val="ro-RO" w:eastAsia="ar-SA"/>
        </w:rPr>
        <w:t xml:space="preserve"> din Decretul-lege nr. 118/1990, republicat, cu modificările și completările ulterioare;</w:t>
      </w:r>
    </w:p>
    <w:p w14:paraId="2F29B7DE" w14:textId="77777777" w:rsidR="00D56AD0" w:rsidRPr="0004436B" w:rsidRDefault="00D56AD0" w:rsidP="00D56AD0">
      <w:pPr>
        <w:pStyle w:val="al"/>
        <w:spacing w:line="345" w:lineRule="atLeast"/>
        <w:rPr>
          <w:rFonts w:eastAsia="Times New Roman"/>
          <w:lang w:val="ro-RO" w:eastAsia="ar-SA"/>
        </w:rPr>
      </w:pPr>
      <w:r w:rsidRPr="0004436B">
        <w:rPr>
          <w:rFonts w:eastAsia="Times New Roman"/>
          <w:lang w:val="ro-RO" w:eastAsia="ar-SA"/>
        </w:rPr>
        <w:t>c) instituțiile sau unitățile care funcționează sub coordonarea Ministerului Educației și Cercetării Științifice sau a Ministerului Tineretului și Sportului, cu excepția incintelor folosite pentru activități economice;</w:t>
      </w:r>
    </w:p>
    <w:p w14:paraId="6E7F7C56" w14:textId="77777777" w:rsidR="00D56AD0" w:rsidRPr="0004436B" w:rsidRDefault="00D56AD0" w:rsidP="00D56AD0">
      <w:pPr>
        <w:pStyle w:val="al"/>
        <w:spacing w:line="345" w:lineRule="atLeast"/>
        <w:rPr>
          <w:rFonts w:eastAsia="Times New Roman"/>
          <w:lang w:val="ro-RO" w:eastAsia="ar-SA"/>
        </w:rPr>
      </w:pPr>
      <w:r w:rsidRPr="0004436B">
        <w:rPr>
          <w:rFonts w:eastAsia="Times New Roman"/>
          <w:lang w:val="ro-RO" w:eastAsia="ar-SA"/>
        </w:rPr>
        <w:lastRenderedPageBreak/>
        <w:t>d) fundațiile înființate prin testament, constituite conform legii, cu scopul de a întreține, dezvolta și ajuta instituții de cultură națională, precum și de a susține acțiuni cu caracter umanitar, social și cultural;</w:t>
      </w:r>
    </w:p>
    <w:p w14:paraId="2BD1F464" w14:textId="77777777" w:rsidR="00D56AD0" w:rsidRPr="0004436B" w:rsidRDefault="00D56AD0" w:rsidP="00D56AD0">
      <w:pPr>
        <w:pStyle w:val="al"/>
        <w:spacing w:line="345" w:lineRule="atLeast"/>
        <w:rPr>
          <w:rFonts w:eastAsia="Times New Roman"/>
          <w:lang w:val="ro-RO" w:eastAsia="ar-SA"/>
        </w:rPr>
      </w:pPr>
      <w:r w:rsidRPr="0004436B">
        <w:rPr>
          <w:rFonts w:eastAsia="Times New Roman"/>
          <w:lang w:val="ro-RO" w:eastAsia="ar-SA"/>
        </w:rPr>
        <w:t>e) organizațiile care au ca unică activitate acordarea gratuită de servicii sociale în unități specializate care asigură găzduire, îngrijire socială și medicală, asistență, ocrotire, activități de recuperare, reabilitare și reinserție socială pentru copil, familie, persoane cu handicap, persoane vârstnice, precum și pentru alte persoane aflate în dificultate, în condițiile legii.</w:t>
      </w:r>
    </w:p>
    <w:p w14:paraId="309971A0" w14:textId="77777777" w:rsidR="003129CD" w:rsidRPr="0004436B" w:rsidRDefault="003129CD" w:rsidP="00D56AD0">
      <w:pPr>
        <w:pStyle w:val="al"/>
        <w:spacing w:line="345" w:lineRule="atLeast"/>
        <w:rPr>
          <w:rFonts w:eastAsia="Times New Roman"/>
          <w:lang w:val="ro-RO" w:eastAsia="ar-SA"/>
        </w:rPr>
      </w:pPr>
    </w:p>
    <w:p w14:paraId="09A8E40A" w14:textId="77777777" w:rsidR="003129CD" w:rsidRPr="0009014F" w:rsidRDefault="003129CD" w:rsidP="00D56AD0">
      <w:pPr>
        <w:pStyle w:val="al"/>
        <w:spacing w:line="345" w:lineRule="atLeast"/>
        <w:rPr>
          <w:rFonts w:eastAsia="Times New Roman"/>
          <w:b/>
          <w:lang w:val="ro-RO" w:eastAsia="ar-SA"/>
        </w:rPr>
      </w:pPr>
    </w:p>
    <w:p w14:paraId="2F41101A" w14:textId="77777777" w:rsidR="00D56AD0" w:rsidRPr="0009014F" w:rsidRDefault="0004436B" w:rsidP="00D56AD0">
      <w:pPr>
        <w:pStyle w:val="al"/>
        <w:spacing w:line="345" w:lineRule="atLeast"/>
        <w:rPr>
          <w:rFonts w:eastAsia="Times New Roman"/>
          <w:b/>
          <w:lang w:val="ro-RO" w:eastAsia="ar-SA"/>
        </w:rPr>
      </w:pPr>
      <w:r>
        <w:rPr>
          <w:rFonts w:eastAsia="Times New Roman"/>
          <w:b/>
          <w:lang w:val="ro-RO" w:eastAsia="ar-SA"/>
        </w:rPr>
        <w:t xml:space="preserve">Art. </w:t>
      </w:r>
      <m:oMath>
        <m:sSup>
          <m:sSupPr>
            <m:ctrlPr>
              <w:rPr>
                <w:rFonts w:ascii="Cambria Math" w:eastAsia="Times New Roman" w:hAnsi="Cambria Math"/>
                <w:b/>
                <w:i/>
                <w:lang w:val="ro-RO" w:eastAsia="ar-SA"/>
              </w:rPr>
            </m:ctrlPr>
          </m:sSupPr>
          <m:e>
            <m:r>
              <m:rPr>
                <m:sty m:val="bi"/>
              </m:rPr>
              <w:rPr>
                <w:rFonts w:ascii="Cambria Math" w:eastAsia="Times New Roman" w:hAnsi="Cambria Math"/>
                <w:lang w:val="ro-RO" w:eastAsia="ar-SA"/>
              </w:rPr>
              <m:t>487</m:t>
            </m:r>
          </m:e>
          <m:sup>
            <m:r>
              <m:rPr>
                <m:sty m:val="bi"/>
              </m:rPr>
              <w:rPr>
                <w:rFonts w:ascii="Cambria Math" w:eastAsia="Times New Roman" w:hAnsi="Cambria Math"/>
                <w:lang w:val="ro-RO" w:eastAsia="ar-SA"/>
              </w:rPr>
              <m:t>1</m:t>
            </m:r>
          </m:sup>
        </m:sSup>
      </m:oMath>
      <w:r w:rsidR="00D56AD0" w:rsidRPr="0009014F">
        <w:rPr>
          <w:rFonts w:eastAsia="Times New Roman"/>
          <w:b/>
          <w:lang w:val="ro-RO" w:eastAsia="ar-SA"/>
        </w:rPr>
        <w:t>. - Termenul de depunere a documentelor</w:t>
      </w:r>
    </w:p>
    <w:p w14:paraId="6E137F52" w14:textId="77777777" w:rsidR="00D56AD0" w:rsidRPr="0009014F" w:rsidRDefault="00D56AD0" w:rsidP="00D56AD0">
      <w:pPr>
        <w:pStyle w:val="al"/>
        <w:spacing w:line="345" w:lineRule="atLeast"/>
        <w:rPr>
          <w:rFonts w:eastAsia="Times New Roman"/>
          <w:color w:val="000000"/>
          <w:lang w:val="en-US" w:eastAsia="en-US"/>
        </w:rPr>
      </w:pPr>
      <w:r w:rsidRPr="0009014F">
        <w:rPr>
          <w:color w:val="333333"/>
        </w:rPr>
        <w:t xml:space="preserve"> </w:t>
      </w:r>
      <w:r w:rsidRPr="0009014F">
        <w:rPr>
          <w:rFonts w:eastAsia="Times New Roman"/>
          <w:color w:val="000000"/>
          <w:lang w:val="en-US" w:eastAsia="en-US"/>
        </w:rPr>
        <w:t xml:space="preserve">Scutirile sau reducerile de la plata impozitului/taxei pe clădiri, a impozitului/taxei pe teren, a impozitului pe mijloacele de transport prevăzute la </w:t>
      </w:r>
      <w:hyperlink r:id="rId25" w:anchor="p-82439364" w:tgtFrame="_blank" w:history="1">
        <w:r w:rsidRPr="0009014F">
          <w:rPr>
            <w:rFonts w:eastAsia="Times New Roman"/>
            <w:color w:val="000000"/>
            <w:lang w:val="en-US" w:eastAsia="en-US"/>
          </w:rPr>
          <w:t>art. 456</w:t>
        </w:r>
      </w:hyperlink>
      <w:r w:rsidRPr="0009014F">
        <w:rPr>
          <w:rFonts w:eastAsia="Times New Roman"/>
          <w:color w:val="000000"/>
          <w:lang w:val="en-US" w:eastAsia="en-US"/>
        </w:rPr>
        <w:t xml:space="preserve">, </w:t>
      </w:r>
      <w:hyperlink r:id="rId26" w:anchor="p-82439491" w:tgtFrame="_blank" w:history="1">
        <w:r w:rsidRPr="0009014F">
          <w:rPr>
            <w:rFonts w:eastAsia="Times New Roman"/>
            <w:color w:val="000000"/>
            <w:lang w:val="en-US" w:eastAsia="en-US"/>
          </w:rPr>
          <w:t>464</w:t>
        </w:r>
      </w:hyperlink>
      <w:r w:rsidRPr="0009014F">
        <w:rPr>
          <w:rFonts w:eastAsia="Times New Roman"/>
          <w:color w:val="000000"/>
          <w:lang w:val="en-US" w:eastAsia="en-US"/>
        </w:rPr>
        <w:t xml:space="preserve"> și </w:t>
      </w:r>
      <w:hyperlink r:id="rId27" w:anchor="p-82439583" w:tgtFrame="_blank" w:history="1">
        <w:r w:rsidRPr="0009014F">
          <w:rPr>
            <w:rFonts w:eastAsia="Times New Roman"/>
            <w:color w:val="000000"/>
            <w:lang w:val="en-US" w:eastAsia="en-US"/>
          </w:rPr>
          <w:t>469</w:t>
        </w:r>
      </w:hyperlink>
      <w:r w:rsidRPr="0009014F">
        <w:rPr>
          <w:rFonts w:eastAsia="Times New Roman"/>
          <w:color w:val="000000"/>
          <w:lang w:val="en-US" w:eastAsia="en-US"/>
        </w:rPr>
        <w:t xml:space="preserve"> se aplică, începând cu data de 1 ianuarie a anului fiscal, persoanelor care dețin documente justificative emise până la data de 31 decembrie a anului fiscal anterior și care sunt depuse la compartimentele de specialitate ale autorităților publice locale, până la data de 31 martie, inclusiv.</w:t>
      </w:r>
    </w:p>
    <w:p w14:paraId="7D0870BC" w14:textId="77777777" w:rsidR="002D5330" w:rsidRPr="0009014F" w:rsidRDefault="002D5330" w:rsidP="00451110">
      <w:pPr>
        <w:rPr>
          <w:rFonts w:ascii="Times New Roman" w:hAnsi="Times New Roman" w:cs="Times New Roman"/>
        </w:rPr>
      </w:pPr>
    </w:p>
    <w:p w14:paraId="47D9D78E" w14:textId="77777777" w:rsidR="002D5330" w:rsidRPr="0009014F" w:rsidRDefault="002D5330" w:rsidP="00451110">
      <w:pPr>
        <w:rPr>
          <w:rFonts w:ascii="Times New Roman" w:hAnsi="Times New Roman" w:cs="Times New Roman"/>
        </w:rPr>
      </w:pPr>
    </w:p>
    <w:p w14:paraId="0B2F34C9" w14:textId="77777777" w:rsidR="00064D7D" w:rsidRDefault="00064D7D" w:rsidP="00064D7D">
      <w:pPr>
        <w:jc w:val="center"/>
        <w:rPr>
          <w:rFonts w:ascii="Times New Roman" w:hAnsi="Times New Roman" w:cs="Times New Roman"/>
          <w:b/>
          <w:bCs/>
        </w:rPr>
      </w:pPr>
    </w:p>
    <w:p w14:paraId="2D08C076" w14:textId="77777777" w:rsidR="00064D7D" w:rsidRDefault="00064D7D" w:rsidP="00064D7D">
      <w:pPr>
        <w:jc w:val="center"/>
        <w:rPr>
          <w:rFonts w:ascii="Times New Roman" w:hAnsi="Times New Roman" w:cs="Times New Roman"/>
          <w:b/>
          <w:bCs/>
        </w:rPr>
      </w:pPr>
    </w:p>
    <w:p w14:paraId="43CC469C" w14:textId="77777777" w:rsidR="00064D7D" w:rsidRDefault="00064D7D" w:rsidP="00064D7D">
      <w:pPr>
        <w:jc w:val="center"/>
        <w:rPr>
          <w:rFonts w:ascii="Times New Roman" w:hAnsi="Times New Roman" w:cs="Times New Roman"/>
          <w:b/>
          <w:bCs/>
        </w:rPr>
      </w:pPr>
    </w:p>
    <w:p w14:paraId="0EBD9D0D" w14:textId="77777777" w:rsidR="006131E8" w:rsidRPr="0009014F" w:rsidRDefault="006131E8" w:rsidP="00064D7D">
      <w:pPr>
        <w:jc w:val="center"/>
        <w:rPr>
          <w:rFonts w:ascii="Times New Roman" w:hAnsi="Times New Roman" w:cs="Times New Roman"/>
        </w:rPr>
      </w:pPr>
      <w:r w:rsidRPr="0009014F">
        <w:rPr>
          <w:rFonts w:ascii="Times New Roman" w:hAnsi="Times New Roman" w:cs="Times New Roman"/>
          <w:b/>
          <w:bCs/>
        </w:rPr>
        <w:t>CAPITOLUL X – ALTE DISPOZIȚII COMUNE</w:t>
      </w:r>
    </w:p>
    <w:p w14:paraId="1B3EAF0D" w14:textId="77777777" w:rsidR="006131E8" w:rsidRPr="0009014F" w:rsidRDefault="006131E8" w:rsidP="006131E8">
      <w:pPr>
        <w:rPr>
          <w:rFonts w:ascii="Times New Roman" w:hAnsi="Times New Roman" w:cs="Times New Roman"/>
        </w:rPr>
      </w:pPr>
    </w:p>
    <w:tbl>
      <w:tblPr>
        <w:tblW w:w="15315" w:type="dxa"/>
        <w:tblInd w:w="-627" w:type="dxa"/>
        <w:tblLayout w:type="fixed"/>
        <w:tblLook w:val="0000" w:firstRow="0" w:lastRow="0" w:firstColumn="0" w:lastColumn="0" w:noHBand="0" w:noVBand="0"/>
      </w:tblPr>
      <w:tblGrid>
        <w:gridCol w:w="4335"/>
        <w:gridCol w:w="4140"/>
        <w:gridCol w:w="3420"/>
        <w:gridCol w:w="3420"/>
      </w:tblGrid>
      <w:tr w:rsidR="000077EB" w:rsidRPr="0009014F" w14:paraId="15EB1569" w14:textId="77777777" w:rsidTr="000077EB">
        <w:trPr>
          <w:cantSplit/>
          <w:trHeight w:val="166"/>
        </w:trPr>
        <w:tc>
          <w:tcPr>
            <w:tcW w:w="4335" w:type="dxa"/>
            <w:tcBorders>
              <w:top w:val="double" w:sz="1" w:space="0" w:color="000000"/>
              <w:left w:val="double" w:sz="1" w:space="0" w:color="000000"/>
              <w:bottom w:val="double" w:sz="1" w:space="0" w:color="000000"/>
            </w:tcBorders>
            <w:shd w:val="clear" w:color="auto" w:fill="auto"/>
          </w:tcPr>
          <w:p w14:paraId="4ECE4975" w14:textId="77777777" w:rsidR="000077EB" w:rsidRPr="0009014F" w:rsidRDefault="000077EB" w:rsidP="00BD41C4">
            <w:pPr>
              <w:snapToGrid w:val="0"/>
              <w:rPr>
                <w:rFonts w:ascii="Times New Roman" w:hAnsi="Times New Roman" w:cs="Times New Roman"/>
                <w:b/>
                <w:bCs/>
                <w:color w:val="FF0000"/>
              </w:rPr>
            </w:pPr>
          </w:p>
        </w:tc>
        <w:tc>
          <w:tcPr>
            <w:tcW w:w="4140" w:type="dxa"/>
            <w:tcBorders>
              <w:top w:val="double" w:sz="1" w:space="0" w:color="000000"/>
              <w:left w:val="double" w:sz="1" w:space="0" w:color="000000"/>
              <w:bottom w:val="double" w:sz="1" w:space="0" w:color="000000"/>
            </w:tcBorders>
            <w:shd w:val="clear" w:color="auto" w:fill="auto"/>
            <w:vAlign w:val="center"/>
          </w:tcPr>
          <w:p w14:paraId="5AE4EF22" w14:textId="5E0EAF0A" w:rsidR="000077EB" w:rsidRPr="0009014F" w:rsidRDefault="000077EB" w:rsidP="004C23DC">
            <w:pPr>
              <w:tabs>
                <w:tab w:val="center" w:pos="2959"/>
                <w:tab w:val="left" w:pos="5220"/>
              </w:tabs>
              <w:jc w:val="center"/>
              <w:rPr>
                <w:rFonts w:ascii="Times New Roman" w:hAnsi="Times New Roman" w:cs="Times New Roman"/>
              </w:rPr>
            </w:pPr>
            <w:r w:rsidRPr="0009014F">
              <w:rPr>
                <w:rFonts w:ascii="Times New Roman" w:hAnsi="Times New Roman" w:cs="Times New Roman"/>
              </w:rPr>
              <w:t>COTELE STABILITE PRIN CODUL FISCAL PENTRU ANUL 20</w:t>
            </w:r>
            <w:r w:rsidR="006A017B" w:rsidRPr="0009014F">
              <w:rPr>
                <w:rFonts w:ascii="Times New Roman" w:hAnsi="Times New Roman" w:cs="Times New Roman"/>
              </w:rPr>
              <w:t>2</w:t>
            </w:r>
            <w:r w:rsidR="00794442">
              <w:rPr>
                <w:rFonts w:ascii="Times New Roman" w:hAnsi="Times New Roman" w:cs="Times New Roman"/>
              </w:rPr>
              <w:t>3</w:t>
            </w:r>
          </w:p>
        </w:tc>
        <w:tc>
          <w:tcPr>
            <w:tcW w:w="3420"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BB6DF31" w14:textId="5214D1D4" w:rsidR="000077EB" w:rsidRPr="0009014F" w:rsidRDefault="000077EB" w:rsidP="004C23DC">
            <w:pPr>
              <w:jc w:val="center"/>
              <w:rPr>
                <w:rFonts w:ascii="Times New Roman" w:hAnsi="Times New Roman" w:cs="Times New Roman"/>
              </w:rPr>
            </w:pPr>
            <w:r w:rsidRPr="0009014F">
              <w:rPr>
                <w:rFonts w:ascii="Times New Roman" w:hAnsi="Times New Roman" w:cs="Times New Roman"/>
              </w:rPr>
              <w:t xml:space="preserve">COTELE STABILITE DE </w:t>
            </w:r>
            <w:r w:rsidR="006A017B" w:rsidRPr="0009014F">
              <w:rPr>
                <w:rFonts w:ascii="Times New Roman" w:hAnsi="Times New Roman" w:cs="Times New Roman"/>
              </w:rPr>
              <w:t>CONSILIUL LOCAL PENTRU ANUL 20</w:t>
            </w:r>
            <w:r w:rsidR="004C23DC" w:rsidRPr="0009014F">
              <w:rPr>
                <w:rFonts w:ascii="Times New Roman" w:hAnsi="Times New Roman" w:cs="Times New Roman"/>
              </w:rPr>
              <w:t>2</w:t>
            </w:r>
            <w:r w:rsidR="00794442">
              <w:rPr>
                <w:rFonts w:ascii="Times New Roman" w:hAnsi="Times New Roman" w:cs="Times New Roman"/>
              </w:rPr>
              <w:t>2</w:t>
            </w:r>
          </w:p>
        </w:tc>
        <w:tc>
          <w:tcPr>
            <w:tcW w:w="3420" w:type="dxa"/>
            <w:tcBorders>
              <w:top w:val="double" w:sz="1" w:space="0" w:color="000000"/>
              <w:left w:val="double" w:sz="1" w:space="0" w:color="000000"/>
              <w:bottom w:val="double" w:sz="1" w:space="0" w:color="000000"/>
              <w:right w:val="double" w:sz="1" w:space="0" w:color="000000"/>
            </w:tcBorders>
          </w:tcPr>
          <w:p w14:paraId="519D2D99" w14:textId="586DEE63" w:rsidR="000077EB" w:rsidRPr="0009014F" w:rsidRDefault="000077EB" w:rsidP="006A017B">
            <w:pPr>
              <w:jc w:val="center"/>
              <w:rPr>
                <w:rFonts w:ascii="Times New Roman" w:hAnsi="Times New Roman" w:cs="Times New Roman"/>
              </w:rPr>
            </w:pPr>
            <w:r w:rsidRPr="0009014F">
              <w:rPr>
                <w:rFonts w:ascii="Times New Roman" w:hAnsi="Times New Roman" w:cs="Times New Roman"/>
              </w:rPr>
              <w:t>COTELE STABILITE DE CONSILIUL LOCAL PENTRU ANUL 20</w:t>
            </w:r>
            <w:r w:rsidR="004C23DC" w:rsidRPr="0009014F">
              <w:rPr>
                <w:rFonts w:ascii="Times New Roman" w:hAnsi="Times New Roman" w:cs="Times New Roman"/>
              </w:rPr>
              <w:t>2</w:t>
            </w:r>
            <w:r w:rsidR="00794442">
              <w:rPr>
                <w:rFonts w:ascii="Times New Roman" w:hAnsi="Times New Roman" w:cs="Times New Roman"/>
              </w:rPr>
              <w:t>3</w:t>
            </w:r>
          </w:p>
        </w:tc>
      </w:tr>
      <w:tr w:rsidR="000077EB" w:rsidRPr="0009014F" w14:paraId="1314B187" w14:textId="77777777" w:rsidTr="000077EB">
        <w:trPr>
          <w:cantSplit/>
          <w:trHeight w:val="166"/>
        </w:trPr>
        <w:tc>
          <w:tcPr>
            <w:tcW w:w="4335" w:type="dxa"/>
            <w:tcBorders>
              <w:top w:val="double" w:sz="1" w:space="0" w:color="000000"/>
              <w:left w:val="double" w:sz="1" w:space="0" w:color="000000"/>
              <w:bottom w:val="double" w:sz="1" w:space="0" w:color="000000"/>
            </w:tcBorders>
            <w:shd w:val="clear" w:color="auto" w:fill="auto"/>
          </w:tcPr>
          <w:p w14:paraId="76A113EA" w14:textId="77777777" w:rsidR="000077EB" w:rsidRPr="0009014F" w:rsidRDefault="000077EB" w:rsidP="00BD41C4">
            <w:pPr>
              <w:rPr>
                <w:rFonts w:ascii="Times New Roman" w:hAnsi="Times New Roman" w:cs="Times New Roman"/>
                <w:bCs/>
              </w:rPr>
            </w:pPr>
            <w:r w:rsidRPr="0009014F">
              <w:rPr>
                <w:rFonts w:ascii="Times New Roman" w:hAnsi="Times New Roman" w:cs="Times New Roman"/>
                <w:b/>
                <w:bCs/>
              </w:rPr>
              <w:t>Art. 489 alin. (2)</w:t>
            </w:r>
          </w:p>
        </w:tc>
        <w:tc>
          <w:tcPr>
            <w:tcW w:w="4140" w:type="dxa"/>
            <w:tcBorders>
              <w:top w:val="double" w:sz="1" w:space="0" w:color="000000"/>
              <w:left w:val="double" w:sz="1" w:space="0" w:color="000000"/>
              <w:bottom w:val="double" w:sz="1" w:space="0" w:color="000000"/>
            </w:tcBorders>
            <w:shd w:val="clear" w:color="auto" w:fill="auto"/>
          </w:tcPr>
          <w:p w14:paraId="1C85EFBF" w14:textId="77777777" w:rsidR="000077EB" w:rsidRPr="0009014F" w:rsidRDefault="000077EB" w:rsidP="00BD41C4">
            <w:pPr>
              <w:jc w:val="center"/>
              <w:rPr>
                <w:rFonts w:ascii="Times New Roman" w:hAnsi="Times New Roman" w:cs="Times New Roman"/>
                <w:b/>
                <w:bCs/>
              </w:rPr>
            </w:pPr>
            <w:r w:rsidRPr="0009014F">
              <w:rPr>
                <w:rFonts w:ascii="Times New Roman" w:hAnsi="Times New Roman" w:cs="Times New Roman"/>
                <w:bCs/>
              </w:rPr>
              <w:t>0% - 50%</w:t>
            </w:r>
          </w:p>
        </w:tc>
        <w:tc>
          <w:tcPr>
            <w:tcW w:w="3420" w:type="dxa"/>
            <w:tcBorders>
              <w:top w:val="double" w:sz="1" w:space="0" w:color="000000"/>
              <w:left w:val="double" w:sz="1" w:space="0" w:color="000000"/>
              <w:bottom w:val="double" w:sz="1" w:space="0" w:color="000000"/>
              <w:right w:val="double" w:sz="1" w:space="0" w:color="000000"/>
            </w:tcBorders>
            <w:shd w:val="clear" w:color="auto" w:fill="auto"/>
          </w:tcPr>
          <w:p w14:paraId="594B300D" w14:textId="77777777" w:rsidR="000077EB" w:rsidRPr="0009014F" w:rsidRDefault="000077EB" w:rsidP="00BD41C4">
            <w:pPr>
              <w:jc w:val="center"/>
              <w:rPr>
                <w:rFonts w:ascii="Times New Roman" w:hAnsi="Times New Roman" w:cs="Times New Roman"/>
              </w:rPr>
            </w:pPr>
            <w:r w:rsidRPr="0009014F">
              <w:rPr>
                <w:rFonts w:ascii="Times New Roman" w:hAnsi="Times New Roman" w:cs="Times New Roman"/>
                <w:b/>
                <w:bCs/>
              </w:rPr>
              <w:t>0</w:t>
            </w:r>
          </w:p>
        </w:tc>
        <w:tc>
          <w:tcPr>
            <w:tcW w:w="3420" w:type="dxa"/>
            <w:tcBorders>
              <w:top w:val="double" w:sz="1" w:space="0" w:color="000000"/>
              <w:left w:val="double" w:sz="1" w:space="0" w:color="000000"/>
              <w:bottom w:val="double" w:sz="1" w:space="0" w:color="000000"/>
              <w:right w:val="double" w:sz="1" w:space="0" w:color="000000"/>
            </w:tcBorders>
          </w:tcPr>
          <w:p w14:paraId="347F4F5F" w14:textId="77777777" w:rsidR="000077EB" w:rsidRPr="0009014F" w:rsidRDefault="000077EB" w:rsidP="00BD41C4">
            <w:pPr>
              <w:jc w:val="center"/>
              <w:rPr>
                <w:rFonts w:ascii="Times New Roman" w:hAnsi="Times New Roman" w:cs="Times New Roman"/>
                <w:b/>
                <w:bCs/>
              </w:rPr>
            </w:pPr>
            <w:r w:rsidRPr="0009014F">
              <w:rPr>
                <w:rFonts w:ascii="Times New Roman" w:hAnsi="Times New Roman" w:cs="Times New Roman"/>
                <w:b/>
                <w:bCs/>
              </w:rPr>
              <w:t>0</w:t>
            </w:r>
          </w:p>
        </w:tc>
      </w:tr>
      <w:tr w:rsidR="000077EB" w:rsidRPr="0009014F" w14:paraId="0745D9E2" w14:textId="77777777" w:rsidTr="00BD41C4">
        <w:trPr>
          <w:cantSplit/>
          <w:trHeight w:val="166"/>
        </w:trPr>
        <w:tc>
          <w:tcPr>
            <w:tcW w:w="15315" w:type="dxa"/>
            <w:gridSpan w:val="4"/>
            <w:tcBorders>
              <w:top w:val="double" w:sz="1" w:space="0" w:color="000000"/>
              <w:left w:val="double" w:sz="1" w:space="0" w:color="000000"/>
              <w:bottom w:val="double" w:sz="1" w:space="0" w:color="000000"/>
              <w:right w:val="double" w:sz="1" w:space="0" w:color="000000"/>
            </w:tcBorders>
            <w:shd w:val="clear" w:color="auto" w:fill="auto"/>
          </w:tcPr>
          <w:p w14:paraId="1BEB3C7F" w14:textId="77777777" w:rsidR="000077EB" w:rsidRPr="0009014F" w:rsidRDefault="000077EB" w:rsidP="00BD41C4">
            <w:pPr>
              <w:jc w:val="both"/>
              <w:rPr>
                <w:rFonts w:ascii="Times New Roman" w:hAnsi="Times New Roman" w:cs="Times New Roman"/>
                <w:bCs/>
              </w:rPr>
            </w:pPr>
            <w:r w:rsidRPr="0009014F">
              <w:rPr>
                <w:rFonts w:ascii="Times New Roman" w:hAnsi="Times New Roman" w:cs="Times New Roman"/>
                <w:bCs/>
              </w:rPr>
              <w:t>*Se inserează rând pentru fiecare impozit și taxă locală asupra căruia/căreia se stabilește cotă adițională.</w:t>
            </w:r>
          </w:p>
          <w:p w14:paraId="2A7C8D4F" w14:textId="77777777" w:rsidR="000077EB" w:rsidRPr="0009014F" w:rsidRDefault="000077EB" w:rsidP="00BD41C4">
            <w:pPr>
              <w:jc w:val="both"/>
              <w:rPr>
                <w:rFonts w:ascii="Times New Roman" w:hAnsi="Times New Roman" w:cs="Times New Roman"/>
                <w:bCs/>
              </w:rPr>
            </w:pPr>
          </w:p>
        </w:tc>
      </w:tr>
      <w:tr w:rsidR="000077EB" w:rsidRPr="0009014F" w14:paraId="1AE5E252" w14:textId="77777777" w:rsidTr="000077EB">
        <w:trPr>
          <w:cantSplit/>
          <w:trHeight w:val="166"/>
        </w:trPr>
        <w:tc>
          <w:tcPr>
            <w:tcW w:w="4335" w:type="dxa"/>
            <w:tcBorders>
              <w:top w:val="double" w:sz="1" w:space="0" w:color="000000"/>
              <w:left w:val="double" w:sz="1" w:space="0" w:color="000000"/>
              <w:bottom w:val="double" w:sz="1" w:space="0" w:color="000000"/>
            </w:tcBorders>
            <w:shd w:val="clear" w:color="auto" w:fill="auto"/>
          </w:tcPr>
          <w:p w14:paraId="1DC45FD6" w14:textId="77777777" w:rsidR="000077EB" w:rsidRPr="0009014F" w:rsidRDefault="000077EB" w:rsidP="00BD41C4">
            <w:pPr>
              <w:rPr>
                <w:rFonts w:ascii="Times New Roman" w:hAnsi="Times New Roman" w:cs="Times New Roman"/>
                <w:bCs/>
              </w:rPr>
            </w:pPr>
            <w:r w:rsidRPr="0009014F">
              <w:rPr>
                <w:rFonts w:ascii="Times New Roman" w:hAnsi="Times New Roman" w:cs="Times New Roman"/>
                <w:b/>
                <w:bCs/>
              </w:rPr>
              <w:t>Art. 489 alin. (4)</w:t>
            </w:r>
          </w:p>
        </w:tc>
        <w:tc>
          <w:tcPr>
            <w:tcW w:w="4140" w:type="dxa"/>
            <w:tcBorders>
              <w:top w:val="double" w:sz="1" w:space="0" w:color="000000"/>
              <w:left w:val="double" w:sz="1" w:space="0" w:color="000000"/>
              <w:bottom w:val="double" w:sz="1" w:space="0" w:color="000000"/>
            </w:tcBorders>
            <w:shd w:val="clear" w:color="auto" w:fill="auto"/>
          </w:tcPr>
          <w:p w14:paraId="119D5914" w14:textId="77777777" w:rsidR="000077EB" w:rsidRPr="0009014F" w:rsidRDefault="000077EB" w:rsidP="00BD41C4">
            <w:pPr>
              <w:jc w:val="center"/>
              <w:rPr>
                <w:rFonts w:ascii="Times New Roman" w:hAnsi="Times New Roman" w:cs="Times New Roman"/>
                <w:b/>
                <w:bCs/>
              </w:rPr>
            </w:pPr>
            <w:r w:rsidRPr="0009014F">
              <w:rPr>
                <w:rFonts w:ascii="Times New Roman" w:hAnsi="Times New Roman" w:cs="Times New Roman"/>
                <w:bCs/>
              </w:rPr>
              <w:t>0% - 500%</w:t>
            </w:r>
          </w:p>
        </w:tc>
        <w:tc>
          <w:tcPr>
            <w:tcW w:w="3420" w:type="dxa"/>
            <w:tcBorders>
              <w:top w:val="double" w:sz="1" w:space="0" w:color="000000"/>
              <w:left w:val="double" w:sz="1" w:space="0" w:color="000000"/>
              <w:bottom w:val="double" w:sz="1" w:space="0" w:color="000000"/>
              <w:right w:val="double" w:sz="1" w:space="0" w:color="000000"/>
            </w:tcBorders>
            <w:shd w:val="clear" w:color="auto" w:fill="auto"/>
          </w:tcPr>
          <w:p w14:paraId="5C6F20EA" w14:textId="77777777" w:rsidR="000077EB" w:rsidRPr="0009014F" w:rsidRDefault="000077EB" w:rsidP="00BD41C4">
            <w:pPr>
              <w:jc w:val="center"/>
              <w:rPr>
                <w:rFonts w:ascii="Times New Roman" w:hAnsi="Times New Roman" w:cs="Times New Roman"/>
              </w:rPr>
            </w:pPr>
            <w:r w:rsidRPr="0009014F">
              <w:rPr>
                <w:rFonts w:ascii="Times New Roman" w:hAnsi="Times New Roman" w:cs="Times New Roman"/>
                <w:b/>
                <w:bCs/>
              </w:rPr>
              <w:t>100%</w:t>
            </w:r>
          </w:p>
        </w:tc>
        <w:tc>
          <w:tcPr>
            <w:tcW w:w="3420" w:type="dxa"/>
            <w:tcBorders>
              <w:top w:val="double" w:sz="1" w:space="0" w:color="000000"/>
              <w:left w:val="double" w:sz="1" w:space="0" w:color="000000"/>
              <w:bottom w:val="double" w:sz="1" w:space="0" w:color="000000"/>
              <w:right w:val="double" w:sz="1" w:space="0" w:color="000000"/>
            </w:tcBorders>
          </w:tcPr>
          <w:p w14:paraId="2E4EAA3E" w14:textId="77777777" w:rsidR="000077EB" w:rsidRPr="0009014F" w:rsidRDefault="000077EB" w:rsidP="00BD41C4">
            <w:pPr>
              <w:jc w:val="center"/>
              <w:rPr>
                <w:rFonts w:ascii="Times New Roman" w:hAnsi="Times New Roman" w:cs="Times New Roman"/>
                <w:b/>
                <w:bCs/>
              </w:rPr>
            </w:pPr>
            <w:r w:rsidRPr="0009014F">
              <w:rPr>
                <w:rFonts w:ascii="Times New Roman" w:hAnsi="Times New Roman" w:cs="Times New Roman"/>
                <w:b/>
                <w:bCs/>
              </w:rPr>
              <w:t>100%</w:t>
            </w:r>
          </w:p>
        </w:tc>
      </w:tr>
      <w:tr w:rsidR="000077EB" w:rsidRPr="0009014F" w14:paraId="062A4F54" w14:textId="77777777" w:rsidTr="000077EB">
        <w:trPr>
          <w:cantSplit/>
          <w:trHeight w:val="166"/>
        </w:trPr>
        <w:tc>
          <w:tcPr>
            <w:tcW w:w="4335" w:type="dxa"/>
            <w:tcBorders>
              <w:top w:val="double" w:sz="1" w:space="0" w:color="000000"/>
              <w:left w:val="double" w:sz="1" w:space="0" w:color="000000"/>
              <w:bottom w:val="double" w:sz="1" w:space="0" w:color="000000"/>
            </w:tcBorders>
            <w:shd w:val="clear" w:color="auto" w:fill="auto"/>
          </w:tcPr>
          <w:p w14:paraId="00281672" w14:textId="77777777" w:rsidR="000077EB" w:rsidRPr="0009014F" w:rsidRDefault="000077EB" w:rsidP="00BD41C4">
            <w:pPr>
              <w:rPr>
                <w:rFonts w:ascii="Times New Roman" w:hAnsi="Times New Roman" w:cs="Times New Roman"/>
                <w:bCs/>
              </w:rPr>
            </w:pPr>
            <w:r w:rsidRPr="0009014F">
              <w:rPr>
                <w:rFonts w:ascii="Times New Roman" w:hAnsi="Times New Roman" w:cs="Times New Roman"/>
                <w:b/>
                <w:bCs/>
              </w:rPr>
              <w:t>Art. 489 alin. (5)</w:t>
            </w:r>
          </w:p>
        </w:tc>
        <w:tc>
          <w:tcPr>
            <w:tcW w:w="4140" w:type="dxa"/>
            <w:tcBorders>
              <w:top w:val="double" w:sz="1" w:space="0" w:color="000000"/>
              <w:left w:val="double" w:sz="1" w:space="0" w:color="000000"/>
              <w:bottom w:val="double" w:sz="1" w:space="0" w:color="000000"/>
            </w:tcBorders>
            <w:shd w:val="clear" w:color="auto" w:fill="auto"/>
          </w:tcPr>
          <w:p w14:paraId="1CF1BECD" w14:textId="77777777" w:rsidR="000077EB" w:rsidRPr="0009014F" w:rsidRDefault="000077EB" w:rsidP="00BD41C4">
            <w:pPr>
              <w:jc w:val="center"/>
              <w:rPr>
                <w:rFonts w:ascii="Times New Roman" w:hAnsi="Times New Roman" w:cs="Times New Roman"/>
                <w:b/>
                <w:bCs/>
              </w:rPr>
            </w:pPr>
            <w:r w:rsidRPr="0009014F">
              <w:rPr>
                <w:rFonts w:ascii="Times New Roman" w:hAnsi="Times New Roman" w:cs="Times New Roman"/>
                <w:bCs/>
              </w:rPr>
              <w:t>0% - 500%</w:t>
            </w:r>
          </w:p>
        </w:tc>
        <w:tc>
          <w:tcPr>
            <w:tcW w:w="3420" w:type="dxa"/>
            <w:tcBorders>
              <w:top w:val="double" w:sz="1" w:space="0" w:color="000000"/>
              <w:left w:val="double" w:sz="1" w:space="0" w:color="000000"/>
              <w:bottom w:val="double" w:sz="1" w:space="0" w:color="000000"/>
              <w:right w:val="double" w:sz="1" w:space="0" w:color="000000"/>
            </w:tcBorders>
            <w:shd w:val="clear" w:color="auto" w:fill="auto"/>
          </w:tcPr>
          <w:p w14:paraId="01317879" w14:textId="77777777" w:rsidR="000077EB" w:rsidRPr="0009014F" w:rsidRDefault="000077EB" w:rsidP="00BD41C4">
            <w:pPr>
              <w:jc w:val="center"/>
              <w:rPr>
                <w:rFonts w:ascii="Times New Roman" w:hAnsi="Times New Roman" w:cs="Times New Roman"/>
              </w:rPr>
            </w:pPr>
            <w:r w:rsidRPr="0009014F">
              <w:rPr>
                <w:rFonts w:ascii="Times New Roman" w:hAnsi="Times New Roman" w:cs="Times New Roman"/>
                <w:b/>
                <w:bCs/>
              </w:rPr>
              <w:t>100%</w:t>
            </w:r>
          </w:p>
        </w:tc>
        <w:tc>
          <w:tcPr>
            <w:tcW w:w="3420" w:type="dxa"/>
            <w:tcBorders>
              <w:top w:val="double" w:sz="1" w:space="0" w:color="000000"/>
              <w:left w:val="double" w:sz="1" w:space="0" w:color="000000"/>
              <w:bottom w:val="double" w:sz="1" w:space="0" w:color="000000"/>
              <w:right w:val="double" w:sz="1" w:space="0" w:color="000000"/>
            </w:tcBorders>
          </w:tcPr>
          <w:p w14:paraId="61E76C15" w14:textId="77777777" w:rsidR="000077EB" w:rsidRPr="0009014F" w:rsidRDefault="000077EB" w:rsidP="00BD41C4">
            <w:pPr>
              <w:jc w:val="center"/>
              <w:rPr>
                <w:rFonts w:ascii="Times New Roman" w:hAnsi="Times New Roman" w:cs="Times New Roman"/>
                <w:b/>
                <w:bCs/>
              </w:rPr>
            </w:pPr>
            <w:r w:rsidRPr="0009014F">
              <w:rPr>
                <w:rFonts w:ascii="Times New Roman" w:hAnsi="Times New Roman" w:cs="Times New Roman"/>
                <w:b/>
                <w:bCs/>
              </w:rPr>
              <w:t>100%</w:t>
            </w:r>
          </w:p>
        </w:tc>
      </w:tr>
    </w:tbl>
    <w:p w14:paraId="20320576" w14:textId="77777777" w:rsidR="00D732D9" w:rsidRPr="00064D7D" w:rsidRDefault="00D732D9" w:rsidP="00D56AD0">
      <w:pPr>
        <w:suppressAutoHyphens w:val="0"/>
        <w:rPr>
          <w:rFonts w:ascii="Times New Roman" w:hAnsi="Times New Roman" w:cs="Times New Roman"/>
          <w:b/>
          <w:bCs/>
          <w:color w:val="000000" w:themeColor="text1"/>
          <w:lang w:val="en-US" w:eastAsia="en-US"/>
        </w:rPr>
      </w:pPr>
    </w:p>
    <w:p w14:paraId="3A083F55" w14:textId="77777777" w:rsidR="00451110" w:rsidRPr="0009014F" w:rsidRDefault="00451110" w:rsidP="00451110">
      <w:pPr>
        <w:rPr>
          <w:rFonts w:ascii="Times New Roman" w:hAnsi="Times New Roman" w:cs="Times New Roman"/>
          <w:color w:val="FF0000"/>
        </w:rPr>
      </w:pPr>
    </w:p>
    <w:p w14:paraId="697273F2" w14:textId="236C2029" w:rsidR="009A3E37" w:rsidRDefault="00D732D9" w:rsidP="0004436B">
      <w:pPr>
        <w:suppressAutoHyphens w:val="0"/>
        <w:rPr>
          <w:rFonts w:ascii="Times New Roman" w:hAnsi="Times New Roman" w:cs="Times New Roman"/>
          <w:b/>
          <w:color w:val="000000"/>
          <w:lang w:val="en-US" w:eastAsia="en-US"/>
        </w:rPr>
      </w:pPr>
      <w:r w:rsidRPr="0009014F">
        <w:rPr>
          <w:rFonts w:ascii="Times New Roman" w:hAnsi="Times New Roman" w:cs="Times New Roman"/>
          <w:b/>
          <w:bCs/>
          <w:color w:val="009500"/>
          <w:lang w:val="en-US" w:eastAsia="en-US"/>
        </w:rPr>
        <w:t> </w:t>
      </w:r>
      <w:r w:rsidR="009A3E37" w:rsidRPr="0009014F">
        <w:rPr>
          <w:rFonts w:ascii="Times New Roman" w:hAnsi="Times New Roman" w:cs="Times New Roman"/>
          <w:b/>
          <w:color w:val="000000"/>
          <w:lang w:val="en-US" w:eastAsia="en-US"/>
        </w:rPr>
        <w:t xml:space="preserve"> Pentru anul 202</w:t>
      </w:r>
      <w:r w:rsidR="00794442">
        <w:rPr>
          <w:rFonts w:ascii="Times New Roman" w:hAnsi="Times New Roman" w:cs="Times New Roman"/>
          <w:b/>
          <w:color w:val="000000"/>
          <w:lang w:val="en-US" w:eastAsia="en-US"/>
        </w:rPr>
        <w:t>3</w:t>
      </w:r>
      <w:r w:rsidR="009A3E37" w:rsidRPr="0009014F">
        <w:rPr>
          <w:rFonts w:ascii="Times New Roman" w:hAnsi="Times New Roman" w:cs="Times New Roman"/>
          <w:b/>
          <w:color w:val="000000"/>
          <w:lang w:val="en-US" w:eastAsia="en-US"/>
        </w:rPr>
        <w:t xml:space="preserve"> , </w:t>
      </w:r>
      <w:r w:rsidR="00B95914" w:rsidRPr="0009014F">
        <w:rPr>
          <w:rFonts w:ascii="Times New Roman" w:hAnsi="Times New Roman" w:cs="Times New Roman"/>
          <w:b/>
          <w:color w:val="000000"/>
          <w:lang w:val="en-US" w:eastAsia="en-US"/>
        </w:rPr>
        <w:t xml:space="preserve">taxele locale </w:t>
      </w:r>
      <w:r w:rsidR="009A3E37" w:rsidRPr="0009014F">
        <w:rPr>
          <w:rFonts w:ascii="Times New Roman" w:hAnsi="Times New Roman" w:cs="Times New Roman"/>
          <w:b/>
          <w:color w:val="000000"/>
          <w:lang w:val="en-US" w:eastAsia="en-US"/>
        </w:rPr>
        <w:t>s-a</w:t>
      </w:r>
      <w:r w:rsidR="00B95914" w:rsidRPr="0009014F">
        <w:rPr>
          <w:rFonts w:ascii="Times New Roman" w:hAnsi="Times New Roman" w:cs="Times New Roman"/>
          <w:b/>
          <w:color w:val="000000"/>
          <w:lang w:val="en-US" w:eastAsia="en-US"/>
        </w:rPr>
        <w:t>u</w:t>
      </w:r>
      <w:r w:rsidR="009A3E37" w:rsidRPr="0009014F">
        <w:rPr>
          <w:rFonts w:ascii="Times New Roman" w:hAnsi="Times New Roman" w:cs="Times New Roman"/>
          <w:b/>
          <w:color w:val="000000"/>
          <w:lang w:val="en-US" w:eastAsia="en-US"/>
        </w:rPr>
        <w:t xml:space="preserve"> indexat conform Codului Fisc</w:t>
      </w:r>
      <w:r w:rsidR="003A4918">
        <w:rPr>
          <w:rFonts w:ascii="Times New Roman" w:hAnsi="Times New Roman" w:cs="Times New Roman"/>
          <w:b/>
          <w:color w:val="000000"/>
          <w:lang w:val="en-US" w:eastAsia="en-US"/>
        </w:rPr>
        <w:t>al cu rata inflaţ</w:t>
      </w:r>
      <w:r w:rsidR="00794442">
        <w:rPr>
          <w:rFonts w:ascii="Times New Roman" w:hAnsi="Times New Roman" w:cs="Times New Roman"/>
          <w:b/>
          <w:color w:val="000000"/>
          <w:lang w:val="en-US" w:eastAsia="en-US"/>
        </w:rPr>
        <w:t>iei pe anul 2021</w:t>
      </w:r>
      <w:r w:rsidR="009A3E37" w:rsidRPr="0009014F">
        <w:rPr>
          <w:rFonts w:ascii="Times New Roman" w:hAnsi="Times New Roman" w:cs="Times New Roman"/>
          <w:b/>
          <w:color w:val="000000"/>
          <w:lang w:val="en-US" w:eastAsia="en-US"/>
        </w:rPr>
        <w:t xml:space="preserve"> ,respectiv </w:t>
      </w:r>
      <w:r w:rsidR="00794442">
        <w:rPr>
          <w:rFonts w:ascii="Times New Roman" w:hAnsi="Times New Roman" w:cs="Times New Roman"/>
          <w:b/>
          <w:color w:val="000000"/>
          <w:lang w:val="en-US" w:eastAsia="en-US"/>
        </w:rPr>
        <w:t>5,1</w:t>
      </w:r>
      <w:r w:rsidR="004C23DC" w:rsidRPr="0009014F">
        <w:rPr>
          <w:rFonts w:ascii="Times New Roman" w:hAnsi="Times New Roman" w:cs="Times New Roman"/>
          <w:b/>
          <w:color w:val="000000"/>
          <w:lang w:val="en-US" w:eastAsia="en-US"/>
        </w:rPr>
        <w:t xml:space="preserve"> </w:t>
      </w:r>
      <w:r w:rsidR="009A3E37" w:rsidRPr="0009014F">
        <w:rPr>
          <w:rFonts w:ascii="Times New Roman" w:hAnsi="Times New Roman" w:cs="Times New Roman"/>
          <w:b/>
          <w:color w:val="000000"/>
          <w:lang w:val="en-US" w:eastAsia="en-US"/>
        </w:rPr>
        <w:t>%.</w:t>
      </w:r>
    </w:p>
    <w:p w14:paraId="66D70379" w14:textId="77777777" w:rsidR="00A410C5" w:rsidRPr="0004436B" w:rsidRDefault="00A410C5" w:rsidP="0004436B">
      <w:pPr>
        <w:suppressAutoHyphens w:val="0"/>
        <w:rPr>
          <w:rFonts w:ascii="Times New Roman" w:hAnsi="Times New Roman" w:cs="Times New Roman"/>
          <w:color w:val="FF0000"/>
        </w:rPr>
      </w:pPr>
    </w:p>
    <w:p w14:paraId="61AD1CC3" w14:textId="77777777" w:rsidR="0004436B" w:rsidRPr="0004436B" w:rsidRDefault="0004436B" w:rsidP="0004436B">
      <w:pPr>
        <w:suppressAutoHyphens w:val="0"/>
        <w:rPr>
          <w:rFonts w:ascii="Times New Roman" w:hAnsi="Times New Roman" w:cs="Times New Roman"/>
          <w:b/>
          <w:color w:val="000000"/>
          <w:lang w:val="en-US" w:eastAsia="en-US"/>
        </w:rPr>
      </w:pPr>
      <w:r w:rsidRPr="0004436B">
        <w:rPr>
          <w:rFonts w:ascii="Times New Roman" w:hAnsi="Times New Roman" w:cs="Times New Roman"/>
          <w:b/>
          <w:color w:val="000000"/>
          <w:lang w:val="en-US" w:eastAsia="en-US"/>
        </w:rPr>
        <w:t>Art. 490. - Controlul şi colectarea impozitelor şi taxelor locale</w:t>
      </w:r>
    </w:p>
    <w:p w14:paraId="49353C95" w14:textId="0F588D4E" w:rsidR="00AB1DDD" w:rsidRPr="0004436B" w:rsidRDefault="0004436B" w:rsidP="0004436B">
      <w:pPr>
        <w:suppressAutoHyphens w:val="0"/>
        <w:rPr>
          <w:rFonts w:ascii="Times New Roman" w:hAnsi="Times New Roman" w:cs="Times New Roman"/>
          <w:color w:val="000000"/>
          <w:lang w:val="en-US" w:eastAsia="en-US"/>
        </w:rPr>
      </w:pPr>
      <w:r>
        <w:rPr>
          <w:rFonts w:ascii="Times New Roman" w:hAnsi="Times New Roman" w:cs="Times New Roman"/>
          <w:color w:val="000000"/>
          <w:lang w:val="en-US" w:eastAsia="en-US"/>
        </w:rPr>
        <w:t xml:space="preserve">          </w:t>
      </w:r>
      <w:r w:rsidRPr="0004436B">
        <w:rPr>
          <w:rFonts w:ascii="Times New Roman" w:hAnsi="Times New Roman" w:cs="Times New Roman"/>
          <w:color w:val="000000"/>
          <w:lang w:val="en-US" w:eastAsia="en-US"/>
        </w:rPr>
        <w:t>Autorităţile administraţiei publice locale şi organele speciale ale acestora, după caz, sunt responsabile pentru stabilirea, controlul şi colectarea impozitelor şi taxelor locale, precum şi a amenzilor şi penalizărilor aferente</w:t>
      </w:r>
      <w:r w:rsidR="0068490C">
        <w:rPr>
          <w:rFonts w:ascii="Times New Roman" w:hAnsi="Times New Roman" w:cs="Times New Roman"/>
          <w:color w:val="000000"/>
          <w:lang w:val="en-US" w:eastAsia="en-US"/>
        </w:rPr>
        <w:t>.</w:t>
      </w:r>
    </w:p>
    <w:p w14:paraId="1A61EE82" w14:textId="77777777" w:rsidR="00AB1DDD" w:rsidRPr="0004436B" w:rsidRDefault="00AB1DDD" w:rsidP="0038496D">
      <w:pPr>
        <w:suppressAutoHyphens w:val="0"/>
        <w:rPr>
          <w:rFonts w:ascii="Times New Roman" w:hAnsi="Times New Roman" w:cs="Times New Roman"/>
          <w:color w:val="000000"/>
          <w:lang w:val="en-US" w:eastAsia="en-US"/>
        </w:rPr>
      </w:pPr>
    </w:p>
    <w:p w14:paraId="3C0FEDD3" w14:textId="77777777" w:rsidR="002A3A0F" w:rsidRDefault="002A3A0F" w:rsidP="00AB1DDD">
      <w:pPr>
        <w:suppressAutoHyphens w:val="0"/>
        <w:rPr>
          <w:rFonts w:ascii="Times New Roman" w:hAnsi="Times New Roman" w:cs="Times New Roman"/>
          <w:b/>
          <w:color w:val="000000"/>
          <w:lang w:val="en-US" w:eastAsia="en-US"/>
        </w:rPr>
      </w:pPr>
    </w:p>
    <w:p w14:paraId="4A2384E7" w14:textId="77777777" w:rsidR="002A3A0F" w:rsidRDefault="002A3A0F" w:rsidP="00AB1DDD">
      <w:pPr>
        <w:suppressAutoHyphens w:val="0"/>
        <w:rPr>
          <w:rFonts w:ascii="Times New Roman" w:hAnsi="Times New Roman" w:cs="Times New Roman"/>
          <w:b/>
          <w:color w:val="000000"/>
          <w:lang w:val="en-US" w:eastAsia="en-US"/>
        </w:rPr>
      </w:pPr>
    </w:p>
    <w:p w14:paraId="3A07A48E" w14:textId="77777777" w:rsidR="00AB1DDD" w:rsidRPr="0009014F" w:rsidRDefault="00AB1DDD" w:rsidP="00AB1DDD">
      <w:pPr>
        <w:suppressAutoHyphens w:val="0"/>
        <w:rPr>
          <w:rFonts w:ascii="Times New Roman" w:hAnsi="Times New Roman" w:cs="Times New Roman"/>
          <w:b/>
          <w:color w:val="000000"/>
          <w:lang w:val="en-US" w:eastAsia="en-US"/>
        </w:rPr>
      </w:pPr>
      <w:r w:rsidRPr="0009014F">
        <w:rPr>
          <w:rFonts w:ascii="Times New Roman" w:hAnsi="Times New Roman" w:cs="Times New Roman"/>
          <w:b/>
          <w:color w:val="000000"/>
          <w:lang w:val="en-US" w:eastAsia="en-US"/>
        </w:rPr>
        <w:t> Art. 491. - Indexarea impozitelor şi taxelor locale</w:t>
      </w:r>
    </w:p>
    <w:p w14:paraId="52409F52" w14:textId="77777777" w:rsidR="00AB1DDD" w:rsidRPr="0009014F" w:rsidRDefault="00C17629" w:rsidP="00C17629">
      <w:pPr>
        <w:suppressAutoHyphens w:val="0"/>
        <w:ind w:left="165"/>
        <w:rPr>
          <w:rFonts w:ascii="Times New Roman" w:hAnsi="Times New Roman" w:cs="Times New Roman"/>
          <w:color w:val="000000"/>
          <w:lang w:val="en-US" w:eastAsia="en-US"/>
        </w:rPr>
      </w:pPr>
      <w:r w:rsidRPr="0009014F">
        <w:rPr>
          <w:rFonts w:ascii="Times New Roman" w:hAnsi="Times New Roman" w:cs="Times New Roman"/>
          <w:b/>
          <w:color w:val="000000"/>
          <w:lang w:val="en-US" w:eastAsia="en-US"/>
        </w:rPr>
        <w:t xml:space="preserve">     1.</w:t>
      </w:r>
      <w:r w:rsidR="00AB1DDD" w:rsidRPr="0009014F">
        <w:rPr>
          <w:rFonts w:ascii="Times New Roman" w:hAnsi="Times New Roman" w:cs="Times New Roman"/>
          <w:color w:val="000000"/>
          <w:lang w:val="en-US" w:eastAsia="en-US"/>
        </w:rPr>
        <w:t>În cazul oricărui impozit sau oricărei taxe locale, care constă într-o anumită sumă în lei sau care este stabilită pe baza unei anumite sume în lei, sumele respective se indexează anual, până la data de 30 aprilie, de către consiliile locale, ţinând cont de rata inflaţiei pentru anul fiscal anterior, comunicată pe site-urile oficiale ale Ministerului Finanţelor Publice şi Ministerului Dezvoltării Regionale şi Administraţiei Publice.</w:t>
      </w:r>
    </w:p>
    <w:p w14:paraId="142CEE6C" w14:textId="77777777" w:rsidR="00E76B21" w:rsidRPr="0009014F" w:rsidRDefault="00C17629" w:rsidP="00E76B21">
      <w:pPr>
        <w:suppressAutoHyphens w:val="0"/>
        <w:ind w:left="165"/>
        <w:rPr>
          <w:rFonts w:ascii="Times New Roman" w:hAnsi="Times New Roman" w:cs="Times New Roman"/>
        </w:rPr>
      </w:pPr>
      <w:r w:rsidRPr="0009014F">
        <w:rPr>
          <w:rFonts w:ascii="Times New Roman" w:hAnsi="Times New Roman" w:cs="Times New Roman"/>
          <w:b/>
          <w:color w:val="333333"/>
        </w:rPr>
        <w:t xml:space="preserve"> </w:t>
      </w:r>
      <m:oMath>
        <m:r>
          <m:rPr>
            <m:sty m:val="bi"/>
          </m:rPr>
          <w:rPr>
            <w:rFonts w:ascii="Cambria Math" w:hAnsi="Cambria Math" w:cs="Times New Roman"/>
            <w:color w:val="333333"/>
          </w:rPr>
          <m:t xml:space="preserve">    </m:t>
        </m:r>
        <m:sSup>
          <m:sSupPr>
            <m:ctrlPr>
              <w:rPr>
                <w:rFonts w:ascii="Cambria Math" w:hAnsi="Cambria Math" w:cs="Times New Roman"/>
                <w:b/>
                <w:i/>
                <w:color w:val="000000"/>
                <w:lang w:val="en-US" w:eastAsia="en-US"/>
              </w:rPr>
            </m:ctrlPr>
          </m:sSupPr>
          <m:e>
            <m:r>
              <m:rPr>
                <m:sty m:val="bi"/>
              </m:rPr>
              <w:rPr>
                <w:rFonts w:ascii="Cambria Math" w:hAnsi="Cambria Math" w:cs="Times New Roman"/>
                <w:color w:val="000000"/>
                <w:lang w:val="en-US" w:eastAsia="en-US"/>
              </w:rPr>
              <m:t>1</m:t>
            </m:r>
          </m:e>
          <m:sup>
            <m:r>
              <m:rPr>
                <m:sty m:val="bi"/>
              </m:rPr>
              <w:rPr>
                <w:rFonts w:ascii="Cambria Math" w:hAnsi="Cambria Math" w:cs="Times New Roman"/>
                <w:color w:val="000000"/>
                <w:lang w:val="en-US" w:eastAsia="en-US"/>
              </w:rPr>
              <m:t>1</m:t>
            </m:r>
          </m:sup>
        </m:sSup>
      </m:oMath>
      <w:r w:rsidRPr="0009014F">
        <w:rPr>
          <w:rFonts w:ascii="Times New Roman" w:hAnsi="Times New Roman" w:cs="Times New Roman"/>
          <w:b/>
          <w:color w:val="000000"/>
          <w:lang w:val="en-US" w:eastAsia="en-US"/>
        </w:rPr>
        <w:t>.</w:t>
      </w:r>
      <w:r w:rsidR="00E76B21" w:rsidRPr="0009014F">
        <w:rPr>
          <w:rFonts w:ascii="Times New Roman" w:hAnsi="Times New Roman" w:cs="Times New Roman"/>
          <w:color w:val="333333"/>
        </w:rPr>
        <w:t xml:space="preserve"> </w:t>
      </w:r>
      <w:r w:rsidR="00E76B21" w:rsidRPr="0009014F">
        <w:rPr>
          <w:rFonts w:ascii="Times New Roman" w:hAnsi="Times New Roman" w:cs="Times New Roman"/>
        </w:rPr>
        <w:t xml:space="preserve">Prin excepție de la prevederile </w:t>
      </w:r>
      <w:hyperlink r:id="rId28" w:anchor="p-82439780" w:tgtFrame="_blank" w:history="1">
        <w:r w:rsidR="00E76B21" w:rsidRPr="0009014F">
          <w:rPr>
            <w:rFonts w:ascii="Times New Roman" w:hAnsi="Times New Roman" w:cs="Times New Roman"/>
          </w:rPr>
          <w:t>alin. (1)</w:t>
        </w:r>
      </w:hyperlink>
      <w:r w:rsidR="00E76B21" w:rsidRPr="0009014F">
        <w:rPr>
          <w:rFonts w:ascii="Times New Roman" w:hAnsi="Times New Roman" w:cs="Times New Roman"/>
        </w:rPr>
        <w:t xml:space="preserve">, sumele prevăzute în tabelul prevăzut la art. 470 </w:t>
      </w:r>
      <w:hyperlink r:id="rId29" w:anchor="p-82439612" w:tgtFrame="_blank" w:history="1">
        <w:r w:rsidR="00E76B21" w:rsidRPr="0009014F">
          <w:rPr>
            <w:rFonts w:ascii="Times New Roman" w:hAnsi="Times New Roman" w:cs="Times New Roman"/>
          </w:rPr>
          <w:t>alin. (5)</w:t>
        </w:r>
      </w:hyperlink>
      <w:r w:rsidR="00E76B21" w:rsidRPr="0009014F">
        <w:rPr>
          <w:rFonts w:ascii="Times New Roman" w:hAnsi="Times New Roman" w:cs="Times New Roman"/>
        </w:rPr>
        <w:t xml:space="preserve"> și </w:t>
      </w:r>
      <w:hyperlink r:id="rId30" w:anchor="p-82439614" w:tgtFrame="_blank" w:history="1">
        <w:r w:rsidR="00E76B21" w:rsidRPr="0009014F">
          <w:rPr>
            <w:rFonts w:ascii="Times New Roman" w:hAnsi="Times New Roman" w:cs="Times New Roman"/>
          </w:rPr>
          <w:t>(6)</w:t>
        </w:r>
      </w:hyperlink>
      <w:r w:rsidR="00E76B21" w:rsidRPr="0009014F">
        <w:rPr>
          <w:rFonts w:ascii="Times New Roman" w:hAnsi="Times New Roman" w:cs="Times New Roman"/>
        </w:rPr>
        <w:t xml:space="preserve"> se indexează anual în funcție de rata de schimb a monedei euro în vigoare în prima zi lucrătoare a lunii octombrie a fiecărui an și publicată în Jurnalul Uniunii Europene și de nivelurile minime prevăzute în Directiva </w:t>
      </w:r>
      <w:hyperlink r:id="rId31" w:tgtFrame="_blank" w:history="1">
        <w:r w:rsidR="00E76B21" w:rsidRPr="0009014F">
          <w:rPr>
            <w:rFonts w:ascii="Times New Roman" w:hAnsi="Times New Roman" w:cs="Times New Roman"/>
          </w:rPr>
          <w:t>1999/62/CE</w:t>
        </w:r>
      </w:hyperlink>
      <w:r w:rsidR="00E76B21" w:rsidRPr="0009014F">
        <w:rPr>
          <w:rFonts w:ascii="Times New Roman" w:hAnsi="Times New Roman" w:cs="Times New Roman"/>
        </w:rPr>
        <w:t xml:space="preserve"> de aplicare la vehiculele grele de marfă pentru utilizarea anumitor infrastructuri. Cursul de schimb a monedei euro și nivelurile minime, exprimate în euro, prevăzute în Directiva </w:t>
      </w:r>
      <w:hyperlink r:id="rId32" w:tgtFrame="_blank" w:history="1">
        <w:r w:rsidR="00E76B21" w:rsidRPr="0009014F">
          <w:rPr>
            <w:rFonts w:ascii="Times New Roman" w:hAnsi="Times New Roman" w:cs="Times New Roman"/>
          </w:rPr>
          <w:t>1999/62/CE</w:t>
        </w:r>
      </w:hyperlink>
      <w:r w:rsidR="00E76B21" w:rsidRPr="0009014F">
        <w:rPr>
          <w:rFonts w:ascii="Times New Roman" w:hAnsi="Times New Roman" w:cs="Times New Roman"/>
        </w:rPr>
        <w:t xml:space="preserve"> de aplicare la vehiculele grele de marfă pentru utilizarea anumitor infrastructuri se comunică pe site-urile oficiale ale Ministerului Finanțelor Publice și Ministerului Lucrărilor Publice, Dezvoltării și Administrației</w:t>
      </w:r>
    </w:p>
    <w:p w14:paraId="1AC372B6" w14:textId="77777777" w:rsidR="000166C0" w:rsidRPr="0009014F" w:rsidRDefault="00AB1DDD" w:rsidP="00AB1DDD">
      <w:pPr>
        <w:suppressAutoHyphens w:val="0"/>
        <w:rPr>
          <w:rFonts w:ascii="Times New Roman" w:hAnsi="Times New Roman" w:cs="Times New Roman"/>
        </w:rPr>
      </w:pPr>
      <w:r w:rsidRPr="0009014F">
        <w:rPr>
          <w:rFonts w:ascii="Times New Roman" w:hAnsi="Times New Roman" w:cs="Times New Roman"/>
          <w:color w:val="000000"/>
          <w:lang w:val="en-US" w:eastAsia="en-US"/>
        </w:rPr>
        <w:t> </w:t>
      </w:r>
      <w:r w:rsidR="00C17629" w:rsidRPr="0009014F">
        <w:rPr>
          <w:rFonts w:ascii="Times New Roman" w:hAnsi="Times New Roman" w:cs="Times New Roman"/>
          <w:color w:val="000000"/>
          <w:lang w:val="en-US" w:eastAsia="en-US"/>
        </w:rPr>
        <w:t xml:space="preserve">    </w:t>
      </w:r>
      <w:r w:rsidRPr="0009014F">
        <w:rPr>
          <w:rFonts w:ascii="Times New Roman" w:hAnsi="Times New Roman" w:cs="Times New Roman"/>
          <w:color w:val="000000"/>
          <w:lang w:val="en-US" w:eastAsia="en-US"/>
        </w:rPr>
        <w:t>  </w:t>
      </w:r>
      <w:r w:rsidR="00C17629" w:rsidRPr="0009014F">
        <w:rPr>
          <w:rFonts w:ascii="Times New Roman" w:hAnsi="Times New Roman" w:cs="Times New Roman"/>
          <w:b/>
          <w:color w:val="000000"/>
          <w:lang w:val="en-US" w:eastAsia="en-US"/>
        </w:rPr>
        <w:t>2.</w:t>
      </w:r>
      <w:r w:rsidRPr="0009014F">
        <w:rPr>
          <w:rFonts w:ascii="Times New Roman" w:hAnsi="Times New Roman" w:cs="Times New Roman"/>
          <w:color w:val="000000"/>
          <w:lang w:val="en-US" w:eastAsia="en-US"/>
        </w:rPr>
        <w:t> </w:t>
      </w:r>
      <w:r w:rsidR="00E76B21" w:rsidRPr="0009014F">
        <w:rPr>
          <w:rFonts w:ascii="Times New Roman" w:hAnsi="Times New Roman" w:cs="Times New Roman"/>
        </w:rPr>
        <w:t xml:space="preserve">Sumele indexate conform </w:t>
      </w:r>
      <w:hyperlink r:id="rId33" w:anchor="p-82439780" w:tgtFrame="_blank" w:history="1">
        <w:r w:rsidR="00E76B21" w:rsidRPr="0009014F">
          <w:rPr>
            <w:rFonts w:ascii="Times New Roman" w:hAnsi="Times New Roman" w:cs="Times New Roman"/>
          </w:rPr>
          <w:t>alin. (1)</w:t>
        </w:r>
      </w:hyperlink>
      <w:r w:rsidR="00E76B21" w:rsidRPr="0009014F">
        <w:rPr>
          <w:rFonts w:ascii="Times New Roman" w:hAnsi="Times New Roman" w:cs="Times New Roman"/>
        </w:rPr>
        <w:t xml:space="preserve"> și </w:t>
      </w:r>
      <w:hyperlink r:id="rId34" w:anchor="p-329599296" w:tgtFrame="_blank" w:history="1">
        <w:r w:rsidR="00E76B21" w:rsidRPr="0009014F">
          <w:rPr>
            <w:rFonts w:ascii="Times New Roman" w:hAnsi="Times New Roman" w:cs="Times New Roman"/>
          </w:rPr>
          <w:t>(11)</w:t>
        </w:r>
      </w:hyperlink>
      <w:r w:rsidR="00E76B21" w:rsidRPr="0009014F">
        <w:rPr>
          <w:rFonts w:ascii="Times New Roman" w:hAnsi="Times New Roman" w:cs="Times New Roman"/>
        </w:rPr>
        <w:t xml:space="preserve"> se aprobă prin hotărâre a consiliului local și se aplică în anul fiscal următor.</w:t>
      </w:r>
    </w:p>
    <w:p w14:paraId="571482E9" w14:textId="77777777" w:rsidR="000166C0" w:rsidRPr="0009014F" w:rsidRDefault="0004436B" w:rsidP="00AB1DDD">
      <w:pPr>
        <w:suppressAutoHyphens w:val="0"/>
        <w:rPr>
          <w:rFonts w:ascii="Times New Roman" w:hAnsi="Times New Roman" w:cs="Times New Roman"/>
          <w:b/>
        </w:rPr>
      </w:pPr>
      <w:r>
        <w:rPr>
          <w:rFonts w:ascii="Times New Roman" w:hAnsi="Times New Roman" w:cs="Times New Roman"/>
          <w:b/>
        </w:rPr>
        <w:t xml:space="preserve">       3.</w:t>
      </w:r>
      <w:r w:rsidRPr="0004436B">
        <w:rPr>
          <w:rFonts w:ascii="Times New Roman" w:hAnsi="Times New Roman" w:cs="Times New Roman"/>
        </w:rPr>
        <w:t xml:space="preserve"> Dacă hotărârea consiliului local nu a fost adoptată cu cel puţin 3 zile lucrătoare înainte de expirarea exerciţiului bugetar, în anul fiscal următor, în cazul oricărui impozit sau oricărei taxe locale, care constă într-o anumită sumă în lei sau care este stabilită pe baza unei anumite sume în lei ori se determină prin aplicarea unei cote procentuale, se aplică de către compartimentul de resort din aparatul de specialitate al primarului, nivelurile maxime prevăzute de prezentul cod, indexate potrivit prevederilor alin. (1).</w:t>
      </w:r>
    </w:p>
    <w:p w14:paraId="48EF19D5" w14:textId="77777777" w:rsidR="000166C0" w:rsidRPr="0009014F" w:rsidRDefault="000166C0" w:rsidP="00AB1DDD">
      <w:pPr>
        <w:suppressAutoHyphens w:val="0"/>
        <w:rPr>
          <w:rFonts w:ascii="Times New Roman" w:hAnsi="Times New Roman" w:cs="Times New Roman"/>
          <w:b/>
        </w:rPr>
      </w:pPr>
    </w:p>
    <w:p w14:paraId="17BEDD84" w14:textId="77777777" w:rsidR="000077EB" w:rsidRDefault="000077EB" w:rsidP="00064D7D">
      <w:pPr>
        <w:suppressAutoHyphens w:val="0"/>
        <w:jc w:val="center"/>
        <w:rPr>
          <w:rFonts w:ascii="Times New Roman" w:hAnsi="Times New Roman" w:cs="Times New Roman"/>
          <w:b/>
        </w:rPr>
      </w:pPr>
      <w:r w:rsidRPr="0009014F">
        <w:rPr>
          <w:rFonts w:ascii="Times New Roman" w:hAnsi="Times New Roman" w:cs="Times New Roman"/>
          <w:b/>
        </w:rPr>
        <w:t>CAPITOLUL  XI – SANCTIUNI</w:t>
      </w:r>
    </w:p>
    <w:p w14:paraId="1044E254" w14:textId="77777777" w:rsidR="0004436B" w:rsidRPr="0009014F" w:rsidRDefault="0004436B" w:rsidP="00AB1DDD">
      <w:pPr>
        <w:suppressAutoHyphens w:val="0"/>
        <w:rPr>
          <w:rFonts w:ascii="Times New Roman" w:hAnsi="Times New Roman" w:cs="Times New Roman"/>
          <w:b/>
          <w:color w:val="000000"/>
          <w:lang w:val="en-US" w:eastAsia="en-US"/>
        </w:rPr>
      </w:pPr>
    </w:p>
    <w:p w14:paraId="3DAB6E08" w14:textId="77777777" w:rsidR="0004436B" w:rsidRDefault="0004436B" w:rsidP="0004436B">
      <w:pPr>
        <w:suppressAutoHyphens w:val="0"/>
        <w:rPr>
          <w:rFonts w:ascii="Times New Roman" w:hAnsi="Times New Roman" w:cs="Times New Roman"/>
          <w:b/>
          <w:color w:val="000000"/>
          <w:lang w:val="en-US" w:eastAsia="en-US"/>
        </w:rPr>
      </w:pPr>
      <w:r w:rsidRPr="0004436B">
        <w:rPr>
          <w:rFonts w:ascii="Times New Roman" w:hAnsi="Times New Roman" w:cs="Times New Roman"/>
          <w:b/>
          <w:color w:val="000000"/>
          <w:lang w:val="en-US" w:eastAsia="en-US"/>
        </w:rPr>
        <w:t xml:space="preserve">Art. 493. </w:t>
      </w:r>
      <w:r>
        <w:rPr>
          <w:rFonts w:ascii="Times New Roman" w:hAnsi="Times New Roman" w:cs="Times New Roman"/>
          <w:b/>
          <w:color w:val="000000"/>
          <w:lang w:val="en-US" w:eastAsia="en-US"/>
        </w:rPr>
        <w:t>–</w:t>
      </w:r>
      <w:r w:rsidRPr="0004436B">
        <w:rPr>
          <w:rFonts w:ascii="Times New Roman" w:hAnsi="Times New Roman" w:cs="Times New Roman"/>
          <w:b/>
          <w:color w:val="000000"/>
          <w:lang w:val="en-US" w:eastAsia="en-US"/>
        </w:rPr>
        <w:t xml:space="preserve"> Sancţiuni</w:t>
      </w:r>
    </w:p>
    <w:p w14:paraId="74A9079D" w14:textId="77777777" w:rsidR="0004436B" w:rsidRPr="0004436B" w:rsidRDefault="0004436B" w:rsidP="0004436B">
      <w:pPr>
        <w:suppressAutoHyphens w:val="0"/>
        <w:rPr>
          <w:rFonts w:ascii="Times New Roman" w:hAnsi="Times New Roman" w:cs="Times New Roman"/>
          <w:b/>
          <w:color w:val="000000"/>
          <w:lang w:val="en-US" w:eastAsia="en-US"/>
        </w:rPr>
      </w:pPr>
    </w:p>
    <w:p w14:paraId="139602A8" w14:textId="77777777" w:rsidR="0004436B" w:rsidRPr="0004436B" w:rsidRDefault="0004436B" w:rsidP="0004436B">
      <w:pPr>
        <w:suppressAutoHyphens w:val="0"/>
        <w:rPr>
          <w:rFonts w:ascii="Times New Roman" w:hAnsi="Times New Roman" w:cs="Times New Roman"/>
          <w:color w:val="000000"/>
          <w:lang w:val="en-US" w:eastAsia="en-US"/>
        </w:rPr>
      </w:pPr>
      <w:r w:rsidRPr="0004436B">
        <w:rPr>
          <w:rFonts w:ascii="Times New Roman" w:hAnsi="Times New Roman" w:cs="Times New Roman"/>
          <w:b/>
          <w:color w:val="000000"/>
          <w:lang w:val="en-US" w:eastAsia="en-US"/>
        </w:rPr>
        <w:t>1.</w:t>
      </w:r>
      <w:r w:rsidRPr="0004436B">
        <w:rPr>
          <w:rFonts w:ascii="Times New Roman" w:hAnsi="Times New Roman" w:cs="Times New Roman"/>
          <w:color w:val="000000"/>
          <w:lang w:val="en-US" w:eastAsia="en-US"/>
        </w:rPr>
        <w:t xml:space="preserve"> Nerespectarea prevederilor prezentului titlu atrage răspunderea disciplinară, contravenţională sau penală, potrivit dispoziţiilor legale în vigoare.</w:t>
      </w:r>
    </w:p>
    <w:p w14:paraId="7CF09ACE" w14:textId="77777777" w:rsidR="0004436B" w:rsidRPr="0004436B" w:rsidRDefault="0004436B" w:rsidP="0004436B">
      <w:pPr>
        <w:suppressAutoHyphens w:val="0"/>
        <w:rPr>
          <w:rFonts w:ascii="Times New Roman" w:hAnsi="Times New Roman" w:cs="Times New Roman"/>
          <w:color w:val="000000"/>
          <w:lang w:val="en-US" w:eastAsia="en-US"/>
        </w:rPr>
      </w:pPr>
      <w:r w:rsidRPr="0004436B">
        <w:rPr>
          <w:rFonts w:ascii="Times New Roman" w:hAnsi="Times New Roman" w:cs="Times New Roman"/>
          <w:b/>
          <w:color w:val="000000"/>
          <w:lang w:val="en-US" w:eastAsia="en-US"/>
        </w:rPr>
        <w:t>2.</w:t>
      </w:r>
      <w:r w:rsidRPr="0004436B">
        <w:rPr>
          <w:rFonts w:ascii="Times New Roman" w:hAnsi="Times New Roman" w:cs="Times New Roman"/>
          <w:color w:val="000000"/>
          <w:lang w:val="en-US" w:eastAsia="en-US"/>
        </w:rPr>
        <w:t xml:space="preserve"> Constituie contravenţii următoarele fapte, dacă nu au fost săvârşite în astfel de condiţii încât să fie considerate, potrivit legii, infracţiuni:</w:t>
      </w:r>
    </w:p>
    <w:p w14:paraId="356FBE62" w14:textId="77777777" w:rsidR="0004436B" w:rsidRPr="0004436B" w:rsidRDefault="0004436B" w:rsidP="0004436B">
      <w:pPr>
        <w:suppressAutoHyphens w:val="0"/>
        <w:rPr>
          <w:rFonts w:ascii="Times New Roman" w:hAnsi="Times New Roman" w:cs="Times New Roman"/>
          <w:color w:val="000000"/>
          <w:lang w:val="en-US" w:eastAsia="en-US"/>
        </w:rPr>
      </w:pPr>
      <w:r w:rsidRPr="0004436B">
        <w:rPr>
          <w:rFonts w:ascii="Times New Roman" w:hAnsi="Times New Roman" w:cs="Times New Roman"/>
          <w:color w:val="000000"/>
          <w:lang w:val="en-US" w:eastAsia="en-US"/>
        </w:rPr>
        <w:t>a) depunerea peste termen a declaraţiilor de impunere prevăzute la art. 461 alin. (2), (6), (7), alin. (10) lit. c), alin. (12) şi (13), art. 466 alin. (2), (5), alin. (7) lit. c), alin. (9) şi (10), art. 471 alin. (2), (4), (5) şi alin. (6) lit. b) şi c), art. 474 alin. (7) lit. c), alin. (11), art. 478 alin. (5) şi art. 483 alin. (2);</w:t>
      </w:r>
    </w:p>
    <w:p w14:paraId="1AE77EA9" w14:textId="77777777" w:rsidR="00AB1DDD" w:rsidRPr="0009014F" w:rsidRDefault="0004436B" w:rsidP="0004436B">
      <w:pPr>
        <w:suppressAutoHyphens w:val="0"/>
        <w:rPr>
          <w:rFonts w:ascii="Times New Roman" w:hAnsi="Times New Roman" w:cs="Times New Roman"/>
          <w:color w:val="000000"/>
          <w:lang w:val="en-US" w:eastAsia="en-US"/>
        </w:rPr>
      </w:pPr>
      <w:r w:rsidRPr="0004436B">
        <w:rPr>
          <w:rFonts w:ascii="Times New Roman" w:hAnsi="Times New Roman" w:cs="Times New Roman"/>
          <w:color w:val="000000"/>
          <w:lang w:val="en-US" w:eastAsia="en-US"/>
        </w:rPr>
        <w:lastRenderedPageBreak/>
        <w:t>b) nedepunerea declaraţiilor de impunere prevăzute la art. 461 alin. (2), (6), (7), alin. (10) lit. c), alin. (12) şi (13), art. 466 alin. (2), (5) şi alin. (7) lit. c), alin. (9) şi (10), art. 471 alin. (2), (4), (5) şi alin. (6) lit. b) şi c), art. 474 alin. (7) lit. c), alin. (11), art. 478 alin. (5) şi art. 483 alin. (2).</w:t>
      </w:r>
    </w:p>
    <w:p w14:paraId="3DF2D0B1" w14:textId="77777777" w:rsidR="00351D74" w:rsidRPr="0009014F" w:rsidRDefault="00351D74" w:rsidP="00451110">
      <w:pPr>
        <w:rPr>
          <w:rFonts w:ascii="Times New Roman" w:hAnsi="Times New Roman" w:cs="Times New Roman"/>
          <w:color w:val="FF0000"/>
        </w:rPr>
      </w:pPr>
    </w:p>
    <w:tbl>
      <w:tblPr>
        <w:tblW w:w="15675" w:type="dxa"/>
        <w:tblInd w:w="-627" w:type="dxa"/>
        <w:tblLayout w:type="fixed"/>
        <w:tblLook w:val="0000" w:firstRow="0" w:lastRow="0" w:firstColumn="0" w:lastColumn="0" w:noHBand="0" w:noVBand="0"/>
      </w:tblPr>
      <w:tblGrid>
        <w:gridCol w:w="4425"/>
        <w:gridCol w:w="4140"/>
        <w:gridCol w:w="3420"/>
        <w:gridCol w:w="3690"/>
      </w:tblGrid>
      <w:tr w:rsidR="000077EB" w:rsidRPr="0009014F" w14:paraId="68202363" w14:textId="77777777" w:rsidTr="00BD41C4">
        <w:trPr>
          <w:cantSplit/>
          <w:trHeight w:val="255"/>
        </w:trPr>
        <w:tc>
          <w:tcPr>
            <w:tcW w:w="15675" w:type="dxa"/>
            <w:gridSpan w:val="4"/>
            <w:tcBorders>
              <w:top w:val="double" w:sz="1" w:space="0" w:color="000000"/>
              <w:left w:val="double" w:sz="1" w:space="0" w:color="000000"/>
              <w:bottom w:val="single" w:sz="4" w:space="0" w:color="000000"/>
              <w:right w:val="double" w:sz="1" w:space="0" w:color="000000"/>
            </w:tcBorders>
            <w:shd w:val="clear" w:color="auto" w:fill="auto"/>
          </w:tcPr>
          <w:p w14:paraId="273CF217" w14:textId="77777777" w:rsidR="000077EB" w:rsidRPr="0009014F" w:rsidRDefault="000077EB" w:rsidP="005B0B81">
            <w:pPr>
              <w:spacing w:before="60"/>
              <w:jc w:val="center"/>
              <w:rPr>
                <w:rFonts w:ascii="Times New Roman" w:hAnsi="Times New Roman" w:cs="Times New Roman"/>
              </w:rPr>
            </w:pPr>
            <w:r w:rsidRPr="0009014F">
              <w:rPr>
                <w:rFonts w:ascii="Times New Roman" w:hAnsi="Times New Roman" w:cs="Times New Roman"/>
              </w:rPr>
              <w:t>LIMITELE MINIME ȘI MAXIME ALE AMENZILOR ÎN CAZUL PERSOANELOR FIZICE</w:t>
            </w:r>
          </w:p>
        </w:tc>
      </w:tr>
      <w:tr w:rsidR="000077EB" w:rsidRPr="0009014F" w14:paraId="75B7D38A" w14:textId="77777777" w:rsidTr="000077EB">
        <w:trPr>
          <w:cantSplit/>
          <w:trHeight w:val="380"/>
        </w:trPr>
        <w:tc>
          <w:tcPr>
            <w:tcW w:w="4425" w:type="dxa"/>
            <w:vMerge w:val="restart"/>
            <w:tcBorders>
              <w:top w:val="single" w:sz="4" w:space="0" w:color="000000"/>
              <w:left w:val="double" w:sz="1" w:space="0" w:color="000000"/>
              <w:bottom w:val="single" w:sz="4" w:space="0" w:color="000000"/>
            </w:tcBorders>
            <w:shd w:val="clear" w:color="auto" w:fill="auto"/>
            <w:vAlign w:val="center"/>
          </w:tcPr>
          <w:p w14:paraId="33FA6E4C" w14:textId="77777777" w:rsidR="000077EB" w:rsidRPr="0009014F" w:rsidRDefault="000077EB" w:rsidP="005B0B81">
            <w:pPr>
              <w:pStyle w:val="Heading8"/>
              <w:ind w:left="0" w:firstLine="0"/>
              <w:jc w:val="left"/>
              <w:rPr>
                <w:rFonts w:ascii="Times New Roman" w:hAnsi="Times New Roman" w:cs="Times New Roman"/>
                <w:sz w:val="24"/>
              </w:rPr>
            </w:pPr>
            <w:r w:rsidRPr="0009014F">
              <w:rPr>
                <w:rFonts w:ascii="Times New Roman" w:hAnsi="Times New Roman" w:cs="Times New Roman"/>
                <w:sz w:val="24"/>
              </w:rPr>
              <w:t>Art. 493</w:t>
            </w:r>
          </w:p>
          <w:p w14:paraId="29663194" w14:textId="77777777" w:rsidR="000077EB" w:rsidRPr="0009014F" w:rsidRDefault="0004436B" w:rsidP="005B0B81">
            <w:pPr>
              <w:rPr>
                <w:rFonts w:ascii="Times New Roman" w:hAnsi="Times New Roman" w:cs="Times New Roman"/>
              </w:rPr>
            </w:pPr>
            <w:r>
              <w:rPr>
                <w:rFonts w:ascii="Times New Roman" w:hAnsi="Times New Roman" w:cs="Times New Roman"/>
                <w:b/>
              </w:rPr>
              <w:t>3.</w:t>
            </w:r>
            <w:r w:rsidR="000077EB" w:rsidRPr="0009014F">
              <w:rPr>
                <w:rFonts w:ascii="Times New Roman" w:hAnsi="Times New Roman" w:cs="Times New Roman"/>
              </w:rPr>
              <w:t xml:space="preserve"> Contraventia prevăzută la alin. (2) </w:t>
            </w:r>
            <w:r w:rsidR="000077EB" w:rsidRPr="0009014F">
              <w:rPr>
                <w:rFonts w:ascii="Times New Roman" w:hAnsi="Times New Roman" w:cs="Times New Roman"/>
              </w:rPr>
              <w:t></w:t>
            </w:r>
          </w:p>
        </w:tc>
        <w:tc>
          <w:tcPr>
            <w:tcW w:w="4140" w:type="dxa"/>
            <w:tcBorders>
              <w:top w:val="single" w:sz="4" w:space="0" w:color="000000"/>
              <w:left w:val="double" w:sz="1" w:space="0" w:color="000000"/>
              <w:bottom w:val="single" w:sz="4" w:space="0" w:color="000000"/>
            </w:tcBorders>
            <w:shd w:val="clear" w:color="auto" w:fill="auto"/>
            <w:vAlign w:val="center"/>
          </w:tcPr>
          <w:p w14:paraId="5088B7AF" w14:textId="77777777" w:rsidR="000077EB" w:rsidRPr="0009014F" w:rsidRDefault="000077EB" w:rsidP="005B0B81">
            <w:pPr>
              <w:tabs>
                <w:tab w:val="center" w:pos="2959"/>
                <w:tab w:val="left" w:pos="5220"/>
              </w:tabs>
              <w:jc w:val="center"/>
              <w:rPr>
                <w:rFonts w:ascii="Times New Roman" w:hAnsi="Times New Roman" w:cs="Times New Roman"/>
              </w:rPr>
            </w:pPr>
            <w:r w:rsidRPr="0009014F">
              <w:rPr>
                <w:rFonts w:ascii="Times New Roman" w:hAnsi="Times New Roman" w:cs="Times New Roman"/>
              </w:rPr>
              <w:t>LIMITELE  STABILITE PRIN CODUL FISCAL</w:t>
            </w:r>
          </w:p>
          <w:p w14:paraId="27FB81E7" w14:textId="445CDA15" w:rsidR="000077EB" w:rsidRPr="0009014F" w:rsidRDefault="000077EB" w:rsidP="004C23DC">
            <w:pPr>
              <w:jc w:val="center"/>
              <w:rPr>
                <w:rFonts w:ascii="Times New Roman" w:hAnsi="Times New Roman" w:cs="Times New Roman"/>
              </w:rPr>
            </w:pPr>
            <w:r w:rsidRPr="0009014F">
              <w:rPr>
                <w:rFonts w:ascii="Times New Roman" w:hAnsi="Times New Roman" w:cs="Times New Roman"/>
              </w:rPr>
              <w:t>PENTRU ANUL 20</w:t>
            </w:r>
            <w:r w:rsidR="006A017B" w:rsidRPr="0009014F">
              <w:rPr>
                <w:rFonts w:ascii="Times New Roman" w:hAnsi="Times New Roman" w:cs="Times New Roman"/>
              </w:rPr>
              <w:t>2</w:t>
            </w:r>
            <w:r w:rsidR="00794442">
              <w:rPr>
                <w:rFonts w:ascii="Times New Roman" w:hAnsi="Times New Roman" w:cs="Times New Roman"/>
              </w:rPr>
              <w:t>3</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76B33FC6"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NIVELURILE STABILITE DE CONSILIUL LOCAL</w:t>
            </w:r>
          </w:p>
          <w:p w14:paraId="55A28C5C" w14:textId="31AFA29A" w:rsidR="000077EB" w:rsidRPr="0009014F" w:rsidRDefault="000077EB" w:rsidP="004C23DC">
            <w:pPr>
              <w:jc w:val="center"/>
              <w:rPr>
                <w:rFonts w:ascii="Times New Roman" w:hAnsi="Times New Roman" w:cs="Times New Roman"/>
              </w:rPr>
            </w:pPr>
            <w:r w:rsidRPr="0009014F">
              <w:rPr>
                <w:rFonts w:ascii="Times New Roman" w:hAnsi="Times New Roman" w:cs="Times New Roman"/>
              </w:rPr>
              <w:t>PENTRU ANUL 20</w:t>
            </w:r>
            <w:r w:rsidR="004C23DC" w:rsidRPr="0009014F">
              <w:rPr>
                <w:rFonts w:ascii="Times New Roman" w:hAnsi="Times New Roman" w:cs="Times New Roman"/>
              </w:rPr>
              <w:t>2</w:t>
            </w:r>
            <w:r w:rsidR="00794442">
              <w:rPr>
                <w:rFonts w:ascii="Times New Roman" w:hAnsi="Times New Roman" w:cs="Times New Roman"/>
              </w:rPr>
              <w:t>2</w:t>
            </w:r>
          </w:p>
        </w:tc>
        <w:tc>
          <w:tcPr>
            <w:tcW w:w="3690" w:type="dxa"/>
            <w:tcBorders>
              <w:top w:val="single" w:sz="4" w:space="0" w:color="000000"/>
              <w:left w:val="double" w:sz="1" w:space="0" w:color="000000"/>
              <w:bottom w:val="single" w:sz="4" w:space="0" w:color="000000"/>
              <w:right w:val="double" w:sz="1" w:space="0" w:color="000000"/>
            </w:tcBorders>
          </w:tcPr>
          <w:p w14:paraId="57EF81F5" w14:textId="77777777" w:rsidR="000077EB" w:rsidRPr="0009014F" w:rsidRDefault="000077EB" w:rsidP="000077EB">
            <w:pPr>
              <w:jc w:val="center"/>
              <w:rPr>
                <w:rFonts w:ascii="Times New Roman" w:hAnsi="Times New Roman" w:cs="Times New Roman"/>
              </w:rPr>
            </w:pPr>
            <w:r w:rsidRPr="0009014F">
              <w:rPr>
                <w:rFonts w:ascii="Times New Roman" w:hAnsi="Times New Roman" w:cs="Times New Roman"/>
              </w:rPr>
              <w:t>NIVELURILE STABILITE DE CONSILIUL LOCAL</w:t>
            </w:r>
          </w:p>
          <w:p w14:paraId="1A597A5C" w14:textId="540C480D" w:rsidR="000077EB" w:rsidRPr="0009014F" w:rsidRDefault="000077EB" w:rsidP="004C23DC">
            <w:pPr>
              <w:jc w:val="center"/>
              <w:rPr>
                <w:rFonts w:ascii="Times New Roman" w:hAnsi="Times New Roman" w:cs="Times New Roman"/>
              </w:rPr>
            </w:pPr>
            <w:r w:rsidRPr="0009014F">
              <w:rPr>
                <w:rFonts w:ascii="Times New Roman" w:hAnsi="Times New Roman" w:cs="Times New Roman"/>
              </w:rPr>
              <w:t>PENTRU ANUL 20</w:t>
            </w:r>
            <w:r w:rsidR="009F0DB7" w:rsidRPr="0009014F">
              <w:rPr>
                <w:rFonts w:ascii="Times New Roman" w:hAnsi="Times New Roman" w:cs="Times New Roman"/>
              </w:rPr>
              <w:t>2</w:t>
            </w:r>
            <w:r w:rsidR="00794442">
              <w:rPr>
                <w:rFonts w:ascii="Times New Roman" w:hAnsi="Times New Roman" w:cs="Times New Roman"/>
              </w:rPr>
              <w:t>3</w:t>
            </w:r>
          </w:p>
        </w:tc>
      </w:tr>
      <w:tr w:rsidR="000077EB" w:rsidRPr="0009014F" w14:paraId="638F9C22" w14:textId="77777777" w:rsidTr="000077EB">
        <w:trPr>
          <w:cantSplit/>
          <w:trHeight w:val="173"/>
        </w:trPr>
        <w:tc>
          <w:tcPr>
            <w:tcW w:w="4425" w:type="dxa"/>
            <w:vMerge/>
            <w:tcBorders>
              <w:top w:val="single" w:sz="4" w:space="0" w:color="000000"/>
              <w:left w:val="double" w:sz="1" w:space="0" w:color="000000"/>
              <w:bottom w:val="single" w:sz="4" w:space="0" w:color="000000"/>
            </w:tcBorders>
            <w:shd w:val="clear" w:color="auto" w:fill="auto"/>
          </w:tcPr>
          <w:p w14:paraId="283B5736" w14:textId="77777777" w:rsidR="000077EB" w:rsidRPr="0009014F" w:rsidRDefault="000077EB" w:rsidP="005B0B81">
            <w:pPr>
              <w:pStyle w:val="Heading8"/>
              <w:snapToGrid w:val="0"/>
              <w:ind w:left="0" w:firstLine="0"/>
              <w:rPr>
                <w:rFonts w:ascii="Times New Roman" w:hAnsi="Times New Roman" w:cs="Times New Roman"/>
                <w:color w:val="FF0000"/>
                <w:sz w:val="24"/>
              </w:rPr>
            </w:pPr>
          </w:p>
        </w:tc>
        <w:tc>
          <w:tcPr>
            <w:tcW w:w="4140" w:type="dxa"/>
            <w:tcBorders>
              <w:top w:val="single" w:sz="4" w:space="0" w:color="000000"/>
              <w:left w:val="double" w:sz="1" w:space="0" w:color="000000"/>
              <w:bottom w:val="single" w:sz="4" w:space="0" w:color="000000"/>
            </w:tcBorders>
            <w:shd w:val="clear" w:color="auto" w:fill="auto"/>
          </w:tcPr>
          <w:p w14:paraId="078D72AF" w14:textId="77777777" w:rsidR="000077EB" w:rsidRPr="0009014F" w:rsidRDefault="000077EB" w:rsidP="005B0B81">
            <w:pPr>
              <w:tabs>
                <w:tab w:val="left" w:pos="2219"/>
              </w:tabs>
              <w:jc w:val="center"/>
              <w:rPr>
                <w:rFonts w:ascii="Times New Roman" w:hAnsi="Times New Roman" w:cs="Times New Roman"/>
              </w:rPr>
            </w:pPr>
            <w:r w:rsidRPr="0009014F">
              <w:rPr>
                <w:rFonts w:ascii="Times New Roman" w:hAnsi="Times New Roman" w:cs="Times New Roman"/>
              </w:rPr>
              <w:t>- lei -</w:t>
            </w:r>
          </w:p>
        </w:tc>
        <w:tc>
          <w:tcPr>
            <w:tcW w:w="3420" w:type="dxa"/>
            <w:tcBorders>
              <w:top w:val="single" w:sz="4" w:space="0" w:color="000000"/>
              <w:left w:val="double" w:sz="1" w:space="0" w:color="000000"/>
              <w:bottom w:val="single" w:sz="4" w:space="0" w:color="000000"/>
              <w:right w:val="double" w:sz="1" w:space="0" w:color="000000"/>
            </w:tcBorders>
            <w:shd w:val="clear" w:color="auto" w:fill="auto"/>
          </w:tcPr>
          <w:p w14:paraId="587562AA" w14:textId="77777777" w:rsidR="000077EB" w:rsidRPr="0009014F" w:rsidRDefault="000077EB" w:rsidP="005B0B81">
            <w:pPr>
              <w:tabs>
                <w:tab w:val="left" w:pos="2219"/>
              </w:tabs>
              <w:jc w:val="center"/>
              <w:rPr>
                <w:rFonts w:ascii="Times New Roman" w:hAnsi="Times New Roman" w:cs="Times New Roman"/>
              </w:rPr>
            </w:pPr>
            <w:r w:rsidRPr="0009014F">
              <w:rPr>
                <w:rFonts w:ascii="Times New Roman" w:hAnsi="Times New Roman" w:cs="Times New Roman"/>
              </w:rPr>
              <w:t>- lei -</w:t>
            </w:r>
          </w:p>
        </w:tc>
        <w:tc>
          <w:tcPr>
            <w:tcW w:w="3690" w:type="dxa"/>
            <w:tcBorders>
              <w:top w:val="single" w:sz="4" w:space="0" w:color="000000"/>
              <w:left w:val="double" w:sz="1" w:space="0" w:color="000000"/>
              <w:bottom w:val="single" w:sz="4" w:space="0" w:color="000000"/>
              <w:right w:val="double" w:sz="1" w:space="0" w:color="000000"/>
            </w:tcBorders>
          </w:tcPr>
          <w:p w14:paraId="2A56EB5A" w14:textId="77777777" w:rsidR="000077EB" w:rsidRPr="0009014F" w:rsidRDefault="000077EB" w:rsidP="005B0B81">
            <w:pPr>
              <w:tabs>
                <w:tab w:val="left" w:pos="2219"/>
              </w:tabs>
              <w:jc w:val="center"/>
              <w:rPr>
                <w:rFonts w:ascii="Times New Roman" w:hAnsi="Times New Roman" w:cs="Times New Roman"/>
              </w:rPr>
            </w:pPr>
            <w:r w:rsidRPr="0009014F">
              <w:rPr>
                <w:rFonts w:ascii="Times New Roman" w:hAnsi="Times New Roman" w:cs="Times New Roman"/>
              </w:rPr>
              <w:t>- lei -</w:t>
            </w:r>
          </w:p>
        </w:tc>
      </w:tr>
      <w:tr w:rsidR="000077EB" w:rsidRPr="0009014F" w14:paraId="5F6B078D" w14:textId="77777777" w:rsidTr="000077EB">
        <w:trPr>
          <w:cantSplit/>
          <w:trHeight w:val="166"/>
        </w:trPr>
        <w:tc>
          <w:tcPr>
            <w:tcW w:w="4425" w:type="dxa"/>
            <w:tcBorders>
              <w:top w:val="single" w:sz="4" w:space="0" w:color="000000"/>
              <w:left w:val="double" w:sz="1" w:space="0" w:color="000000"/>
              <w:bottom w:val="single" w:sz="4" w:space="0" w:color="000000"/>
            </w:tcBorders>
            <w:shd w:val="clear" w:color="auto" w:fill="auto"/>
          </w:tcPr>
          <w:p w14:paraId="1765A649" w14:textId="77777777" w:rsidR="000077EB" w:rsidRPr="0009014F" w:rsidRDefault="000077EB" w:rsidP="005B0B81">
            <w:pPr>
              <w:spacing w:before="40"/>
              <w:jc w:val="both"/>
              <w:rPr>
                <w:rFonts w:ascii="Times New Roman" w:hAnsi="Times New Roman" w:cs="Times New Roman"/>
              </w:rPr>
            </w:pPr>
            <w:r w:rsidRPr="0009014F">
              <w:rPr>
                <w:rFonts w:ascii="Times New Roman" w:hAnsi="Times New Roman" w:cs="Times New Roman"/>
              </w:rPr>
              <w:t> lit. a) se sanctionează cu amendă</w:t>
            </w:r>
          </w:p>
        </w:tc>
        <w:tc>
          <w:tcPr>
            <w:tcW w:w="4140" w:type="dxa"/>
            <w:tcBorders>
              <w:top w:val="single" w:sz="4" w:space="0" w:color="000000"/>
              <w:left w:val="double" w:sz="1" w:space="0" w:color="000000"/>
              <w:bottom w:val="single" w:sz="4" w:space="0" w:color="000000"/>
            </w:tcBorders>
            <w:shd w:val="clear" w:color="auto" w:fill="auto"/>
            <w:vAlign w:val="center"/>
          </w:tcPr>
          <w:p w14:paraId="31A90182"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70 – 279</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3BAB9A8A"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70</w:t>
            </w:r>
          </w:p>
        </w:tc>
        <w:tc>
          <w:tcPr>
            <w:tcW w:w="3690" w:type="dxa"/>
            <w:tcBorders>
              <w:top w:val="single" w:sz="4" w:space="0" w:color="000000"/>
              <w:left w:val="double" w:sz="1" w:space="0" w:color="000000"/>
              <w:bottom w:val="single" w:sz="4" w:space="0" w:color="000000"/>
              <w:right w:val="double" w:sz="1" w:space="0" w:color="000000"/>
            </w:tcBorders>
          </w:tcPr>
          <w:p w14:paraId="41547075" w14:textId="77777777" w:rsidR="000077EB" w:rsidRPr="0009014F" w:rsidRDefault="001F305F" w:rsidP="005B0B81">
            <w:pPr>
              <w:jc w:val="center"/>
              <w:rPr>
                <w:rFonts w:ascii="Times New Roman" w:hAnsi="Times New Roman" w:cs="Times New Roman"/>
              </w:rPr>
            </w:pPr>
            <w:r w:rsidRPr="0009014F">
              <w:rPr>
                <w:rFonts w:ascii="Times New Roman" w:hAnsi="Times New Roman" w:cs="Times New Roman"/>
              </w:rPr>
              <w:t>70</w:t>
            </w:r>
          </w:p>
        </w:tc>
      </w:tr>
      <w:tr w:rsidR="000077EB" w:rsidRPr="0009014F" w14:paraId="6B3EEDF2" w14:textId="77777777" w:rsidTr="000077EB">
        <w:trPr>
          <w:cantSplit/>
          <w:trHeight w:val="166"/>
        </w:trPr>
        <w:tc>
          <w:tcPr>
            <w:tcW w:w="4425" w:type="dxa"/>
            <w:tcBorders>
              <w:top w:val="single" w:sz="4" w:space="0" w:color="000000"/>
              <w:left w:val="double" w:sz="1" w:space="0" w:color="000000"/>
              <w:bottom w:val="single" w:sz="4" w:space="0" w:color="000000"/>
            </w:tcBorders>
            <w:shd w:val="clear" w:color="auto" w:fill="auto"/>
          </w:tcPr>
          <w:p w14:paraId="280D9E44" w14:textId="77777777" w:rsidR="000077EB" w:rsidRPr="0009014F" w:rsidRDefault="000077EB" w:rsidP="005B0B81">
            <w:pPr>
              <w:spacing w:before="40"/>
              <w:jc w:val="both"/>
              <w:rPr>
                <w:rFonts w:ascii="Times New Roman" w:hAnsi="Times New Roman" w:cs="Times New Roman"/>
              </w:rPr>
            </w:pPr>
            <w:r w:rsidRPr="0009014F">
              <w:rPr>
                <w:rFonts w:ascii="Times New Roman" w:hAnsi="Times New Roman" w:cs="Times New Roman"/>
              </w:rPr>
              <w:t> lit. b) se sanctionează cu amendă</w:t>
            </w:r>
          </w:p>
        </w:tc>
        <w:tc>
          <w:tcPr>
            <w:tcW w:w="4140" w:type="dxa"/>
            <w:tcBorders>
              <w:top w:val="single" w:sz="4" w:space="0" w:color="000000"/>
              <w:left w:val="double" w:sz="1" w:space="0" w:color="000000"/>
              <w:bottom w:val="single" w:sz="4" w:space="0" w:color="000000"/>
            </w:tcBorders>
            <w:shd w:val="clear" w:color="auto" w:fill="auto"/>
            <w:vAlign w:val="center"/>
          </w:tcPr>
          <w:p w14:paraId="2D7D5BB7"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279 – 696</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3D343A1F"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279</w:t>
            </w:r>
          </w:p>
        </w:tc>
        <w:tc>
          <w:tcPr>
            <w:tcW w:w="3690" w:type="dxa"/>
            <w:tcBorders>
              <w:top w:val="single" w:sz="4" w:space="0" w:color="000000"/>
              <w:left w:val="double" w:sz="1" w:space="0" w:color="000000"/>
              <w:bottom w:val="single" w:sz="4" w:space="0" w:color="000000"/>
              <w:right w:val="double" w:sz="1" w:space="0" w:color="000000"/>
            </w:tcBorders>
          </w:tcPr>
          <w:p w14:paraId="17A68B69" w14:textId="77777777" w:rsidR="000077EB" w:rsidRPr="0009014F" w:rsidRDefault="001F305F" w:rsidP="005B0B81">
            <w:pPr>
              <w:jc w:val="center"/>
              <w:rPr>
                <w:rFonts w:ascii="Times New Roman" w:hAnsi="Times New Roman" w:cs="Times New Roman"/>
              </w:rPr>
            </w:pPr>
            <w:r w:rsidRPr="0009014F">
              <w:rPr>
                <w:rFonts w:ascii="Times New Roman" w:hAnsi="Times New Roman" w:cs="Times New Roman"/>
              </w:rPr>
              <w:t>279</w:t>
            </w:r>
          </w:p>
        </w:tc>
      </w:tr>
      <w:tr w:rsidR="000077EB" w:rsidRPr="0009014F" w14:paraId="7D16000B" w14:textId="77777777" w:rsidTr="000077EB">
        <w:trPr>
          <w:cantSplit/>
          <w:trHeight w:val="166"/>
        </w:trPr>
        <w:tc>
          <w:tcPr>
            <w:tcW w:w="4425" w:type="dxa"/>
            <w:tcBorders>
              <w:top w:val="single" w:sz="4" w:space="0" w:color="000000"/>
              <w:left w:val="double" w:sz="1" w:space="0" w:color="000000"/>
              <w:bottom w:val="single" w:sz="4" w:space="0" w:color="000000"/>
            </w:tcBorders>
            <w:shd w:val="clear" w:color="auto" w:fill="auto"/>
          </w:tcPr>
          <w:p w14:paraId="683B3C98" w14:textId="77777777" w:rsidR="000077EB" w:rsidRPr="0009014F" w:rsidRDefault="0004436B" w:rsidP="005B0B81">
            <w:pPr>
              <w:spacing w:before="40"/>
              <w:jc w:val="both"/>
              <w:rPr>
                <w:rFonts w:ascii="Times New Roman" w:hAnsi="Times New Roman" w:cs="Times New Roman"/>
              </w:rPr>
            </w:pPr>
            <w:r>
              <w:rPr>
                <w:rFonts w:ascii="Times New Roman" w:hAnsi="Times New Roman" w:cs="Times New Roman"/>
                <w:b/>
              </w:rPr>
              <w:t>4.</w:t>
            </w:r>
            <w:r w:rsidR="000077EB" w:rsidRPr="0009014F">
              <w:rPr>
                <w:rFonts w:ascii="Times New Roman" w:hAnsi="Times New Roman" w:cs="Times New Roman"/>
              </w:rPr>
              <w:t xml:space="preserve"> Încălcarea normelor tehnice privind tipărirea, înregistrarea, vânzarea, evidenta si gestionarea, după caz, a abonamentelor si a biletelor de intrare la spectacole constituie contraventie si se sanctionează cu amendă.</w:t>
            </w:r>
          </w:p>
        </w:tc>
        <w:tc>
          <w:tcPr>
            <w:tcW w:w="4140" w:type="dxa"/>
            <w:tcBorders>
              <w:top w:val="single" w:sz="4" w:space="0" w:color="000000"/>
              <w:left w:val="double" w:sz="1" w:space="0" w:color="000000"/>
              <w:bottom w:val="single" w:sz="4" w:space="0" w:color="000000"/>
            </w:tcBorders>
            <w:shd w:val="clear" w:color="auto" w:fill="auto"/>
            <w:vAlign w:val="center"/>
          </w:tcPr>
          <w:p w14:paraId="439091C6"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325 – 1.578</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1C352AC1"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325</w:t>
            </w:r>
          </w:p>
        </w:tc>
        <w:tc>
          <w:tcPr>
            <w:tcW w:w="3690" w:type="dxa"/>
            <w:tcBorders>
              <w:top w:val="single" w:sz="4" w:space="0" w:color="000000"/>
              <w:left w:val="double" w:sz="1" w:space="0" w:color="000000"/>
              <w:bottom w:val="single" w:sz="4" w:space="0" w:color="000000"/>
              <w:right w:val="double" w:sz="1" w:space="0" w:color="000000"/>
            </w:tcBorders>
          </w:tcPr>
          <w:p w14:paraId="3EB5EF14" w14:textId="77777777" w:rsidR="000077EB" w:rsidRPr="0009014F" w:rsidRDefault="000077EB" w:rsidP="005B0B81">
            <w:pPr>
              <w:jc w:val="center"/>
              <w:rPr>
                <w:rFonts w:ascii="Times New Roman" w:hAnsi="Times New Roman" w:cs="Times New Roman"/>
              </w:rPr>
            </w:pPr>
          </w:p>
          <w:p w14:paraId="64A1983F" w14:textId="77777777" w:rsidR="000077EB" w:rsidRPr="0009014F" w:rsidRDefault="000077EB" w:rsidP="005B0B81">
            <w:pPr>
              <w:jc w:val="center"/>
              <w:rPr>
                <w:rFonts w:ascii="Times New Roman" w:hAnsi="Times New Roman" w:cs="Times New Roman"/>
              </w:rPr>
            </w:pPr>
          </w:p>
          <w:p w14:paraId="265A9BC1" w14:textId="77777777" w:rsidR="000077EB" w:rsidRPr="0009014F" w:rsidRDefault="001F305F" w:rsidP="005B0B81">
            <w:pPr>
              <w:jc w:val="center"/>
              <w:rPr>
                <w:rFonts w:ascii="Times New Roman" w:hAnsi="Times New Roman" w:cs="Times New Roman"/>
              </w:rPr>
            </w:pPr>
            <w:r w:rsidRPr="0009014F">
              <w:rPr>
                <w:rFonts w:ascii="Times New Roman" w:hAnsi="Times New Roman" w:cs="Times New Roman"/>
              </w:rPr>
              <w:t>325</w:t>
            </w:r>
          </w:p>
        </w:tc>
      </w:tr>
      <w:tr w:rsidR="00F971E5" w:rsidRPr="0009014F" w14:paraId="2196B817" w14:textId="77777777" w:rsidTr="000077EB">
        <w:trPr>
          <w:cantSplit/>
          <w:trHeight w:val="166"/>
        </w:trPr>
        <w:tc>
          <w:tcPr>
            <w:tcW w:w="4425" w:type="dxa"/>
            <w:tcBorders>
              <w:top w:val="single" w:sz="4" w:space="0" w:color="000000"/>
              <w:left w:val="double" w:sz="1" w:space="0" w:color="000000"/>
              <w:bottom w:val="single" w:sz="4" w:space="0" w:color="000000"/>
            </w:tcBorders>
            <w:shd w:val="clear" w:color="auto" w:fill="auto"/>
          </w:tcPr>
          <w:p w14:paraId="6A9FF83C" w14:textId="547966C6" w:rsidR="00F971E5" w:rsidRPr="00F971E5" w:rsidRDefault="00BF53FC" w:rsidP="00F971E5">
            <w:pPr>
              <w:spacing w:before="40"/>
              <w:jc w:val="both"/>
              <w:rPr>
                <w:rFonts w:ascii="Times New Roman" w:hAnsi="Times New Roman" w:cs="Times New Roman"/>
              </w:rPr>
            </w:pPr>
            <m:oMath>
              <m:sSup>
                <m:sSupPr>
                  <m:ctrlPr>
                    <w:rPr>
                      <w:rFonts w:ascii="Cambria Math" w:hAnsi="Cambria Math" w:cs="Times New Roman"/>
                      <w:b/>
                      <w:i/>
                    </w:rPr>
                  </m:ctrlPr>
                </m:sSupPr>
                <m:e>
                  <m:r>
                    <m:rPr>
                      <m:sty m:val="bi"/>
                    </m:rPr>
                    <w:rPr>
                      <w:rFonts w:ascii="Cambria Math" w:hAnsi="Cambria Math" w:cs="Times New Roman"/>
                    </w:rPr>
                    <m:t>4</m:t>
                  </m:r>
                </m:e>
                <m:sup>
                  <m:r>
                    <m:rPr>
                      <m:sty m:val="bi"/>
                    </m:rPr>
                    <w:rPr>
                      <w:rFonts w:ascii="Cambria Math" w:hAnsi="Cambria Math" w:cs="Times New Roman"/>
                    </w:rPr>
                    <m:t>1</m:t>
                  </m:r>
                </m:sup>
              </m:sSup>
            </m:oMath>
            <w:r w:rsidR="00580DCB">
              <w:rPr>
                <w:rFonts w:ascii="Times New Roman" w:hAnsi="Times New Roman" w:cs="Times New Roman"/>
                <w:b/>
              </w:rPr>
              <w:t>.</w:t>
            </w:r>
            <w:r w:rsidR="00F971E5" w:rsidRPr="00F971E5">
              <w:rPr>
                <w:rFonts w:ascii="Times New Roman" w:hAnsi="Times New Roman" w:cs="Times New Roman"/>
              </w:rPr>
              <w:t xml:space="preserve"> Necomunicarea informaţiilor şi a documentelor de natura celor prevăzute la art. 494 alin. (12) în termen de cel mult 15 zile lucrătoare de la data primirii solicitării constituie contravenţie şi se sancţionează cu amendă de la 500 la 2.500 lei.</w:t>
            </w:r>
          </w:p>
        </w:tc>
        <w:tc>
          <w:tcPr>
            <w:tcW w:w="4140" w:type="dxa"/>
            <w:tcBorders>
              <w:top w:val="single" w:sz="4" w:space="0" w:color="000000"/>
              <w:left w:val="double" w:sz="1" w:space="0" w:color="000000"/>
              <w:bottom w:val="single" w:sz="4" w:space="0" w:color="000000"/>
            </w:tcBorders>
            <w:shd w:val="clear" w:color="auto" w:fill="auto"/>
            <w:vAlign w:val="center"/>
          </w:tcPr>
          <w:p w14:paraId="1602F7E2" w14:textId="649DA4BA" w:rsidR="00F971E5" w:rsidRPr="0009014F" w:rsidRDefault="00F971E5" w:rsidP="005B0B81">
            <w:pPr>
              <w:jc w:val="center"/>
              <w:rPr>
                <w:rFonts w:ascii="Times New Roman" w:hAnsi="Times New Roman" w:cs="Times New Roman"/>
              </w:rPr>
            </w:pPr>
            <w:r>
              <w:rPr>
                <w:rFonts w:ascii="Times New Roman" w:hAnsi="Times New Roman" w:cs="Times New Roman"/>
              </w:rPr>
              <w:t>500-2500</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0AEC43AA" w14:textId="0EC56DC8" w:rsidR="00F971E5" w:rsidRPr="0009014F" w:rsidRDefault="00F971E5" w:rsidP="005B0B81">
            <w:pPr>
              <w:jc w:val="center"/>
              <w:rPr>
                <w:rFonts w:ascii="Times New Roman" w:hAnsi="Times New Roman" w:cs="Times New Roman"/>
              </w:rPr>
            </w:pPr>
            <w:r>
              <w:rPr>
                <w:rFonts w:ascii="Times New Roman" w:hAnsi="Times New Roman" w:cs="Times New Roman"/>
              </w:rPr>
              <w:t>500</w:t>
            </w:r>
          </w:p>
        </w:tc>
        <w:tc>
          <w:tcPr>
            <w:tcW w:w="3690" w:type="dxa"/>
            <w:tcBorders>
              <w:top w:val="single" w:sz="4" w:space="0" w:color="000000"/>
              <w:left w:val="double" w:sz="1" w:space="0" w:color="000000"/>
              <w:bottom w:val="single" w:sz="4" w:space="0" w:color="000000"/>
              <w:right w:val="double" w:sz="1" w:space="0" w:color="000000"/>
            </w:tcBorders>
          </w:tcPr>
          <w:p w14:paraId="24EC8AD4" w14:textId="57303DBB" w:rsidR="00F971E5" w:rsidRDefault="00F971E5" w:rsidP="005B0B81">
            <w:pPr>
              <w:jc w:val="center"/>
              <w:rPr>
                <w:rFonts w:ascii="Times New Roman" w:hAnsi="Times New Roman" w:cs="Times New Roman"/>
              </w:rPr>
            </w:pPr>
          </w:p>
          <w:p w14:paraId="70BD0F97" w14:textId="200BF9D6" w:rsidR="00F971E5" w:rsidRDefault="00F971E5" w:rsidP="00F971E5">
            <w:pPr>
              <w:rPr>
                <w:rFonts w:ascii="Times New Roman" w:hAnsi="Times New Roman" w:cs="Times New Roman"/>
              </w:rPr>
            </w:pPr>
          </w:p>
          <w:p w14:paraId="067C4277" w14:textId="680E79CA" w:rsidR="00F971E5" w:rsidRPr="00F971E5" w:rsidRDefault="00F971E5" w:rsidP="00F971E5">
            <w:pPr>
              <w:rPr>
                <w:rFonts w:ascii="Times New Roman" w:hAnsi="Times New Roman" w:cs="Times New Roman"/>
              </w:rPr>
            </w:pPr>
            <w:r>
              <w:rPr>
                <w:rFonts w:ascii="Times New Roman" w:hAnsi="Times New Roman" w:cs="Times New Roman"/>
              </w:rPr>
              <w:t xml:space="preserve">                         500</w:t>
            </w:r>
          </w:p>
        </w:tc>
      </w:tr>
      <w:tr w:rsidR="000077EB" w:rsidRPr="0009014F" w14:paraId="24EDBBAB" w14:textId="77777777" w:rsidTr="00BD41C4">
        <w:trPr>
          <w:cantSplit/>
          <w:trHeight w:val="166"/>
        </w:trPr>
        <w:tc>
          <w:tcPr>
            <w:tcW w:w="15675" w:type="dxa"/>
            <w:gridSpan w:val="4"/>
            <w:tcBorders>
              <w:top w:val="single" w:sz="4" w:space="0" w:color="000000"/>
              <w:left w:val="double" w:sz="1" w:space="0" w:color="000000"/>
              <w:bottom w:val="single" w:sz="4" w:space="0" w:color="000000"/>
              <w:right w:val="double" w:sz="1" w:space="0" w:color="000000"/>
            </w:tcBorders>
            <w:shd w:val="clear" w:color="auto" w:fill="auto"/>
          </w:tcPr>
          <w:p w14:paraId="500CAA65" w14:textId="77777777" w:rsidR="000077EB" w:rsidRPr="0009014F" w:rsidRDefault="000077EB" w:rsidP="005B0B81">
            <w:pPr>
              <w:spacing w:before="60"/>
              <w:jc w:val="center"/>
              <w:rPr>
                <w:rFonts w:ascii="Times New Roman" w:hAnsi="Times New Roman" w:cs="Times New Roman"/>
              </w:rPr>
            </w:pPr>
            <w:r w:rsidRPr="0009014F">
              <w:rPr>
                <w:rFonts w:ascii="Times New Roman" w:hAnsi="Times New Roman" w:cs="Times New Roman"/>
              </w:rPr>
              <w:t>LIMITELE MINIME SI MAXIME ALE AMENZILOR ÎN CAZUL PERSOANELOR JURIDICE</w:t>
            </w:r>
          </w:p>
          <w:p w14:paraId="10F1BD09" w14:textId="77777777" w:rsidR="000077EB" w:rsidRPr="0009014F" w:rsidRDefault="000077EB" w:rsidP="005B0B81">
            <w:pPr>
              <w:spacing w:before="60"/>
              <w:jc w:val="center"/>
              <w:rPr>
                <w:rFonts w:ascii="Times New Roman" w:hAnsi="Times New Roman" w:cs="Times New Roman"/>
              </w:rPr>
            </w:pPr>
          </w:p>
        </w:tc>
      </w:tr>
      <w:tr w:rsidR="000077EB" w:rsidRPr="0009014F" w14:paraId="7587FEC7" w14:textId="77777777" w:rsidTr="00BD41C4">
        <w:trPr>
          <w:cantSplit/>
          <w:trHeight w:val="199"/>
        </w:trPr>
        <w:tc>
          <w:tcPr>
            <w:tcW w:w="15675" w:type="dxa"/>
            <w:gridSpan w:val="4"/>
            <w:tcBorders>
              <w:top w:val="single" w:sz="4" w:space="0" w:color="000000"/>
              <w:left w:val="double" w:sz="1" w:space="0" w:color="000000"/>
              <w:bottom w:val="single" w:sz="4" w:space="0" w:color="000000"/>
              <w:right w:val="double" w:sz="1" w:space="0" w:color="000000"/>
            </w:tcBorders>
            <w:shd w:val="clear" w:color="auto" w:fill="auto"/>
          </w:tcPr>
          <w:p w14:paraId="4F4547D7" w14:textId="77777777" w:rsidR="000077EB" w:rsidRPr="0009014F" w:rsidRDefault="0004436B" w:rsidP="005B0B81">
            <w:pPr>
              <w:ind w:right="-27"/>
              <w:jc w:val="both"/>
              <w:rPr>
                <w:rFonts w:ascii="Times New Roman" w:hAnsi="Times New Roman" w:cs="Times New Roman"/>
              </w:rPr>
            </w:pPr>
            <w:r>
              <w:rPr>
                <w:rFonts w:ascii="Times New Roman" w:hAnsi="Times New Roman" w:cs="Times New Roman"/>
                <w:b/>
                <w:bCs/>
              </w:rPr>
              <w:t>5.</w:t>
            </w:r>
            <w:r w:rsidR="000077EB" w:rsidRPr="0009014F">
              <w:rPr>
                <w:rFonts w:ascii="Times New Roman" w:hAnsi="Times New Roman" w:cs="Times New Roman"/>
                <w:b/>
                <w:bCs/>
              </w:rPr>
              <w:t xml:space="preserve"> </w:t>
            </w:r>
            <w:r w:rsidR="000077EB" w:rsidRPr="0009014F">
              <w:rPr>
                <w:rFonts w:ascii="Times New Roman" w:hAnsi="Times New Roman" w:cs="Times New Roman"/>
              </w:rPr>
              <w:t xml:space="preserve">În cazul persoanelor juridice, limitele minime si maxime ale amenzilor prevăzute la alin. (3) si (4) se majorează cu 300%. </w:t>
            </w:r>
            <w:r w:rsidR="000077EB" w:rsidRPr="0009014F">
              <w:rPr>
                <w:rFonts w:ascii="Times New Roman" w:hAnsi="Times New Roman" w:cs="Times New Roman"/>
              </w:rPr>
              <w:t xml:space="preserve"> </w:t>
            </w:r>
            <w:r w:rsidR="000077EB" w:rsidRPr="0009014F">
              <w:rPr>
                <w:rFonts w:ascii="Times New Roman" w:hAnsi="Times New Roman" w:cs="Times New Roman"/>
              </w:rPr>
              <w:t xml:space="preserve"> </w:t>
            </w:r>
            <w:r w:rsidR="000077EB" w:rsidRPr="0009014F">
              <w:rPr>
                <w:rFonts w:ascii="Times New Roman" w:hAnsi="Times New Roman" w:cs="Times New Roman"/>
              </w:rPr>
              <w:t></w:t>
            </w:r>
          </w:p>
          <w:p w14:paraId="2FE1F034" w14:textId="77777777" w:rsidR="000077EB" w:rsidRPr="0009014F" w:rsidRDefault="000077EB" w:rsidP="005B0B81">
            <w:pPr>
              <w:ind w:right="-27"/>
              <w:jc w:val="both"/>
              <w:rPr>
                <w:rFonts w:ascii="Times New Roman" w:hAnsi="Times New Roman" w:cs="Times New Roman"/>
              </w:rPr>
            </w:pPr>
          </w:p>
          <w:p w14:paraId="09C8C05A" w14:textId="77777777" w:rsidR="000077EB" w:rsidRPr="0009014F" w:rsidRDefault="000077EB" w:rsidP="005B0B81">
            <w:pPr>
              <w:ind w:right="-27"/>
              <w:jc w:val="both"/>
              <w:rPr>
                <w:rFonts w:ascii="Times New Roman" w:hAnsi="Times New Roman" w:cs="Times New Roman"/>
                <w:b/>
                <w:bCs/>
              </w:rPr>
            </w:pPr>
          </w:p>
        </w:tc>
      </w:tr>
      <w:tr w:rsidR="000077EB" w:rsidRPr="0009014F" w14:paraId="01F54E98" w14:textId="77777777" w:rsidTr="000077EB">
        <w:trPr>
          <w:cantSplit/>
          <w:trHeight w:val="231"/>
        </w:trPr>
        <w:tc>
          <w:tcPr>
            <w:tcW w:w="4425" w:type="dxa"/>
            <w:tcBorders>
              <w:top w:val="single" w:sz="4" w:space="0" w:color="000000"/>
              <w:left w:val="double" w:sz="1" w:space="0" w:color="000000"/>
              <w:bottom w:val="single" w:sz="4" w:space="0" w:color="000000"/>
            </w:tcBorders>
            <w:shd w:val="clear" w:color="auto" w:fill="auto"/>
          </w:tcPr>
          <w:p w14:paraId="7D46206F" w14:textId="77777777" w:rsidR="000077EB" w:rsidRPr="0009014F" w:rsidRDefault="000077EB" w:rsidP="005B0B81">
            <w:pPr>
              <w:ind w:right="-27"/>
              <w:jc w:val="both"/>
              <w:rPr>
                <w:rFonts w:ascii="Times New Roman" w:hAnsi="Times New Roman" w:cs="Times New Roman"/>
                <w:bCs/>
              </w:rPr>
            </w:pPr>
            <w:r w:rsidRPr="0009014F">
              <w:rPr>
                <w:rFonts w:ascii="Times New Roman" w:hAnsi="Times New Roman" w:cs="Times New Roman"/>
              </w:rPr>
              <w:t> Contraventia prevăzută la alin. (2) lit. a) se sanctionează cu amendă</w:t>
            </w:r>
          </w:p>
        </w:tc>
        <w:tc>
          <w:tcPr>
            <w:tcW w:w="4140" w:type="dxa"/>
            <w:tcBorders>
              <w:top w:val="single" w:sz="4" w:space="0" w:color="000000"/>
              <w:left w:val="double" w:sz="1" w:space="0" w:color="000000"/>
              <w:bottom w:val="single" w:sz="4" w:space="0" w:color="000000"/>
            </w:tcBorders>
            <w:shd w:val="clear" w:color="auto" w:fill="auto"/>
            <w:vAlign w:val="center"/>
          </w:tcPr>
          <w:p w14:paraId="0657442E"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bCs/>
              </w:rPr>
              <w:t>280 – 1.116</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5CDF43F1"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280</w:t>
            </w:r>
          </w:p>
        </w:tc>
        <w:tc>
          <w:tcPr>
            <w:tcW w:w="3690" w:type="dxa"/>
            <w:tcBorders>
              <w:top w:val="single" w:sz="4" w:space="0" w:color="000000"/>
              <w:left w:val="double" w:sz="1" w:space="0" w:color="000000"/>
              <w:bottom w:val="single" w:sz="4" w:space="0" w:color="000000"/>
              <w:right w:val="double" w:sz="1" w:space="0" w:color="000000"/>
            </w:tcBorders>
          </w:tcPr>
          <w:p w14:paraId="7C3E6D55" w14:textId="77777777" w:rsidR="000077EB" w:rsidRPr="0009014F" w:rsidRDefault="001F305F" w:rsidP="005B0B81">
            <w:pPr>
              <w:jc w:val="center"/>
              <w:rPr>
                <w:rFonts w:ascii="Times New Roman" w:hAnsi="Times New Roman" w:cs="Times New Roman"/>
              </w:rPr>
            </w:pPr>
            <w:r w:rsidRPr="0009014F">
              <w:rPr>
                <w:rFonts w:ascii="Times New Roman" w:hAnsi="Times New Roman" w:cs="Times New Roman"/>
              </w:rPr>
              <w:t>280</w:t>
            </w:r>
          </w:p>
        </w:tc>
      </w:tr>
      <w:tr w:rsidR="000077EB" w:rsidRPr="0009014F" w14:paraId="2D19C39B" w14:textId="77777777" w:rsidTr="000077EB">
        <w:trPr>
          <w:cantSplit/>
          <w:trHeight w:val="231"/>
        </w:trPr>
        <w:tc>
          <w:tcPr>
            <w:tcW w:w="4425" w:type="dxa"/>
            <w:tcBorders>
              <w:top w:val="single" w:sz="4" w:space="0" w:color="000000"/>
              <w:left w:val="double" w:sz="1" w:space="0" w:color="000000"/>
              <w:bottom w:val="single" w:sz="4" w:space="0" w:color="000000"/>
            </w:tcBorders>
            <w:shd w:val="clear" w:color="auto" w:fill="auto"/>
          </w:tcPr>
          <w:p w14:paraId="3AD4C24F" w14:textId="77777777" w:rsidR="000077EB" w:rsidRPr="0009014F" w:rsidRDefault="000077EB" w:rsidP="005B0B81">
            <w:pPr>
              <w:ind w:right="-27"/>
              <w:jc w:val="both"/>
              <w:rPr>
                <w:rFonts w:ascii="Times New Roman" w:hAnsi="Times New Roman" w:cs="Times New Roman"/>
                <w:bCs/>
              </w:rPr>
            </w:pPr>
            <w:r w:rsidRPr="0009014F">
              <w:rPr>
                <w:rFonts w:ascii="Times New Roman" w:hAnsi="Times New Roman" w:cs="Times New Roman"/>
              </w:rPr>
              <w:t> Contraventia prevăzută la alin. (2) lit. b) se sanctionează cu amendă</w:t>
            </w:r>
          </w:p>
        </w:tc>
        <w:tc>
          <w:tcPr>
            <w:tcW w:w="4140" w:type="dxa"/>
            <w:tcBorders>
              <w:top w:val="single" w:sz="4" w:space="0" w:color="000000"/>
              <w:left w:val="double" w:sz="1" w:space="0" w:color="000000"/>
              <w:bottom w:val="single" w:sz="4" w:space="0" w:color="000000"/>
            </w:tcBorders>
            <w:shd w:val="clear" w:color="auto" w:fill="auto"/>
            <w:vAlign w:val="center"/>
          </w:tcPr>
          <w:p w14:paraId="0F2F272C"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bCs/>
              </w:rPr>
              <w:t>1.116 – 2.784</w:t>
            </w:r>
          </w:p>
        </w:tc>
        <w:tc>
          <w:tcPr>
            <w:tcW w:w="3420" w:type="dxa"/>
            <w:tcBorders>
              <w:top w:val="single" w:sz="4" w:space="0" w:color="000000"/>
              <w:left w:val="double" w:sz="1" w:space="0" w:color="000000"/>
              <w:bottom w:val="single" w:sz="4" w:space="0" w:color="000000"/>
              <w:right w:val="double" w:sz="1" w:space="0" w:color="000000"/>
            </w:tcBorders>
            <w:shd w:val="clear" w:color="auto" w:fill="auto"/>
            <w:vAlign w:val="center"/>
          </w:tcPr>
          <w:p w14:paraId="1EFE7EA1"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1116</w:t>
            </w:r>
          </w:p>
        </w:tc>
        <w:tc>
          <w:tcPr>
            <w:tcW w:w="3690" w:type="dxa"/>
            <w:tcBorders>
              <w:top w:val="single" w:sz="4" w:space="0" w:color="000000"/>
              <w:left w:val="double" w:sz="1" w:space="0" w:color="000000"/>
              <w:bottom w:val="single" w:sz="4" w:space="0" w:color="000000"/>
              <w:right w:val="double" w:sz="1" w:space="0" w:color="000000"/>
            </w:tcBorders>
          </w:tcPr>
          <w:p w14:paraId="244CB072" w14:textId="77777777" w:rsidR="000077EB" w:rsidRPr="0009014F" w:rsidRDefault="001F305F" w:rsidP="005B0B81">
            <w:pPr>
              <w:jc w:val="center"/>
              <w:rPr>
                <w:rFonts w:ascii="Times New Roman" w:hAnsi="Times New Roman" w:cs="Times New Roman"/>
              </w:rPr>
            </w:pPr>
            <w:r w:rsidRPr="0009014F">
              <w:rPr>
                <w:rFonts w:ascii="Times New Roman" w:hAnsi="Times New Roman" w:cs="Times New Roman"/>
              </w:rPr>
              <w:t>1116</w:t>
            </w:r>
          </w:p>
        </w:tc>
      </w:tr>
      <w:tr w:rsidR="000077EB" w:rsidRPr="0009014F" w14:paraId="6CA749DF" w14:textId="77777777" w:rsidTr="000077EB">
        <w:trPr>
          <w:cantSplit/>
          <w:trHeight w:val="231"/>
        </w:trPr>
        <w:tc>
          <w:tcPr>
            <w:tcW w:w="4425" w:type="dxa"/>
            <w:tcBorders>
              <w:top w:val="single" w:sz="4" w:space="0" w:color="000000"/>
              <w:left w:val="double" w:sz="1" w:space="0" w:color="000000"/>
              <w:bottom w:val="double" w:sz="1" w:space="0" w:color="000000"/>
            </w:tcBorders>
            <w:shd w:val="clear" w:color="auto" w:fill="auto"/>
          </w:tcPr>
          <w:p w14:paraId="5071E201" w14:textId="77777777" w:rsidR="000077EB" w:rsidRPr="0009014F" w:rsidRDefault="000077EB" w:rsidP="005B0B81">
            <w:pPr>
              <w:ind w:right="-27"/>
              <w:jc w:val="both"/>
              <w:rPr>
                <w:rFonts w:ascii="Times New Roman" w:hAnsi="Times New Roman" w:cs="Times New Roman"/>
                <w:bCs/>
              </w:rPr>
            </w:pPr>
            <w:r w:rsidRPr="0009014F">
              <w:rPr>
                <w:rFonts w:ascii="Times New Roman" w:hAnsi="Times New Roman" w:cs="Times New Roman"/>
              </w:rPr>
              <w:lastRenderedPageBreak/>
              <w:t> Încălcarea normelor tehnice privind tipărirea, înregistrarea, vânzarea, evidenta si gestionarea, după caz, a abonamentelor si a biletelor de intrare la spectacole constituie contraventie si se sanctionează cu amendă</w:t>
            </w:r>
          </w:p>
        </w:tc>
        <w:tc>
          <w:tcPr>
            <w:tcW w:w="4140" w:type="dxa"/>
            <w:tcBorders>
              <w:top w:val="single" w:sz="4" w:space="0" w:color="000000"/>
              <w:left w:val="double" w:sz="1" w:space="0" w:color="000000"/>
              <w:bottom w:val="double" w:sz="1" w:space="0" w:color="000000"/>
            </w:tcBorders>
            <w:shd w:val="clear" w:color="auto" w:fill="auto"/>
            <w:vAlign w:val="center"/>
          </w:tcPr>
          <w:p w14:paraId="3BF83241"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bCs/>
              </w:rPr>
              <w:t>1.300 – 6.312</w:t>
            </w:r>
          </w:p>
        </w:tc>
        <w:tc>
          <w:tcPr>
            <w:tcW w:w="3420" w:type="dxa"/>
            <w:tcBorders>
              <w:top w:val="single" w:sz="4" w:space="0" w:color="000000"/>
              <w:left w:val="double" w:sz="1" w:space="0" w:color="000000"/>
              <w:bottom w:val="double" w:sz="1" w:space="0" w:color="000000"/>
              <w:right w:val="double" w:sz="1" w:space="0" w:color="000000"/>
            </w:tcBorders>
            <w:shd w:val="clear" w:color="auto" w:fill="auto"/>
            <w:vAlign w:val="center"/>
          </w:tcPr>
          <w:p w14:paraId="3BACC50D" w14:textId="77777777" w:rsidR="000077EB" w:rsidRPr="0009014F" w:rsidRDefault="000077EB" w:rsidP="005B0B81">
            <w:pPr>
              <w:jc w:val="center"/>
              <w:rPr>
                <w:rFonts w:ascii="Times New Roman" w:hAnsi="Times New Roman" w:cs="Times New Roman"/>
              </w:rPr>
            </w:pPr>
            <w:r w:rsidRPr="0009014F">
              <w:rPr>
                <w:rFonts w:ascii="Times New Roman" w:hAnsi="Times New Roman" w:cs="Times New Roman"/>
              </w:rPr>
              <w:t>1300</w:t>
            </w:r>
          </w:p>
        </w:tc>
        <w:tc>
          <w:tcPr>
            <w:tcW w:w="3690" w:type="dxa"/>
            <w:tcBorders>
              <w:top w:val="single" w:sz="4" w:space="0" w:color="000000"/>
              <w:left w:val="double" w:sz="1" w:space="0" w:color="000000"/>
              <w:bottom w:val="double" w:sz="1" w:space="0" w:color="000000"/>
              <w:right w:val="double" w:sz="1" w:space="0" w:color="000000"/>
            </w:tcBorders>
          </w:tcPr>
          <w:p w14:paraId="6E104A9A" w14:textId="77777777" w:rsidR="000077EB" w:rsidRPr="0009014F" w:rsidRDefault="000077EB" w:rsidP="005B0B81">
            <w:pPr>
              <w:jc w:val="center"/>
              <w:rPr>
                <w:rFonts w:ascii="Times New Roman" w:hAnsi="Times New Roman" w:cs="Times New Roman"/>
              </w:rPr>
            </w:pPr>
          </w:p>
          <w:p w14:paraId="020AEFB5" w14:textId="77777777" w:rsidR="000077EB" w:rsidRPr="0009014F" w:rsidRDefault="000077EB" w:rsidP="005B0B81">
            <w:pPr>
              <w:jc w:val="center"/>
              <w:rPr>
                <w:rFonts w:ascii="Times New Roman" w:hAnsi="Times New Roman" w:cs="Times New Roman"/>
              </w:rPr>
            </w:pPr>
          </w:p>
          <w:p w14:paraId="789AACAC" w14:textId="77777777" w:rsidR="000077EB" w:rsidRPr="0009014F" w:rsidRDefault="000077EB" w:rsidP="005B0B81">
            <w:pPr>
              <w:jc w:val="center"/>
              <w:rPr>
                <w:rFonts w:ascii="Times New Roman" w:hAnsi="Times New Roman" w:cs="Times New Roman"/>
              </w:rPr>
            </w:pPr>
          </w:p>
          <w:p w14:paraId="60DF2BFC" w14:textId="77777777" w:rsidR="000077EB" w:rsidRPr="0009014F" w:rsidRDefault="001F305F" w:rsidP="005B0B81">
            <w:pPr>
              <w:jc w:val="center"/>
              <w:rPr>
                <w:rFonts w:ascii="Times New Roman" w:hAnsi="Times New Roman" w:cs="Times New Roman"/>
              </w:rPr>
            </w:pPr>
            <w:r w:rsidRPr="0009014F">
              <w:rPr>
                <w:rFonts w:ascii="Times New Roman" w:hAnsi="Times New Roman" w:cs="Times New Roman"/>
              </w:rPr>
              <w:t>1300</w:t>
            </w:r>
          </w:p>
        </w:tc>
      </w:tr>
    </w:tbl>
    <w:p w14:paraId="68C9DC5B" w14:textId="77777777" w:rsidR="0004436B" w:rsidRPr="0004436B" w:rsidRDefault="0004436B" w:rsidP="0004436B">
      <w:pPr>
        <w:pStyle w:val="al"/>
        <w:spacing w:line="345" w:lineRule="atLeast"/>
        <w:rPr>
          <w:rFonts w:eastAsia="Times New Roman"/>
          <w:lang w:val="ro-RO" w:eastAsia="ar-SA"/>
        </w:rPr>
      </w:pPr>
      <w:r w:rsidRPr="0004436B">
        <w:rPr>
          <w:rFonts w:eastAsia="Times New Roman"/>
          <w:b/>
          <w:lang w:val="ro-RO" w:eastAsia="ar-SA"/>
        </w:rPr>
        <w:t>6.</w:t>
      </w:r>
      <w:r w:rsidRPr="0004436B">
        <w:rPr>
          <w:rFonts w:eastAsia="Times New Roman"/>
          <w:lang w:val="ro-RO" w:eastAsia="ar-SA"/>
        </w:rPr>
        <w:t xml:space="preserve"> Constatarea contravenţiilor şi aplicarea sancţiunilor se fac de către primari şi persoane împuternicite din cadrul autorităţii administraţiei publice locale.</w:t>
      </w:r>
    </w:p>
    <w:p w14:paraId="23178213" w14:textId="77777777" w:rsidR="0004436B" w:rsidRPr="0004436B" w:rsidRDefault="0004436B" w:rsidP="0004436B">
      <w:pPr>
        <w:pStyle w:val="al"/>
        <w:spacing w:line="345" w:lineRule="atLeast"/>
        <w:rPr>
          <w:rFonts w:eastAsia="Times New Roman"/>
          <w:lang w:val="ro-RO" w:eastAsia="ar-SA"/>
        </w:rPr>
      </w:pPr>
      <w:r w:rsidRPr="0004436B">
        <w:rPr>
          <w:rFonts w:eastAsia="Times New Roman"/>
          <w:b/>
          <w:lang w:val="ro-RO" w:eastAsia="ar-SA"/>
        </w:rPr>
        <w:t>7.</w:t>
      </w:r>
      <w:r w:rsidRPr="0004436B">
        <w:rPr>
          <w:rFonts w:eastAsia="Times New Roman"/>
          <w:lang w:val="ro-RO" w:eastAsia="ar-SA"/>
        </w:rPr>
        <w:t xml:space="preserve"> Limitele amenzilor prevăzute la alin. (3) şi (4) se actualizează prin hotărâre a consiliilor locale conform procedurii stabilite la art. 491.</w:t>
      </w:r>
    </w:p>
    <w:p w14:paraId="57E5E5C6" w14:textId="77777777" w:rsidR="00E76B21" w:rsidRDefault="0004436B" w:rsidP="0004436B">
      <w:pPr>
        <w:pStyle w:val="al"/>
        <w:spacing w:line="345" w:lineRule="atLeast"/>
        <w:rPr>
          <w:bCs/>
          <w:color w:val="333333"/>
        </w:rPr>
      </w:pPr>
      <w:r w:rsidRPr="0004436B">
        <w:rPr>
          <w:rFonts w:eastAsia="Times New Roman"/>
          <w:b/>
          <w:lang w:val="ro-RO" w:eastAsia="ar-SA"/>
        </w:rPr>
        <w:t>8.</w:t>
      </w:r>
      <w:r w:rsidRPr="0004436B">
        <w:rPr>
          <w:rFonts w:eastAsia="Times New Roman"/>
          <w:lang w:val="ro-RO" w:eastAsia="ar-SA"/>
        </w:rPr>
        <w:t xml:space="preserve"> Contravenţiilor prevăzute în prezentul capitol li se aplică dispoziţiile Ordonanţei Guvernului nr. 2/2001 privind regimul juridic al contravenţiilor, aprobată cu modificări şi completări prin Legea nr. 180/2002, cu modificările şi completările ulterioare</w:t>
      </w:r>
      <w:r w:rsidRPr="0004436B">
        <w:rPr>
          <w:bCs/>
          <w:color w:val="333333"/>
        </w:rPr>
        <w:t>.</w:t>
      </w:r>
    </w:p>
    <w:p w14:paraId="189FF94B" w14:textId="77777777" w:rsidR="002D6E30" w:rsidRDefault="002D6E30" w:rsidP="002D6E30">
      <w:pPr>
        <w:pStyle w:val="al"/>
        <w:spacing w:line="345" w:lineRule="atLeast"/>
        <w:rPr>
          <w:b/>
          <w:bCs/>
          <w:color w:val="333333"/>
        </w:rPr>
      </w:pPr>
      <w:r w:rsidRPr="002D6E30">
        <w:rPr>
          <w:b/>
          <w:bCs/>
          <w:color w:val="333333"/>
        </w:rPr>
        <w:t xml:space="preserve">                                                                </w:t>
      </w:r>
    </w:p>
    <w:p w14:paraId="3B9BF155" w14:textId="77777777" w:rsidR="002D6E30" w:rsidRDefault="002D6E30" w:rsidP="002D6E30">
      <w:pPr>
        <w:pStyle w:val="al"/>
        <w:spacing w:line="345" w:lineRule="atLeast"/>
        <w:rPr>
          <w:b/>
          <w:bCs/>
          <w:color w:val="333333"/>
        </w:rPr>
      </w:pPr>
    </w:p>
    <w:p w14:paraId="68861627" w14:textId="77777777" w:rsidR="002D6E30" w:rsidRDefault="002D6E30" w:rsidP="002D6E30">
      <w:pPr>
        <w:pStyle w:val="al"/>
        <w:spacing w:line="345" w:lineRule="atLeast"/>
        <w:rPr>
          <w:b/>
          <w:bCs/>
          <w:color w:val="333333"/>
        </w:rPr>
      </w:pPr>
      <w:r>
        <w:rPr>
          <w:b/>
          <w:bCs/>
          <w:color w:val="333333"/>
        </w:rPr>
        <w:t xml:space="preserve">                             </w:t>
      </w:r>
    </w:p>
    <w:p w14:paraId="36049222" w14:textId="77777777" w:rsidR="002D6E30" w:rsidRDefault="002D6E30" w:rsidP="002D6E30">
      <w:pPr>
        <w:pStyle w:val="al"/>
        <w:spacing w:line="345" w:lineRule="atLeast"/>
        <w:rPr>
          <w:b/>
          <w:bCs/>
          <w:color w:val="333333"/>
        </w:rPr>
      </w:pPr>
    </w:p>
    <w:p w14:paraId="6866F97E" w14:textId="77777777" w:rsidR="002D6E30" w:rsidRDefault="002D6E30" w:rsidP="002D6E30">
      <w:pPr>
        <w:pStyle w:val="al"/>
        <w:spacing w:line="345" w:lineRule="atLeast"/>
        <w:rPr>
          <w:b/>
          <w:bCs/>
          <w:color w:val="333333"/>
        </w:rPr>
      </w:pPr>
    </w:p>
    <w:p w14:paraId="53701217" w14:textId="517E3A21" w:rsidR="002D6E30" w:rsidRDefault="002D6E30" w:rsidP="002D6E30">
      <w:pPr>
        <w:pStyle w:val="al"/>
        <w:spacing w:line="345" w:lineRule="atLeast"/>
        <w:rPr>
          <w:rFonts w:eastAsia="Times New Roman"/>
          <w:b/>
          <w:lang w:val="ro-RO" w:eastAsia="ar-SA"/>
        </w:rPr>
      </w:pPr>
      <w:r>
        <w:rPr>
          <w:b/>
          <w:bCs/>
          <w:color w:val="333333"/>
        </w:rPr>
        <w:t xml:space="preserve">                                                                           </w:t>
      </w:r>
      <w:r w:rsidRPr="002D6E30">
        <w:rPr>
          <w:rFonts w:eastAsia="Times New Roman"/>
          <w:b/>
          <w:lang w:val="ro-RO" w:eastAsia="ar-SA"/>
        </w:rPr>
        <w:t>CAPITOLUL XII Dispoziţii finale</w:t>
      </w:r>
    </w:p>
    <w:p w14:paraId="7288D848" w14:textId="77777777" w:rsidR="002D6E30" w:rsidRPr="002D6E30" w:rsidRDefault="002D6E30" w:rsidP="002D6E30">
      <w:pPr>
        <w:pStyle w:val="al"/>
        <w:spacing w:line="345" w:lineRule="atLeast"/>
        <w:rPr>
          <w:b/>
          <w:bCs/>
          <w:color w:val="333333"/>
        </w:rPr>
      </w:pPr>
    </w:p>
    <w:p w14:paraId="0D72EFAC" w14:textId="77777777" w:rsidR="002D6E30" w:rsidRPr="002D6E30" w:rsidRDefault="002D6E30" w:rsidP="002D6E30">
      <w:pPr>
        <w:pStyle w:val="al"/>
        <w:spacing w:line="345" w:lineRule="atLeast"/>
        <w:rPr>
          <w:rFonts w:eastAsia="Times New Roman"/>
          <w:b/>
          <w:lang w:val="ro-RO" w:eastAsia="ar-SA"/>
        </w:rPr>
      </w:pPr>
      <w:r w:rsidRPr="002D6E30">
        <w:rPr>
          <w:rFonts w:eastAsia="Times New Roman"/>
          <w:b/>
          <w:lang w:val="ro-RO" w:eastAsia="ar-SA"/>
        </w:rPr>
        <w:t>Art. 494. - Implicaţii bugetare ale impozitelor şi taxelor locale</w:t>
      </w:r>
    </w:p>
    <w:p w14:paraId="0D6161DE"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(1)</w:t>
      </w:r>
      <w:r w:rsidRPr="002D6E30">
        <w:rPr>
          <w:rFonts w:eastAsia="Times New Roman"/>
          <w:lang w:val="ro-RO" w:eastAsia="ar-SA"/>
        </w:rPr>
        <w:t xml:space="preserve"> Impozitele şi taxele locale, majorările de întârziere, precum şi amenzile aferente acestora constituie integral venituri la bugetele locale ale unităţilor administrativ- teritoriale.</w:t>
      </w:r>
    </w:p>
    <w:p w14:paraId="6BF446F4"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(2)</w:t>
      </w:r>
      <w:r w:rsidRPr="002D6E30">
        <w:rPr>
          <w:rFonts w:eastAsia="Times New Roman"/>
          <w:lang w:val="ro-RO" w:eastAsia="ar-SA"/>
        </w:rPr>
        <w:t xml:space="preserve"> Impozitul pe clădiri, precum şi amenzile aferente acestuia constituie venituri la bugetul local al unităţii administrativ-teritoriale în raza căreia este situată clădirea respectivă.</w:t>
      </w:r>
    </w:p>
    <w:p w14:paraId="1552FF85"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(3)</w:t>
      </w:r>
      <w:r w:rsidRPr="002D6E30">
        <w:rPr>
          <w:rFonts w:eastAsia="Times New Roman"/>
          <w:lang w:val="ro-RO" w:eastAsia="ar-SA"/>
        </w:rPr>
        <w:t xml:space="preserve"> Impozitul pe teren, precum şi amenzile aferente acestuia constituie venituri la bugetul local al unităţii administrativ-teritoriale în raza căreia este situat terenul respectiv.</w:t>
      </w:r>
    </w:p>
    <w:p w14:paraId="2C2154FA"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(4)</w:t>
      </w:r>
      <w:r w:rsidRPr="002D6E30">
        <w:rPr>
          <w:rFonts w:eastAsia="Times New Roman"/>
          <w:lang w:val="ro-RO" w:eastAsia="ar-SA"/>
        </w:rPr>
        <w:t xml:space="preserve"> Cu excepţiile prevăzute la alin. (5), impozitul pe mijlocul de transport, majorările de întârziere, precum şi amenzile aferente acestuia constituie venituri la bugetul local al unităţii administrativ-teritoriale în raza căreia trebuie înmatriculat sau înregistrat mijlocul de transport respectiv.</w:t>
      </w:r>
    </w:p>
    <w:p w14:paraId="15C5D57D"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lastRenderedPageBreak/>
        <w:t>(5)</w:t>
      </w:r>
      <w:r w:rsidRPr="002D6E30">
        <w:rPr>
          <w:rFonts w:eastAsia="Times New Roman"/>
          <w:lang w:val="ro-RO" w:eastAsia="ar-SA"/>
        </w:rPr>
        <w:t xml:space="preserve"> Veniturile provenite din impozitul pe mijlocul de transport stabilit în concordanţă cu prevederile art. 470 alin. (5) şi (6), majorările de întârziere, precum şi amenzile aferente se pot utiliza exclusiv pentru lucrări de întreţinere, modernizare, reabilitare şi construire a drumurilor locale şi judeţene, din care 60% constituie venituri la bugetul local şi 40% constituie venituri la bugetul judeţean. În cazul municipiului Bucureşti, impozitul constituie venituri în proporţie de 60% la bugetele sectoarelor şi 40% la bugetul municipiului Bucureşti.</w:t>
      </w:r>
    </w:p>
    <w:p w14:paraId="619BC7A4"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(6)</w:t>
      </w:r>
      <w:r w:rsidRPr="002D6E30">
        <w:rPr>
          <w:rFonts w:eastAsia="Times New Roman"/>
          <w:lang w:val="ro-RO" w:eastAsia="ar-SA"/>
        </w:rPr>
        <w:t xml:space="preserve"> Taxele locale prevăzute la cap. V din prezentul titlu constituie venituri ale bugetelor locale ale unităţilor administrativ- teritoriale. Pentru eliberarea certificatelor de urbanism şi a autorizaţiilor de construire de către preşedinţii consiliilor judeţene, cu avizul primarilor comunelor, taxele datorate constituie venit în proporţie de 50% la bugetul local al comunelor şi de 50% la bugetul local al judeţului.</w:t>
      </w:r>
    </w:p>
    <w:p w14:paraId="3046D75D"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(7)</w:t>
      </w:r>
      <w:r w:rsidRPr="002D6E30">
        <w:rPr>
          <w:rFonts w:eastAsia="Times New Roman"/>
          <w:lang w:val="ro-RO" w:eastAsia="ar-SA"/>
        </w:rPr>
        <w:t xml:space="preserve"> Taxa pentru afişaj în scop de reclamă şi publicitate, precum şi amenzile aferente constituie venituri la bugetul local al unităţii administrativ-teritoriale unde este situat afişajul, panoul sau structura pentru afişajul în scop de reclamă şi publicitate.</w:t>
      </w:r>
    </w:p>
    <w:p w14:paraId="28C0DD22"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(8)</w:t>
      </w:r>
      <w:r w:rsidRPr="002D6E30">
        <w:rPr>
          <w:rFonts w:eastAsia="Times New Roman"/>
          <w:lang w:val="ro-RO" w:eastAsia="ar-SA"/>
        </w:rPr>
        <w:t xml:space="preserve"> Impozitul pe spectacole, precum şi amenzile aferente constituie venituri la bugetul local al unităţii administrativ-teritoriale unde are loc manifestarea artistică, competiţia sportivă sau altă activitate distractivă.</w:t>
      </w:r>
    </w:p>
    <w:p w14:paraId="09F02CBC"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(9)</w:t>
      </w:r>
      <w:r w:rsidRPr="002D6E30">
        <w:rPr>
          <w:rFonts w:eastAsia="Times New Roman"/>
          <w:lang w:val="ro-RO" w:eastAsia="ar-SA"/>
        </w:rPr>
        <w:t xml:space="preserve"> Celelalte taxe locale prevăzute la art. 486, precum şi amenzile aferente constituie venituri la bugetul local al unităţii administrativ-teritoriale unde este situat locul public sau echipamentul respectiv ori unde trebuie înmatriculat vehiculul lent.</w:t>
      </w:r>
    </w:p>
    <w:p w14:paraId="5DF0D16E" w14:textId="77777777" w:rsidR="002D6E30" w:rsidRPr="002D6E30" w:rsidRDefault="002D6E30" w:rsidP="002D6E30">
      <w:pPr>
        <w:pStyle w:val="al"/>
        <w:spacing w:line="345" w:lineRule="atLeast"/>
        <w:rPr>
          <w:rFonts w:eastAsia="Times New Roman"/>
          <w:lang w:val="ro-RO" w:eastAsia="ar-SA"/>
        </w:rPr>
      </w:pPr>
      <w:r w:rsidRPr="002D6E30">
        <w:rPr>
          <w:rFonts w:eastAsia="Times New Roman"/>
          <w:b/>
          <w:lang w:val="ro-RO" w:eastAsia="ar-SA"/>
        </w:rPr>
        <w:t>(10)</w:t>
      </w:r>
      <w:r w:rsidRPr="002D6E30">
        <w:rPr>
          <w:rFonts w:eastAsia="Times New Roman"/>
          <w:lang w:val="ro-RO" w:eastAsia="ar-SA"/>
        </w:rPr>
        <w:t xml:space="preserve"> Constituie venit la bugetul local sumele provenite din:</w:t>
      </w:r>
    </w:p>
    <w:p w14:paraId="7A9F5E72" w14:textId="77777777" w:rsidR="002D6E30" w:rsidRPr="002D6E30" w:rsidRDefault="002D6E30" w:rsidP="002D6E30">
      <w:pPr>
        <w:pStyle w:val="al"/>
        <w:spacing w:line="345" w:lineRule="atLeast"/>
        <w:rPr>
          <w:rFonts w:eastAsia="Times New Roman"/>
          <w:lang w:val="ro-RO" w:eastAsia="ar-SA"/>
        </w:rPr>
      </w:pPr>
      <w:r w:rsidRPr="002D6E30">
        <w:rPr>
          <w:rFonts w:eastAsia="Times New Roman"/>
          <w:lang w:val="ro-RO" w:eastAsia="ar-SA"/>
        </w:rPr>
        <w:t>a) majorările pentru plata cu întârziere a impozitelor şi taxelor locale;</w:t>
      </w:r>
    </w:p>
    <w:p w14:paraId="13732C4C" w14:textId="4D537378" w:rsidR="002D6E30" w:rsidRPr="002D6E30" w:rsidRDefault="002D6E30" w:rsidP="002D6E30">
      <w:pPr>
        <w:pStyle w:val="al"/>
        <w:spacing w:line="345" w:lineRule="atLeast"/>
        <w:rPr>
          <w:rFonts w:eastAsia="Times New Roman"/>
          <w:lang w:val="ro-RO" w:eastAsia="ar-SA"/>
        </w:rPr>
      </w:pPr>
      <w:r w:rsidRPr="002D6E30">
        <w:rPr>
          <w:rFonts w:eastAsia="Times New Roman"/>
          <w:lang w:val="ro-RO" w:eastAsia="ar-SA"/>
        </w:rPr>
        <w:t>b) taxele judiciare de timbru şi alte ta</w:t>
      </w:r>
      <w:r>
        <w:rPr>
          <w:rFonts w:eastAsia="Times New Roman"/>
          <w:lang w:val="ro-RO" w:eastAsia="ar-SA"/>
        </w:rPr>
        <w:t>xe de timbru prevăzute de lege;</w:t>
      </w:r>
    </w:p>
    <w:p w14:paraId="29ACB2B9" w14:textId="44772C43" w:rsidR="005E068E" w:rsidRDefault="002D6E30" w:rsidP="002D6E30">
      <w:pPr>
        <w:pStyle w:val="al"/>
        <w:spacing w:line="345" w:lineRule="atLeast"/>
        <w:rPr>
          <w:rFonts w:eastAsia="Times New Roman"/>
          <w:lang w:val="ro-RO" w:eastAsia="ar-SA"/>
        </w:rPr>
      </w:pPr>
      <w:r w:rsidRPr="002D6E30">
        <w:rPr>
          <w:rFonts w:eastAsia="Times New Roman"/>
          <w:b/>
          <w:lang w:val="ro-RO" w:eastAsia="ar-SA"/>
        </w:rPr>
        <w:t>(12)</w:t>
      </w:r>
      <w:r w:rsidRPr="002D6E30">
        <w:rPr>
          <w:rFonts w:eastAsia="Times New Roman"/>
          <w:lang w:val="ro-RO" w:eastAsia="ar-SA"/>
        </w:rPr>
        <w:t xml:space="preserve"> 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serviciile publice comunitare pentru eliberarea paşapoartelor simple, serviciile publice comunitare de evidenţă a persoanelor, precum şi orice altă entitate care deţine informaţii sau documente cu privire la bunurile impozabile sau taxabile, după caz, ori la persoanele care au calitatea de contribuabil au obligaţia furnizării acestora fără plată, în termen de 15 zile lucrătoare de la data primirii solicitării.</w:t>
      </w:r>
    </w:p>
    <w:p w14:paraId="61513C38" w14:textId="77777777" w:rsidR="00E76B21" w:rsidRPr="0009014F" w:rsidRDefault="00E76B21" w:rsidP="00E76B21">
      <w:pPr>
        <w:pStyle w:val="al"/>
        <w:spacing w:line="345" w:lineRule="atLeast"/>
        <w:rPr>
          <w:rFonts w:eastAsia="Times New Roman"/>
          <w:lang w:val="ro-RO" w:eastAsia="ar-SA"/>
        </w:rPr>
      </w:pPr>
      <w:r w:rsidRPr="0009014F">
        <w:rPr>
          <w:rFonts w:eastAsia="Times New Roman"/>
          <w:b/>
          <w:lang w:val="ro-RO" w:eastAsia="ar-SA"/>
        </w:rPr>
        <w:t xml:space="preserve">Art. </w:t>
      </w:r>
      <m:oMath>
        <m:sSup>
          <m:sSupPr>
            <m:ctrlPr>
              <w:rPr>
                <w:rFonts w:ascii="Cambria Math" w:eastAsia="Times New Roman" w:hAnsi="Cambria Math"/>
                <w:b/>
                <w:i/>
                <w:lang w:val="ro-RO" w:eastAsia="ar-SA"/>
              </w:rPr>
            </m:ctrlPr>
          </m:sSupPr>
          <m:e>
            <m:r>
              <m:rPr>
                <m:sty m:val="bi"/>
              </m:rPr>
              <w:rPr>
                <w:rFonts w:ascii="Cambria Math" w:eastAsia="Times New Roman" w:hAnsi="Cambria Math"/>
                <w:lang w:val="ro-RO" w:eastAsia="ar-SA"/>
              </w:rPr>
              <m:t>495</m:t>
            </m:r>
          </m:e>
          <m:sup>
            <m:r>
              <m:rPr>
                <m:sty m:val="bi"/>
              </m:rPr>
              <w:rPr>
                <w:rFonts w:ascii="Cambria Math" w:eastAsia="Times New Roman" w:hAnsi="Cambria Math"/>
                <w:lang w:val="ro-RO" w:eastAsia="ar-SA"/>
              </w:rPr>
              <m:t>2</m:t>
            </m:r>
          </m:sup>
        </m:sSup>
      </m:oMath>
      <w:r w:rsidRPr="0009014F">
        <w:rPr>
          <w:rFonts w:eastAsia="Times New Roman"/>
          <w:b/>
          <w:lang w:val="ro-RO" w:eastAsia="ar-SA"/>
        </w:rPr>
        <w:t>.</w:t>
      </w:r>
      <w:r w:rsidRPr="0009014F">
        <w:rPr>
          <w:b/>
          <w:bCs/>
          <w:color w:val="333333"/>
        </w:rPr>
        <w:t xml:space="preserve"> - </w:t>
      </w:r>
      <w:r w:rsidRPr="0009014F">
        <w:rPr>
          <w:rFonts w:eastAsia="Times New Roman"/>
          <w:lang w:val="ro-RO" w:eastAsia="ar-SA"/>
        </w:rPr>
        <w:t xml:space="preserve">În vederea stabilirii impozitului pe clădirile cu destinație mixtă aflate în proprietatea persoanelor fizice, potrivit </w:t>
      </w:r>
      <w:hyperlink r:id="rId35" w:anchor="p-82439432" w:tgtFrame="_blank" w:history="1">
        <w:r w:rsidRPr="0009014F">
          <w:rPr>
            <w:rFonts w:eastAsia="Times New Roman"/>
            <w:lang w:val="ro-RO" w:eastAsia="ar-SA"/>
          </w:rPr>
          <w:t>art. 459</w:t>
        </w:r>
      </w:hyperlink>
      <w:r w:rsidRPr="0009014F">
        <w:rPr>
          <w:rFonts w:eastAsia="Times New Roman"/>
          <w:lang w:val="ro-RO" w:eastAsia="ar-SA"/>
        </w:rPr>
        <w:t xml:space="preserve"> din prezentul Cod, pentru anul 2021 se stabilesc următoarele reguli:</w:t>
      </w:r>
    </w:p>
    <w:p w14:paraId="04802875" w14:textId="77777777" w:rsidR="00E76B21" w:rsidRPr="0009014F" w:rsidRDefault="00E76B21" w:rsidP="00E76B21">
      <w:pPr>
        <w:pStyle w:val="al"/>
        <w:spacing w:line="345" w:lineRule="atLeast"/>
        <w:rPr>
          <w:rFonts w:eastAsia="Times New Roman"/>
          <w:lang w:val="ro-RO" w:eastAsia="ar-SA"/>
        </w:rPr>
      </w:pPr>
      <w:r w:rsidRPr="0009014F">
        <w:rPr>
          <w:rFonts w:eastAsia="Times New Roman"/>
          <w:lang w:val="ro-RO" w:eastAsia="ar-SA"/>
        </w:rPr>
        <w:lastRenderedPageBreak/>
        <w:t>a) persoanele fizice care la data de 31 decembrie 2020 au în proprietate clădiri cu destinație mixtă au obligația să depună o declarație pe propria răspundere, până la data de 15 martie 2021 inclusiv, privind suprafața folosită în scop nerezidențial;</w:t>
      </w:r>
    </w:p>
    <w:p w14:paraId="71115A9A" w14:textId="670BD5B3" w:rsidR="00A958FC" w:rsidRDefault="00E76B21" w:rsidP="002A3A0F">
      <w:pPr>
        <w:pStyle w:val="al"/>
        <w:spacing w:line="345" w:lineRule="atLeast"/>
        <w:rPr>
          <w:color w:val="333333"/>
        </w:rPr>
      </w:pPr>
      <w:r w:rsidRPr="0009014F">
        <w:rPr>
          <w:rFonts w:eastAsia="Times New Roman"/>
          <w:lang w:val="ro-RO" w:eastAsia="ar-SA"/>
        </w:rPr>
        <w:t>b) fac excepție de la prevederile lit. a) persoanele fizice ale căror suprafețe folosite în scop nerezidențial au fost declarate la organul fiscal până la data 31 decembrie 2020, în conformitate cu modelul ITL 001-2016</w:t>
      </w:r>
      <w:r w:rsidRPr="0009014F">
        <w:rPr>
          <w:color w:val="333333"/>
        </w:rPr>
        <w:t>.</w:t>
      </w:r>
    </w:p>
    <w:p w14:paraId="3DB9C9B3" w14:textId="77777777" w:rsidR="002A3A0F" w:rsidRDefault="002A3A0F" w:rsidP="002A3A0F">
      <w:pPr>
        <w:pStyle w:val="al"/>
        <w:spacing w:line="345" w:lineRule="atLeast"/>
        <w:rPr>
          <w:color w:val="333333"/>
          <w:lang w:val="ro-RO"/>
        </w:rPr>
      </w:pPr>
    </w:p>
    <w:p w14:paraId="76EA62F9" w14:textId="77777777" w:rsidR="005E5587" w:rsidRPr="00E7063C" w:rsidRDefault="005E5587" w:rsidP="002A3A0F">
      <w:pPr>
        <w:pStyle w:val="al"/>
        <w:spacing w:line="345" w:lineRule="atLeast"/>
        <w:rPr>
          <w:color w:val="333333"/>
          <w:lang w:val="ro-RO"/>
        </w:rPr>
      </w:pPr>
    </w:p>
    <w:p w14:paraId="41CDB870" w14:textId="4A096601" w:rsidR="00A410C5" w:rsidRPr="00A410C5" w:rsidRDefault="00A410C5" w:rsidP="00A410C5">
      <w:pPr>
        <w:rPr>
          <w:rFonts w:ascii="Times New Roman" w:hAnsi="Times New Roman" w:cs="Times New Roman"/>
          <w:b/>
        </w:rPr>
      </w:pPr>
      <w:r w:rsidRPr="00A410C5">
        <w:rPr>
          <w:rFonts w:ascii="Times New Roman" w:hAnsi="Times New Roman" w:cs="Times New Roman"/>
          <w:b/>
        </w:rPr>
        <w:t xml:space="preserve">- Tarifele pentru închirierea căminelor culturale de pe raza Comunei Săsciori sunt cele  prevăzute de </w:t>
      </w:r>
      <w:r w:rsidRPr="004E20B8">
        <w:rPr>
          <w:rFonts w:ascii="Times New Roman" w:hAnsi="Times New Roman" w:cs="Times New Roman"/>
          <w:b/>
        </w:rPr>
        <w:t>HCL</w:t>
      </w:r>
      <w:r w:rsidR="004E20B8">
        <w:rPr>
          <w:rFonts w:ascii="Times New Roman" w:hAnsi="Times New Roman" w:cs="Times New Roman"/>
          <w:b/>
        </w:rPr>
        <w:t xml:space="preserve"> </w:t>
      </w:r>
      <w:r w:rsidR="004E20B8" w:rsidRPr="004E20B8">
        <w:rPr>
          <w:rFonts w:ascii="Times New Roman" w:hAnsi="Times New Roman" w:cs="Times New Roman"/>
          <w:b/>
        </w:rPr>
        <w:t>18</w:t>
      </w:r>
      <w:r w:rsidRPr="004E20B8">
        <w:rPr>
          <w:rFonts w:ascii="Times New Roman" w:hAnsi="Times New Roman" w:cs="Times New Roman"/>
          <w:b/>
        </w:rPr>
        <w:t xml:space="preserve"> /</w:t>
      </w:r>
      <w:r w:rsidR="004E20B8" w:rsidRPr="004E20B8">
        <w:rPr>
          <w:rFonts w:ascii="Times New Roman" w:hAnsi="Times New Roman" w:cs="Times New Roman"/>
          <w:b/>
        </w:rPr>
        <w:t>2022</w:t>
      </w:r>
      <w:r w:rsidR="00285987">
        <w:rPr>
          <w:rFonts w:ascii="Times New Roman" w:hAnsi="Times New Roman" w:cs="Times New Roman"/>
          <w:b/>
        </w:rPr>
        <w:t xml:space="preserve"> .</w:t>
      </w:r>
    </w:p>
    <w:p w14:paraId="0C296926" w14:textId="77777777" w:rsidR="00A958FC" w:rsidRPr="0009014F" w:rsidRDefault="00A410C5" w:rsidP="00A410C5">
      <w:pPr>
        <w:rPr>
          <w:rFonts w:ascii="Times New Roman" w:hAnsi="Times New Roman" w:cs="Times New Roman"/>
          <w:b/>
        </w:rPr>
      </w:pPr>
      <w:r w:rsidRPr="00A410C5">
        <w:rPr>
          <w:rFonts w:ascii="Times New Roman" w:hAnsi="Times New Roman" w:cs="Times New Roman"/>
          <w:b/>
        </w:rPr>
        <w:t>- Având în vedere prevederile art.256, din Legea nr.207/2015 privind noul Cod de procedură fiscală, se stabilește suma pentru cheltuielile cu executarea silită la 24  lei.</w:t>
      </w:r>
    </w:p>
    <w:p w14:paraId="07D2E5B2" w14:textId="66BA3120" w:rsidR="00A410C5" w:rsidRDefault="004C474A" w:rsidP="00455EFD">
      <w:pPr>
        <w:rPr>
          <w:rFonts w:ascii="Times New Roman" w:hAnsi="Times New Roman" w:cs="Times New Roman"/>
          <w:b/>
          <w:bCs/>
          <w:color w:val="FF0000"/>
        </w:rPr>
      </w:pPr>
      <w:r>
        <w:rPr>
          <w:rFonts w:ascii="Times New Roman" w:hAnsi="Times New Roman" w:cs="Times New Roman"/>
          <w:b/>
        </w:rPr>
        <w:t xml:space="preserve"> - </w:t>
      </w:r>
      <w:r w:rsidRPr="004C474A">
        <w:rPr>
          <w:rFonts w:ascii="Times New Roman" w:hAnsi="Times New Roman" w:cs="Times New Roman"/>
          <w:b/>
        </w:rPr>
        <w:t>Eliberarea oricărui act se va face numai contribuabililor care au achitat la zi obligaţiile fiscale, cu excepţia eliberării certificatului de deces, certificatului de căsător</w:t>
      </w:r>
      <w:r w:rsidR="00455EFD">
        <w:rPr>
          <w:rFonts w:ascii="Times New Roman" w:hAnsi="Times New Roman" w:cs="Times New Roman"/>
          <w:b/>
        </w:rPr>
        <w:t>ie, certificatului de naştere ,</w:t>
      </w:r>
      <w:r w:rsidRPr="004C474A">
        <w:rPr>
          <w:rFonts w:ascii="Times New Roman" w:hAnsi="Times New Roman" w:cs="Times New Roman"/>
          <w:b/>
        </w:rPr>
        <w:t xml:space="preserve"> adeverinţei pentru</w:t>
      </w:r>
      <w:r w:rsidR="00455EFD">
        <w:rPr>
          <w:rFonts w:ascii="Times New Roman" w:hAnsi="Times New Roman" w:cs="Times New Roman"/>
          <w:b/>
        </w:rPr>
        <w:t xml:space="preserve"> obţinerea cărții de identitate , </w:t>
      </w:r>
      <w:r w:rsidR="008054A4">
        <w:rPr>
          <w:rFonts w:ascii="Times New Roman" w:hAnsi="Times New Roman" w:cs="Times New Roman"/>
          <w:b/>
        </w:rPr>
        <w:t>întocmir</w:t>
      </w:r>
      <w:r w:rsidR="002751B3">
        <w:rPr>
          <w:rFonts w:ascii="Times New Roman" w:hAnsi="Times New Roman" w:cs="Times New Roman"/>
          <w:b/>
        </w:rPr>
        <w:t>ea</w:t>
      </w:r>
      <w:r w:rsidR="00455EFD">
        <w:rPr>
          <w:rFonts w:ascii="Times New Roman" w:hAnsi="Times New Roman" w:cs="Times New Roman"/>
          <w:b/>
        </w:rPr>
        <w:t xml:space="preserve"> anchetelor sociale pentru încadrare în grad de handicap și persoanelor care se află în executare silită .</w:t>
      </w:r>
    </w:p>
    <w:p w14:paraId="53A52362" w14:textId="7A135E79" w:rsidR="002A3A0F" w:rsidRPr="002751B3" w:rsidRDefault="002A3A0F" w:rsidP="00FB1947">
      <w:pPr>
        <w:pStyle w:val="NoSpacing"/>
        <w:rPr>
          <w:rFonts w:ascii="Times New Roman" w:eastAsia="Times New Roman" w:hAnsi="Times New Roman" w:cs="Times New Roman"/>
          <w:b/>
          <w:color w:val="FF0000"/>
          <w:sz w:val="24"/>
          <w:szCs w:val="24"/>
          <w:shd w:val="clear" w:color="auto" w:fill="FFFFFF"/>
          <w:lang w:val="it-IT" w:eastAsia="ro-RO"/>
        </w:rPr>
      </w:pPr>
      <w:r>
        <w:rPr>
          <w:rFonts w:ascii="Times New Roman" w:eastAsia="Times New Roman" w:hAnsi="Times New Roman" w:cs="Times New Roman"/>
          <w:b/>
          <w:color w:val="FF0000"/>
          <w:sz w:val="24"/>
          <w:szCs w:val="24"/>
          <w:shd w:val="clear" w:color="auto" w:fill="FFFFFF"/>
          <w:lang w:val="it-IT" w:eastAsia="ro-RO"/>
        </w:rPr>
        <w:t xml:space="preserve">    </w:t>
      </w:r>
      <w:r w:rsidR="00FB1947" w:rsidRPr="00FB1947">
        <w:rPr>
          <w:rFonts w:ascii="Times New Roman" w:eastAsia="Times New Roman" w:hAnsi="Times New Roman" w:cs="Times New Roman"/>
          <w:b/>
          <w:color w:val="FF0000"/>
          <w:sz w:val="24"/>
          <w:szCs w:val="24"/>
          <w:shd w:val="clear" w:color="auto" w:fill="FFFFFF"/>
          <w:lang w:val="it-IT" w:eastAsia="ro-RO"/>
        </w:rPr>
        <w:t xml:space="preserve">                                                            </w:t>
      </w:r>
      <w:r w:rsidR="002751B3">
        <w:rPr>
          <w:rFonts w:ascii="Times New Roman" w:eastAsia="Times New Roman" w:hAnsi="Times New Roman" w:cs="Times New Roman"/>
          <w:b/>
          <w:color w:val="FF0000"/>
          <w:sz w:val="24"/>
          <w:szCs w:val="24"/>
          <w:shd w:val="clear" w:color="auto" w:fill="FFFFFF"/>
          <w:lang w:val="it-IT" w:eastAsia="ro-RO"/>
        </w:rPr>
        <w:t xml:space="preserve">                           </w:t>
      </w:r>
    </w:p>
    <w:p w14:paraId="042ADDAB" w14:textId="77777777" w:rsidR="005E5587" w:rsidRDefault="005E5587" w:rsidP="00FB1947">
      <w:pPr>
        <w:pStyle w:val="NoSpacing"/>
        <w:rPr>
          <w:rFonts w:ascii="Times New Roman" w:eastAsia="Times New Roman" w:hAnsi="Times New Roman" w:cs="Times New Roman"/>
          <w:b/>
          <w:sz w:val="24"/>
          <w:szCs w:val="24"/>
          <w:shd w:val="clear" w:color="auto" w:fill="FFFFFF"/>
          <w:lang w:val="it-IT" w:eastAsia="ro-RO"/>
        </w:rPr>
      </w:pPr>
    </w:p>
    <w:p w14:paraId="7B86A164" w14:textId="77777777" w:rsidR="005E5587" w:rsidRDefault="005E5587" w:rsidP="00FB1947">
      <w:pPr>
        <w:pStyle w:val="NoSpacing"/>
        <w:rPr>
          <w:rFonts w:ascii="Times New Roman" w:eastAsia="Times New Roman" w:hAnsi="Times New Roman" w:cs="Times New Roman"/>
          <w:b/>
          <w:sz w:val="24"/>
          <w:szCs w:val="24"/>
          <w:shd w:val="clear" w:color="auto" w:fill="FFFFFF"/>
          <w:lang w:val="it-IT" w:eastAsia="ro-RO"/>
        </w:rPr>
      </w:pPr>
    </w:p>
    <w:p w14:paraId="064C245B" w14:textId="21F935FA" w:rsidR="00FB1947" w:rsidRPr="00FB1947" w:rsidRDefault="00756E84" w:rsidP="00FB1947">
      <w:pPr>
        <w:pStyle w:val="NoSpacing"/>
        <w:rPr>
          <w:rFonts w:ascii="Times New Roman" w:eastAsia="Times New Roman" w:hAnsi="Times New Roman" w:cs="Times New Roman"/>
          <w:b/>
          <w:sz w:val="24"/>
          <w:szCs w:val="24"/>
          <w:shd w:val="clear" w:color="auto" w:fill="FFFFFF"/>
          <w:lang w:val="it-IT" w:eastAsia="ro-RO"/>
        </w:rPr>
      </w:pPr>
      <w:r>
        <w:rPr>
          <w:rFonts w:ascii="Times New Roman" w:eastAsia="Times New Roman" w:hAnsi="Times New Roman" w:cs="Times New Roman"/>
          <w:b/>
          <w:sz w:val="24"/>
          <w:szCs w:val="24"/>
          <w:shd w:val="clear" w:color="auto" w:fill="FFFFFF"/>
          <w:lang w:val="it-IT" w:eastAsia="ro-RO"/>
        </w:rPr>
        <w:t xml:space="preserve">   PRESEDINTE DE SEDINȚĂ</w:t>
      </w:r>
      <w:r w:rsidR="00FB1947" w:rsidRPr="00FB1947">
        <w:rPr>
          <w:rFonts w:ascii="Times New Roman" w:eastAsia="Times New Roman" w:hAnsi="Times New Roman" w:cs="Times New Roman"/>
          <w:b/>
          <w:sz w:val="24"/>
          <w:szCs w:val="24"/>
          <w:shd w:val="clear" w:color="auto" w:fill="FFFFFF"/>
          <w:lang w:val="it-IT" w:eastAsia="ro-RO"/>
        </w:rPr>
        <w:t>,</w:t>
      </w:r>
      <w:r w:rsidR="00FB1947" w:rsidRPr="00FB1947">
        <w:rPr>
          <w:rFonts w:ascii="Times New Roman" w:eastAsia="Times New Roman" w:hAnsi="Times New Roman" w:cs="Times New Roman"/>
          <w:b/>
          <w:sz w:val="24"/>
          <w:szCs w:val="24"/>
          <w:shd w:val="clear" w:color="auto" w:fill="FFFFFF"/>
          <w:lang w:val="it-IT" w:eastAsia="ro-RO"/>
        </w:rPr>
        <w:tab/>
      </w:r>
      <w:r w:rsidR="00FB1947" w:rsidRPr="00FB1947">
        <w:rPr>
          <w:rFonts w:ascii="Times New Roman" w:eastAsia="Times New Roman" w:hAnsi="Times New Roman" w:cs="Times New Roman"/>
          <w:b/>
          <w:sz w:val="24"/>
          <w:szCs w:val="24"/>
          <w:shd w:val="clear" w:color="auto" w:fill="FFFFFF"/>
          <w:lang w:val="it-IT" w:eastAsia="ro-RO"/>
        </w:rPr>
        <w:tab/>
      </w:r>
      <w:r w:rsidR="00FB1947" w:rsidRPr="00FB1947">
        <w:rPr>
          <w:rFonts w:ascii="Times New Roman" w:eastAsia="Times New Roman" w:hAnsi="Times New Roman" w:cs="Times New Roman"/>
          <w:b/>
          <w:sz w:val="24"/>
          <w:szCs w:val="24"/>
          <w:shd w:val="clear" w:color="auto" w:fill="FFFFFF"/>
          <w:lang w:val="it-IT" w:eastAsia="ro-RO"/>
        </w:rPr>
        <w:tab/>
      </w:r>
      <w:r w:rsidR="00FB1947" w:rsidRPr="00FB1947">
        <w:rPr>
          <w:rFonts w:ascii="Times New Roman" w:eastAsia="Times New Roman" w:hAnsi="Times New Roman" w:cs="Times New Roman"/>
          <w:b/>
          <w:sz w:val="24"/>
          <w:szCs w:val="24"/>
          <w:shd w:val="clear" w:color="auto" w:fill="FFFFFF"/>
          <w:lang w:val="it-IT" w:eastAsia="ro-RO"/>
        </w:rPr>
        <w:tab/>
        <w:t xml:space="preserve">                                 </w:t>
      </w:r>
      <w:r>
        <w:rPr>
          <w:rFonts w:ascii="Times New Roman" w:eastAsia="Times New Roman" w:hAnsi="Times New Roman" w:cs="Times New Roman"/>
          <w:b/>
          <w:sz w:val="24"/>
          <w:szCs w:val="24"/>
          <w:shd w:val="clear" w:color="auto" w:fill="FFFFFF"/>
          <w:lang w:val="it-IT" w:eastAsia="ro-RO"/>
        </w:rPr>
        <w:t xml:space="preserve">                  CONTRASEMNEAZĂ</w:t>
      </w:r>
      <w:r w:rsidR="00FB1947" w:rsidRPr="00FB1947">
        <w:rPr>
          <w:rFonts w:ascii="Times New Roman" w:eastAsia="Times New Roman" w:hAnsi="Times New Roman" w:cs="Times New Roman"/>
          <w:b/>
          <w:sz w:val="24"/>
          <w:szCs w:val="24"/>
          <w:shd w:val="clear" w:color="auto" w:fill="FFFFFF"/>
          <w:lang w:val="it-IT" w:eastAsia="ro-RO"/>
        </w:rPr>
        <w:t>,</w:t>
      </w:r>
    </w:p>
    <w:p w14:paraId="321B6271" w14:textId="5EFA8CF8" w:rsidR="00FB1947" w:rsidRPr="00FB1947" w:rsidRDefault="00FB1947" w:rsidP="00FB1947">
      <w:pPr>
        <w:pStyle w:val="NoSpacing"/>
        <w:rPr>
          <w:rFonts w:ascii="Times New Roman" w:eastAsia="Times New Roman" w:hAnsi="Times New Roman" w:cs="Times New Roman"/>
          <w:b/>
          <w:sz w:val="24"/>
          <w:szCs w:val="24"/>
          <w:shd w:val="clear" w:color="auto" w:fill="FFFFFF"/>
          <w:lang w:val="it-IT" w:eastAsia="ro-RO"/>
        </w:rPr>
      </w:pPr>
      <w:r w:rsidRPr="00FB1947">
        <w:rPr>
          <w:rFonts w:ascii="Times New Roman" w:eastAsia="Times New Roman" w:hAnsi="Times New Roman" w:cs="Times New Roman"/>
          <w:b/>
          <w:sz w:val="24"/>
          <w:szCs w:val="24"/>
          <w:shd w:val="clear" w:color="auto" w:fill="FFFFFF"/>
          <w:lang w:val="it-IT" w:eastAsia="ro-RO"/>
        </w:rPr>
        <w:t xml:space="preserve">             Consilier,</w:t>
      </w:r>
      <w:r w:rsidRPr="00FB1947">
        <w:rPr>
          <w:rFonts w:ascii="Times New Roman" w:eastAsia="Times New Roman" w:hAnsi="Times New Roman" w:cs="Times New Roman"/>
          <w:b/>
          <w:sz w:val="24"/>
          <w:szCs w:val="24"/>
          <w:shd w:val="clear" w:color="auto" w:fill="FFFFFF"/>
          <w:lang w:val="it-IT" w:eastAsia="ro-RO"/>
        </w:rPr>
        <w:tab/>
      </w:r>
      <w:r w:rsidRPr="00FB1947">
        <w:rPr>
          <w:rFonts w:ascii="Times New Roman" w:eastAsia="Times New Roman" w:hAnsi="Times New Roman" w:cs="Times New Roman"/>
          <w:b/>
          <w:sz w:val="24"/>
          <w:szCs w:val="24"/>
          <w:shd w:val="clear" w:color="auto" w:fill="FFFFFF"/>
          <w:lang w:val="it-IT" w:eastAsia="ro-RO"/>
        </w:rPr>
        <w:tab/>
      </w:r>
      <w:r w:rsidRPr="00FB1947">
        <w:rPr>
          <w:rFonts w:ascii="Times New Roman" w:eastAsia="Times New Roman" w:hAnsi="Times New Roman" w:cs="Times New Roman"/>
          <w:b/>
          <w:sz w:val="24"/>
          <w:szCs w:val="24"/>
          <w:shd w:val="clear" w:color="auto" w:fill="FFFFFF"/>
          <w:lang w:val="it-IT" w:eastAsia="ro-RO"/>
        </w:rPr>
        <w:tab/>
      </w:r>
      <w:r w:rsidRPr="00FB1947">
        <w:rPr>
          <w:rFonts w:ascii="Times New Roman" w:eastAsia="Times New Roman" w:hAnsi="Times New Roman" w:cs="Times New Roman"/>
          <w:b/>
          <w:sz w:val="24"/>
          <w:szCs w:val="24"/>
          <w:shd w:val="clear" w:color="auto" w:fill="FFFFFF"/>
          <w:lang w:val="it-IT" w:eastAsia="ro-RO"/>
        </w:rPr>
        <w:tab/>
      </w:r>
      <w:r w:rsidRPr="00FB1947">
        <w:rPr>
          <w:rFonts w:ascii="Times New Roman" w:eastAsia="Times New Roman" w:hAnsi="Times New Roman" w:cs="Times New Roman"/>
          <w:b/>
          <w:sz w:val="24"/>
          <w:szCs w:val="24"/>
          <w:shd w:val="clear" w:color="auto" w:fill="FFFFFF"/>
          <w:lang w:val="it-IT" w:eastAsia="ro-RO"/>
        </w:rPr>
        <w:tab/>
        <w:t xml:space="preserve">                                     </w:t>
      </w:r>
      <w:r w:rsidR="00455EFD">
        <w:rPr>
          <w:rFonts w:ascii="Times New Roman" w:eastAsia="Times New Roman" w:hAnsi="Times New Roman" w:cs="Times New Roman"/>
          <w:b/>
          <w:sz w:val="24"/>
          <w:szCs w:val="24"/>
          <w:shd w:val="clear" w:color="auto" w:fill="FFFFFF"/>
          <w:lang w:val="it-IT" w:eastAsia="ro-RO"/>
        </w:rPr>
        <w:t xml:space="preserve">                      </w:t>
      </w:r>
      <w:r w:rsidRPr="00FB1947">
        <w:rPr>
          <w:rFonts w:ascii="Times New Roman" w:eastAsia="Times New Roman" w:hAnsi="Times New Roman" w:cs="Times New Roman"/>
          <w:b/>
          <w:sz w:val="24"/>
          <w:szCs w:val="24"/>
          <w:shd w:val="clear" w:color="auto" w:fill="FFFFFF"/>
          <w:lang w:val="it-IT" w:eastAsia="ro-RO"/>
        </w:rPr>
        <w:t xml:space="preserve"> Secretar</w:t>
      </w:r>
      <w:r w:rsidR="00455EFD">
        <w:rPr>
          <w:rFonts w:ascii="Times New Roman" w:eastAsia="Times New Roman" w:hAnsi="Times New Roman" w:cs="Times New Roman"/>
          <w:b/>
          <w:sz w:val="24"/>
          <w:szCs w:val="24"/>
          <w:shd w:val="clear" w:color="auto" w:fill="FFFFFF"/>
          <w:lang w:val="it-IT" w:eastAsia="ro-RO"/>
        </w:rPr>
        <w:t>ul</w:t>
      </w:r>
      <w:r w:rsidRPr="00FB1947">
        <w:rPr>
          <w:rFonts w:ascii="Times New Roman" w:eastAsia="Times New Roman" w:hAnsi="Times New Roman" w:cs="Times New Roman"/>
          <w:b/>
          <w:sz w:val="24"/>
          <w:szCs w:val="24"/>
          <w:shd w:val="clear" w:color="auto" w:fill="FFFFFF"/>
          <w:lang w:val="it-IT" w:eastAsia="ro-RO"/>
        </w:rPr>
        <w:t xml:space="preserve"> gene</w:t>
      </w:r>
      <w:r w:rsidR="00455EFD">
        <w:rPr>
          <w:rFonts w:ascii="Times New Roman" w:eastAsia="Times New Roman" w:hAnsi="Times New Roman" w:cs="Times New Roman"/>
          <w:b/>
          <w:sz w:val="24"/>
          <w:szCs w:val="24"/>
          <w:shd w:val="clear" w:color="auto" w:fill="FFFFFF"/>
          <w:lang w:val="it-IT" w:eastAsia="ro-RO"/>
        </w:rPr>
        <w:t>ral al Comunei</w:t>
      </w:r>
    </w:p>
    <w:p w14:paraId="5F9C6968" w14:textId="13EC8CD0" w:rsidR="00FB1947" w:rsidRPr="00FB1947" w:rsidRDefault="00756E84" w:rsidP="00FB1947">
      <w:pPr>
        <w:pStyle w:val="NoSpacing"/>
        <w:rPr>
          <w:rFonts w:ascii="Times New Roman" w:eastAsia="Times New Roman" w:hAnsi="Times New Roman" w:cs="Times New Roman"/>
          <w:b/>
          <w:sz w:val="24"/>
          <w:szCs w:val="24"/>
          <w:shd w:val="clear" w:color="auto" w:fill="FFFFFF"/>
          <w:lang w:val="it-IT" w:eastAsia="ro-RO"/>
        </w:rPr>
      </w:pPr>
      <w:r>
        <w:rPr>
          <w:rFonts w:ascii="Times New Roman" w:eastAsia="Times New Roman" w:hAnsi="Times New Roman" w:cs="Times New Roman"/>
          <w:b/>
          <w:sz w:val="24"/>
          <w:szCs w:val="24"/>
          <w:shd w:val="clear" w:color="auto" w:fill="FFFFFF"/>
          <w:lang w:val="it-IT" w:eastAsia="ro-RO"/>
        </w:rPr>
        <w:t xml:space="preserve">    GLONȚ IOAN IULIAN</w:t>
      </w:r>
      <w:r w:rsidR="00FB1947" w:rsidRPr="002A3A0F">
        <w:rPr>
          <w:rFonts w:ascii="Times New Roman" w:eastAsia="Times New Roman" w:hAnsi="Times New Roman" w:cs="Times New Roman"/>
          <w:b/>
          <w:color w:val="FF0000"/>
          <w:sz w:val="24"/>
          <w:szCs w:val="24"/>
          <w:shd w:val="clear" w:color="auto" w:fill="FFFFFF"/>
          <w:lang w:val="it-IT" w:eastAsia="ro-RO"/>
        </w:rPr>
        <w:t xml:space="preserve">                                                                                 </w:t>
      </w:r>
      <w:r>
        <w:rPr>
          <w:rFonts w:ascii="Times New Roman" w:eastAsia="Times New Roman" w:hAnsi="Times New Roman" w:cs="Times New Roman"/>
          <w:b/>
          <w:color w:val="FF0000"/>
          <w:sz w:val="24"/>
          <w:szCs w:val="24"/>
          <w:shd w:val="clear" w:color="auto" w:fill="FFFFFF"/>
          <w:lang w:val="it-IT" w:eastAsia="ro-RO"/>
        </w:rPr>
        <w:t xml:space="preserve">                   </w:t>
      </w:r>
      <w:r w:rsidR="00455EFD">
        <w:rPr>
          <w:rFonts w:ascii="Times New Roman" w:eastAsia="Times New Roman" w:hAnsi="Times New Roman" w:cs="Times New Roman"/>
          <w:b/>
          <w:color w:val="FF0000"/>
          <w:sz w:val="24"/>
          <w:szCs w:val="24"/>
          <w:shd w:val="clear" w:color="auto" w:fill="FFFFFF"/>
          <w:lang w:val="it-IT" w:eastAsia="ro-RO"/>
        </w:rPr>
        <w:t xml:space="preserve"> </w:t>
      </w:r>
      <w:r w:rsidR="00455EFD">
        <w:rPr>
          <w:rFonts w:ascii="Times New Roman" w:eastAsia="Times New Roman" w:hAnsi="Times New Roman" w:cs="Times New Roman"/>
          <w:b/>
          <w:sz w:val="24"/>
          <w:szCs w:val="24"/>
          <w:shd w:val="clear" w:color="auto" w:fill="FFFFFF"/>
          <w:lang w:val="it-IT" w:eastAsia="ro-RO"/>
        </w:rPr>
        <w:t>GROZA LIGIA DANIELA</w:t>
      </w:r>
      <w:r w:rsidR="00FB1947" w:rsidRPr="00FB1947">
        <w:rPr>
          <w:rFonts w:ascii="Times New Roman" w:eastAsia="Times New Roman" w:hAnsi="Times New Roman" w:cs="Times New Roman"/>
          <w:b/>
          <w:sz w:val="24"/>
          <w:szCs w:val="24"/>
          <w:shd w:val="clear" w:color="auto" w:fill="FFFFFF"/>
          <w:lang w:val="it-IT" w:eastAsia="ro-RO"/>
        </w:rPr>
        <w:t xml:space="preserve">                                   </w:t>
      </w:r>
    </w:p>
    <w:p w14:paraId="0E84AB41" w14:textId="77777777" w:rsidR="00FB1947" w:rsidRPr="00FB1947" w:rsidRDefault="00FB1947" w:rsidP="00FB1947">
      <w:pPr>
        <w:pStyle w:val="NoSpacing"/>
        <w:rPr>
          <w:rFonts w:ascii="Times New Roman" w:eastAsia="Times New Roman" w:hAnsi="Times New Roman" w:cs="Times New Roman"/>
          <w:b/>
          <w:sz w:val="24"/>
          <w:szCs w:val="24"/>
          <w:shd w:val="clear" w:color="auto" w:fill="FFFFFF"/>
          <w:lang w:val="it-IT" w:eastAsia="ro-RO"/>
        </w:rPr>
      </w:pPr>
    </w:p>
    <w:p w14:paraId="12AA8261" w14:textId="77777777" w:rsidR="00FB1947" w:rsidRPr="00FB1947" w:rsidRDefault="00FB1947" w:rsidP="00FB1947">
      <w:pPr>
        <w:pStyle w:val="NoSpacing"/>
        <w:rPr>
          <w:rFonts w:ascii="Times New Roman" w:eastAsia="Times New Roman" w:hAnsi="Times New Roman" w:cs="Times New Roman"/>
          <w:b/>
          <w:sz w:val="24"/>
          <w:szCs w:val="24"/>
          <w:shd w:val="clear" w:color="auto" w:fill="FFFFFF"/>
          <w:lang w:val="it-IT" w:eastAsia="ro-RO"/>
        </w:rPr>
      </w:pPr>
      <w:r w:rsidRPr="00FB1947">
        <w:rPr>
          <w:rFonts w:ascii="Times New Roman" w:eastAsia="Times New Roman" w:hAnsi="Times New Roman" w:cs="Times New Roman"/>
          <w:b/>
          <w:sz w:val="24"/>
          <w:szCs w:val="24"/>
          <w:shd w:val="clear" w:color="auto" w:fill="FFFFFF"/>
          <w:lang w:val="it-IT" w:eastAsia="ro-RO"/>
        </w:rPr>
        <w:t xml:space="preserve">                                                                                                                      </w:t>
      </w:r>
    </w:p>
    <w:p w14:paraId="314B5D1B" w14:textId="28FDA6C9" w:rsidR="002A3A0F" w:rsidRDefault="002751B3" w:rsidP="00FB1947">
      <w:pPr>
        <w:pStyle w:val="NoSpacing"/>
        <w:rPr>
          <w:rFonts w:ascii="Times New Roman" w:eastAsia="Times New Roman" w:hAnsi="Times New Roman" w:cs="Times New Roman"/>
          <w:b/>
          <w:sz w:val="24"/>
          <w:szCs w:val="24"/>
          <w:shd w:val="clear" w:color="auto" w:fill="FFFFFF"/>
          <w:lang w:val="it-IT" w:eastAsia="ro-RO"/>
        </w:rPr>
      </w:pPr>
      <w:r>
        <w:rPr>
          <w:rFonts w:ascii="Times New Roman" w:eastAsia="Times New Roman" w:hAnsi="Times New Roman" w:cs="Times New Roman"/>
          <w:b/>
          <w:sz w:val="24"/>
          <w:szCs w:val="24"/>
          <w:shd w:val="clear" w:color="auto" w:fill="FFFFFF"/>
          <w:lang w:val="it-IT" w:eastAsia="ro-RO"/>
        </w:rPr>
        <w:t xml:space="preserve">     </w:t>
      </w:r>
    </w:p>
    <w:p w14:paraId="60A765AC" w14:textId="77777777" w:rsidR="005E5587" w:rsidRPr="00FB1947" w:rsidRDefault="005E5587" w:rsidP="00FB1947">
      <w:pPr>
        <w:pStyle w:val="NoSpacing"/>
        <w:rPr>
          <w:rFonts w:ascii="Times New Roman" w:eastAsia="Times New Roman" w:hAnsi="Times New Roman" w:cs="Times New Roman"/>
          <w:b/>
          <w:sz w:val="24"/>
          <w:szCs w:val="24"/>
          <w:shd w:val="clear" w:color="auto" w:fill="FFFFFF"/>
          <w:lang w:val="it-IT" w:eastAsia="ro-RO"/>
        </w:rPr>
      </w:pPr>
    </w:p>
    <w:p w14:paraId="09F3F7F2" w14:textId="3A5CAC9B" w:rsidR="00FB1947" w:rsidRPr="00FB1947" w:rsidRDefault="00FB1947" w:rsidP="00FB1947">
      <w:pPr>
        <w:pStyle w:val="NoSpacing"/>
        <w:rPr>
          <w:rFonts w:ascii="Times New Roman" w:eastAsia="Times New Roman" w:hAnsi="Times New Roman" w:cs="Times New Roman"/>
          <w:b/>
          <w:sz w:val="24"/>
          <w:szCs w:val="24"/>
          <w:shd w:val="clear" w:color="auto" w:fill="FFFFFF"/>
          <w:lang w:val="it-IT" w:eastAsia="ro-RO"/>
        </w:rPr>
      </w:pPr>
      <w:r w:rsidRPr="00FB1947">
        <w:rPr>
          <w:rFonts w:ascii="Times New Roman" w:eastAsia="Times New Roman" w:hAnsi="Times New Roman" w:cs="Times New Roman"/>
          <w:b/>
          <w:sz w:val="24"/>
          <w:szCs w:val="24"/>
          <w:shd w:val="clear" w:color="auto" w:fill="FFFFFF"/>
          <w:lang w:val="it-IT" w:eastAsia="ro-RO"/>
        </w:rPr>
        <w:t xml:space="preserve">                                             </w:t>
      </w:r>
      <w:r w:rsidR="00756E84">
        <w:rPr>
          <w:rFonts w:ascii="Times New Roman" w:eastAsia="Times New Roman" w:hAnsi="Times New Roman" w:cs="Times New Roman"/>
          <w:b/>
          <w:sz w:val="24"/>
          <w:szCs w:val="24"/>
          <w:shd w:val="clear" w:color="auto" w:fill="FFFFFF"/>
          <w:lang w:val="it-IT" w:eastAsia="ro-RO"/>
        </w:rPr>
        <w:t xml:space="preserve">                        SĂSCIORI</w:t>
      </w:r>
      <w:r w:rsidRPr="00FB1947">
        <w:rPr>
          <w:rFonts w:ascii="Times New Roman" w:eastAsia="Times New Roman" w:hAnsi="Times New Roman" w:cs="Times New Roman"/>
          <w:b/>
          <w:sz w:val="24"/>
          <w:szCs w:val="24"/>
          <w:shd w:val="clear" w:color="auto" w:fill="FFFFFF"/>
          <w:lang w:val="it-IT" w:eastAsia="ro-RO"/>
        </w:rPr>
        <w:t xml:space="preserve"> </w:t>
      </w:r>
      <w:r w:rsidR="00756E84">
        <w:rPr>
          <w:rFonts w:ascii="Times New Roman" w:eastAsia="Times New Roman" w:hAnsi="Times New Roman" w:cs="Times New Roman"/>
          <w:b/>
          <w:sz w:val="24"/>
          <w:szCs w:val="24"/>
          <w:shd w:val="clear" w:color="auto" w:fill="FFFFFF"/>
          <w:lang w:val="it-IT" w:eastAsia="ro-RO"/>
        </w:rPr>
        <w:t>LA</w:t>
      </w:r>
      <w:r w:rsidRPr="00FB1947">
        <w:rPr>
          <w:rFonts w:ascii="Times New Roman" w:eastAsia="Times New Roman" w:hAnsi="Times New Roman" w:cs="Times New Roman"/>
          <w:b/>
          <w:sz w:val="24"/>
          <w:szCs w:val="24"/>
          <w:shd w:val="clear" w:color="auto" w:fill="FFFFFF"/>
          <w:lang w:val="it-IT" w:eastAsia="ro-RO"/>
        </w:rPr>
        <w:t xml:space="preserve"> </w:t>
      </w:r>
      <w:r w:rsidR="00455EFD">
        <w:rPr>
          <w:rFonts w:ascii="Times New Roman" w:eastAsia="Times New Roman" w:hAnsi="Times New Roman" w:cs="Times New Roman"/>
          <w:b/>
          <w:sz w:val="24"/>
          <w:szCs w:val="24"/>
          <w:shd w:val="clear" w:color="auto" w:fill="FFFFFF"/>
          <w:lang w:val="it-IT" w:eastAsia="ro-RO"/>
        </w:rPr>
        <w:t>DECEMBRIE</w:t>
      </w:r>
      <w:r w:rsidR="00756E84">
        <w:rPr>
          <w:rFonts w:ascii="Times New Roman" w:eastAsia="Times New Roman" w:hAnsi="Times New Roman" w:cs="Times New Roman"/>
          <w:b/>
          <w:sz w:val="24"/>
          <w:szCs w:val="24"/>
          <w:shd w:val="clear" w:color="auto" w:fill="FFFFFF"/>
          <w:lang w:val="it-IT" w:eastAsia="ro-RO"/>
        </w:rPr>
        <w:t xml:space="preserve"> 27.12.</w:t>
      </w:r>
      <w:r>
        <w:rPr>
          <w:rFonts w:ascii="Times New Roman" w:eastAsia="Times New Roman" w:hAnsi="Times New Roman" w:cs="Times New Roman"/>
          <w:b/>
          <w:sz w:val="24"/>
          <w:szCs w:val="24"/>
          <w:shd w:val="clear" w:color="auto" w:fill="FFFFFF"/>
          <w:lang w:val="it-IT" w:eastAsia="ro-RO"/>
        </w:rPr>
        <w:t xml:space="preserve"> 2022</w:t>
      </w:r>
    </w:p>
    <w:p w14:paraId="6F7BAEF1" w14:textId="77777777" w:rsidR="00FB1947" w:rsidRPr="00FB1947" w:rsidRDefault="00FB1947" w:rsidP="00FB1947">
      <w:pPr>
        <w:pStyle w:val="NoSpacing"/>
        <w:rPr>
          <w:rFonts w:ascii="Times New Roman" w:eastAsia="Times New Roman" w:hAnsi="Times New Roman" w:cs="Times New Roman"/>
          <w:b/>
          <w:sz w:val="24"/>
          <w:szCs w:val="24"/>
          <w:shd w:val="clear" w:color="auto" w:fill="FFFFFF"/>
          <w:lang w:val="it-IT" w:eastAsia="ro-RO"/>
        </w:rPr>
      </w:pPr>
    </w:p>
    <w:p w14:paraId="105688BC" w14:textId="77777777" w:rsidR="00756E84" w:rsidRDefault="00FB1947" w:rsidP="00FB1947">
      <w:pPr>
        <w:pStyle w:val="NoSpacing"/>
        <w:rPr>
          <w:rFonts w:ascii="Times New Roman" w:eastAsia="Times New Roman" w:hAnsi="Times New Roman" w:cs="Times New Roman"/>
          <w:b/>
          <w:sz w:val="24"/>
          <w:szCs w:val="24"/>
          <w:shd w:val="clear" w:color="auto" w:fill="FFFFFF"/>
          <w:lang w:val="it-IT" w:eastAsia="ro-RO"/>
        </w:rPr>
      </w:pPr>
      <w:r w:rsidRPr="00FB1947">
        <w:rPr>
          <w:rFonts w:ascii="Times New Roman" w:eastAsia="Times New Roman" w:hAnsi="Times New Roman" w:cs="Times New Roman"/>
          <w:b/>
          <w:sz w:val="24"/>
          <w:szCs w:val="24"/>
          <w:shd w:val="clear" w:color="auto" w:fill="FFFFFF"/>
          <w:lang w:val="it-IT" w:eastAsia="ro-RO"/>
        </w:rPr>
        <w:t xml:space="preserve">                                                                                           </w:t>
      </w:r>
    </w:p>
    <w:p w14:paraId="7761A11E" w14:textId="3A5A1D77" w:rsidR="0009014F" w:rsidRPr="001E3BB3" w:rsidRDefault="00756E84" w:rsidP="00E77FB2">
      <w:pPr>
        <w:pStyle w:val="NoSpacing"/>
        <w:rPr>
          <w:rFonts w:ascii="Times New Roman" w:eastAsia="Times New Roman" w:hAnsi="Times New Roman" w:cs="Times New Roman"/>
          <w:b/>
          <w:bCs/>
          <w:sz w:val="24"/>
          <w:szCs w:val="24"/>
          <w:lang w:eastAsia="ar-SA"/>
        </w:rPr>
      </w:pPr>
      <w:r>
        <w:rPr>
          <w:rFonts w:ascii="Times New Roman" w:eastAsia="Times New Roman" w:hAnsi="Times New Roman" w:cs="Times New Roman"/>
          <w:b/>
          <w:sz w:val="24"/>
          <w:szCs w:val="24"/>
          <w:shd w:val="clear" w:color="auto" w:fill="FFFFFF"/>
          <w:lang w:val="it-IT" w:eastAsia="ro-RO"/>
        </w:rPr>
        <w:t xml:space="preserve">                                                                                          </w:t>
      </w:r>
      <w:bookmarkStart w:id="0" w:name="_GoBack"/>
      <w:bookmarkEnd w:id="0"/>
    </w:p>
    <w:p w14:paraId="776EF67A" w14:textId="77777777" w:rsidR="0009014F" w:rsidRDefault="0009014F" w:rsidP="0009014F">
      <w:pPr>
        <w:pStyle w:val="NoSpacing"/>
        <w:rPr>
          <w:rFonts w:ascii="Times New Roman" w:hAnsi="Times New Roman" w:cs="Times New Roman"/>
          <w:sz w:val="24"/>
          <w:szCs w:val="24"/>
        </w:rPr>
      </w:pPr>
    </w:p>
    <w:p w14:paraId="76F2ACD0" w14:textId="77777777" w:rsidR="0009014F" w:rsidRPr="00095536" w:rsidRDefault="0009014F" w:rsidP="0009014F">
      <w:pPr>
        <w:pStyle w:val="NoSpacing"/>
        <w:rPr>
          <w:rFonts w:ascii="Times New Roman" w:hAnsi="Times New Roman" w:cs="Times New Roman"/>
          <w:sz w:val="24"/>
          <w:szCs w:val="24"/>
        </w:rPr>
      </w:pPr>
      <w:r w:rsidRPr="00095536">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E465294" w14:textId="2C30A144" w:rsidR="00113EC1" w:rsidRPr="005E5587" w:rsidRDefault="0009014F" w:rsidP="00113EC1">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E5587">
        <w:rPr>
          <w:rFonts w:ascii="Times New Roman" w:hAnsi="Times New Roman" w:cs="Times New Roman"/>
          <w:b/>
          <w:sz w:val="24"/>
          <w:szCs w:val="24"/>
        </w:rPr>
        <w:t xml:space="preserve">                            </w:t>
      </w:r>
    </w:p>
    <w:sectPr w:rsidR="00113EC1" w:rsidRPr="005E5587" w:rsidSect="0038496D">
      <w:headerReference w:type="default" r:id="rId36"/>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EE34" w14:textId="77777777" w:rsidR="00BF53FC" w:rsidRDefault="00BF53FC" w:rsidP="00451110">
      <w:r>
        <w:separator/>
      </w:r>
    </w:p>
  </w:endnote>
  <w:endnote w:type="continuationSeparator" w:id="0">
    <w:p w14:paraId="1208B6AD" w14:textId="77777777" w:rsidR="00BF53FC" w:rsidRDefault="00BF53FC" w:rsidP="00451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4F9C8" w14:textId="77777777" w:rsidR="00BF53FC" w:rsidRDefault="00BF53FC" w:rsidP="00451110">
      <w:r>
        <w:separator/>
      </w:r>
    </w:p>
  </w:footnote>
  <w:footnote w:type="continuationSeparator" w:id="0">
    <w:p w14:paraId="729B6BCA" w14:textId="77777777" w:rsidR="00BF53FC" w:rsidRDefault="00BF53FC" w:rsidP="00451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924340"/>
      <w:docPartObj>
        <w:docPartGallery w:val="Page Numbers (Top of Page)"/>
        <w:docPartUnique/>
      </w:docPartObj>
    </w:sdtPr>
    <w:sdtEndPr/>
    <w:sdtContent>
      <w:p w14:paraId="22D6CC2A" w14:textId="77777777" w:rsidR="00537903" w:rsidRDefault="00537903">
        <w:pPr>
          <w:pStyle w:val="Header"/>
          <w:jc w:val="center"/>
        </w:pPr>
        <w:r>
          <w:t xml:space="preserve">Pagină </w:t>
        </w:r>
        <w:r>
          <w:rPr>
            <w:b/>
            <w:bCs/>
          </w:rPr>
          <w:fldChar w:fldCharType="begin"/>
        </w:r>
        <w:r>
          <w:rPr>
            <w:b/>
            <w:bCs/>
          </w:rPr>
          <w:instrText>PAGE</w:instrText>
        </w:r>
        <w:r>
          <w:rPr>
            <w:b/>
            <w:bCs/>
          </w:rPr>
          <w:fldChar w:fldCharType="separate"/>
        </w:r>
        <w:r w:rsidR="00E77FB2">
          <w:rPr>
            <w:b/>
            <w:bCs/>
            <w:noProof/>
          </w:rPr>
          <w:t>58</w:t>
        </w:r>
        <w:r>
          <w:rPr>
            <w:b/>
            <w:bCs/>
          </w:rPr>
          <w:fldChar w:fldCharType="end"/>
        </w:r>
        <w:r>
          <w:t xml:space="preserve"> din </w:t>
        </w:r>
        <w:r>
          <w:rPr>
            <w:b/>
            <w:bCs/>
          </w:rPr>
          <w:fldChar w:fldCharType="begin"/>
        </w:r>
        <w:r>
          <w:rPr>
            <w:b/>
            <w:bCs/>
          </w:rPr>
          <w:instrText>NUMPAGES</w:instrText>
        </w:r>
        <w:r>
          <w:rPr>
            <w:b/>
            <w:bCs/>
          </w:rPr>
          <w:fldChar w:fldCharType="separate"/>
        </w:r>
        <w:r w:rsidR="00E77FB2">
          <w:rPr>
            <w:b/>
            <w:bCs/>
            <w:noProof/>
          </w:rPr>
          <w:t>58</w:t>
        </w:r>
        <w:r>
          <w:rPr>
            <w:b/>
            <w:bCs/>
          </w:rPr>
          <w:fldChar w:fldCharType="end"/>
        </w:r>
      </w:p>
    </w:sdtContent>
  </w:sdt>
  <w:p w14:paraId="25632201" w14:textId="77777777" w:rsidR="00537903" w:rsidRDefault="00537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40"/>
        </w:tabs>
        <w:ind w:left="540" w:hanging="360"/>
      </w:pPr>
      <w:rPr>
        <w:rFonts w:cs="Arial" w:hint="default"/>
        <w:i/>
        <w:sz w:val="22"/>
        <w:szCs w:val="22"/>
      </w:rPr>
    </w:lvl>
  </w:abstractNum>
  <w:abstractNum w:abstractNumId="2">
    <w:nsid w:val="00000003"/>
    <w:multiLevelType w:val="singleLevel"/>
    <w:tmpl w:val="00000003"/>
    <w:name w:val="WW8Num5"/>
    <w:lvl w:ilvl="0">
      <w:start w:val="1"/>
      <w:numFmt w:val="lowerLetter"/>
      <w:lvlText w:val="%1)"/>
      <w:lvlJc w:val="left"/>
      <w:pPr>
        <w:tabs>
          <w:tab w:val="num" w:pos="720"/>
        </w:tabs>
        <w:ind w:left="720" w:hanging="360"/>
      </w:pPr>
      <w:rPr>
        <w:rFonts w:cs="Arial" w:hint="default"/>
        <w:bCs/>
        <w:sz w:val="22"/>
        <w:szCs w:val="22"/>
        <w:lang w:val="fr-FR"/>
      </w:rPr>
    </w:lvl>
  </w:abstractNum>
  <w:abstractNum w:abstractNumId="3">
    <w:nsid w:val="00000004"/>
    <w:multiLevelType w:val="singleLevel"/>
    <w:tmpl w:val="00000004"/>
    <w:name w:val="WW8Num6"/>
    <w:lvl w:ilvl="0">
      <w:start w:val="1"/>
      <w:numFmt w:val="lowerLetter"/>
      <w:lvlText w:val="%1)"/>
      <w:lvlJc w:val="left"/>
      <w:pPr>
        <w:tabs>
          <w:tab w:val="num" w:pos="720"/>
        </w:tabs>
        <w:ind w:left="720" w:hanging="360"/>
      </w:pPr>
      <w:rPr>
        <w:rFonts w:cs="Arial" w:hint="default"/>
        <w:sz w:val="22"/>
        <w:szCs w:val="22"/>
      </w:rPr>
    </w:lvl>
  </w:abstractNum>
  <w:abstractNum w:abstractNumId="4">
    <w:nsid w:val="00000005"/>
    <w:multiLevelType w:val="singleLevel"/>
    <w:tmpl w:val="00000005"/>
    <w:name w:val="WW8Num7"/>
    <w:lvl w:ilvl="0">
      <w:numFmt w:val="bullet"/>
      <w:lvlText w:val="-"/>
      <w:lvlJc w:val="left"/>
      <w:pPr>
        <w:tabs>
          <w:tab w:val="num" w:pos="1080"/>
        </w:tabs>
        <w:ind w:left="1080" w:hanging="360"/>
      </w:pPr>
      <w:rPr>
        <w:rFonts w:ascii="Arial" w:hAnsi="Arial" w:cs="Arial" w:hint="default"/>
        <w:sz w:val="22"/>
        <w:szCs w:val="22"/>
      </w:rPr>
    </w:lvl>
  </w:abstractNum>
  <w:abstractNum w:abstractNumId="5">
    <w:nsid w:val="00000006"/>
    <w:multiLevelType w:val="singleLevel"/>
    <w:tmpl w:val="00000006"/>
    <w:name w:val="WW8Num9"/>
    <w:lvl w:ilvl="0">
      <w:start w:val="1"/>
      <w:numFmt w:val="lowerLetter"/>
      <w:lvlText w:val="%1)"/>
      <w:lvlJc w:val="left"/>
      <w:pPr>
        <w:tabs>
          <w:tab w:val="num" w:pos="720"/>
        </w:tabs>
        <w:ind w:left="720" w:hanging="360"/>
      </w:pPr>
      <w:rPr>
        <w:rFonts w:cs="Arial" w:hint="default"/>
        <w:sz w:val="22"/>
        <w:szCs w:val="22"/>
      </w:rPr>
    </w:lvl>
  </w:abstractNum>
  <w:abstractNum w:abstractNumId="6">
    <w:nsid w:val="0AC14076"/>
    <w:multiLevelType w:val="hybridMultilevel"/>
    <w:tmpl w:val="7AEE643E"/>
    <w:lvl w:ilvl="0" w:tplc="8FF6515A">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D3B51F1"/>
    <w:multiLevelType w:val="hybridMultilevel"/>
    <w:tmpl w:val="BEE2952E"/>
    <w:lvl w:ilvl="0" w:tplc="65328AF0">
      <w:start w:val="1"/>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9BE49E5"/>
    <w:multiLevelType w:val="hybridMultilevel"/>
    <w:tmpl w:val="57468A3C"/>
    <w:lvl w:ilvl="0" w:tplc="81D8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D27A5"/>
    <w:multiLevelType w:val="hybridMultilevel"/>
    <w:tmpl w:val="5AF6F35A"/>
    <w:lvl w:ilvl="0" w:tplc="9ABA79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10250"/>
    <w:multiLevelType w:val="hybridMultilevel"/>
    <w:tmpl w:val="E67CA67C"/>
    <w:lvl w:ilvl="0" w:tplc="8570B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391D09"/>
    <w:multiLevelType w:val="hybridMultilevel"/>
    <w:tmpl w:val="95E0602E"/>
    <w:lvl w:ilvl="0" w:tplc="9E5CA7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FE7A54"/>
    <w:multiLevelType w:val="hybridMultilevel"/>
    <w:tmpl w:val="46EAFA96"/>
    <w:lvl w:ilvl="0" w:tplc="627C9254">
      <w:start w:val="1"/>
      <w:numFmt w:val="decimal"/>
      <w:lvlText w:val="(%1)"/>
      <w:lvlJc w:val="left"/>
      <w:pPr>
        <w:ind w:left="525" w:hanging="360"/>
      </w:pPr>
      <w:rPr>
        <w:rFonts w:hint="default"/>
        <w:b/>
      </w:rPr>
    </w:lvl>
    <w:lvl w:ilvl="1" w:tplc="08070019" w:tentative="1">
      <w:start w:val="1"/>
      <w:numFmt w:val="lowerLetter"/>
      <w:lvlText w:val="%2."/>
      <w:lvlJc w:val="left"/>
      <w:pPr>
        <w:ind w:left="1245" w:hanging="360"/>
      </w:pPr>
    </w:lvl>
    <w:lvl w:ilvl="2" w:tplc="0807001B" w:tentative="1">
      <w:start w:val="1"/>
      <w:numFmt w:val="lowerRoman"/>
      <w:lvlText w:val="%3."/>
      <w:lvlJc w:val="right"/>
      <w:pPr>
        <w:ind w:left="1965" w:hanging="180"/>
      </w:pPr>
    </w:lvl>
    <w:lvl w:ilvl="3" w:tplc="0807000F" w:tentative="1">
      <w:start w:val="1"/>
      <w:numFmt w:val="decimal"/>
      <w:lvlText w:val="%4."/>
      <w:lvlJc w:val="left"/>
      <w:pPr>
        <w:ind w:left="2685" w:hanging="360"/>
      </w:pPr>
    </w:lvl>
    <w:lvl w:ilvl="4" w:tplc="08070019" w:tentative="1">
      <w:start w:val="1"/>
      <w:numFmt w:val="lowerLetter"/>
      <w:lvlText w:val="%5."/>
      <w:lvlJc w:val="left"/>
      <w:pPr>
        <w:ind w:left="3405" w:hanging="360"/>
      </w:pPr>
    </w:lvl>
    <w:lvl w:ilvl="5" w:tplc="0807001B" w:tentative="1">
      <w:start w:val="1"/>
      <w:numFmt w:val="lowerRoman"/>
      <w:lvlText w:val="%6."/>
      <w:lvlJc w:val="right"/>
      <w:pPr>
        <w:ind w:left="4125" w:hanging="180"/>
      </w:pPr>
    </w:lvl>
    <w:lvl w:ilvl="6" w:tplc="0807000F" w:tentative="1">
      <w:start w:val="1"/>
      <w:numFmt w:val="decimal"/>
      <w:lvlText w:val="%7."/>
      <w:lvlJc w:val="left"/>
      <w:pPr>
        <w:ind w:left="4845" w:hanging="360"/>
      </w:pPr>
    </w:lvl>
    <w:lvl w:ilvl="7" w:tplc="08070019" w:tentative="1">
      <w:start w:val="1"/>
      <w:numFmt w:val="lowerLetter"/>
      <w:lvlText w:val="%8."/>
      <w:lvlJc w:val="left"/>
      <w:pPr>
        <w:ind w:left="5565" w:hanging="360"/>
      </w:pPr>
    </w:lvl>
    <w:lvl w:ilvl="8" w:tplc="0807001B" w:tentative="1">
      <w:start w:val="1"/>
      <w:numFmt w:val="lowerRoman"/>
      <w:lvlText w:val="%9."/>
      <w:lvlJc w:val="right"/>
      <w:pPr>
        <w:ind w:left="6285" w:hanging="180"/>
      </w:pPr>
    </w:lvl>
  </w:abstractNum>
  <w:abstractNum w:abstractNumId="13">
    <w:nsid w:val="30641C17"/>
    <w:multiLevelType w:val="hybridMultilevel"/>
    <w:tmpl w:val="9192F9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C400CD"/>
    <w:multiLevelType w:val="hybridMultilevel"/>
    <w:tmpl w:val="C0B69F7E"/>
    <w:lvl w:ilvl="0" w:tplc="89E815C6">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32C85BE4"/>
    <w:multiLevelType w:val="hybridMultilevel"/>
    <w:tmpl w:val="6738498C"/>
    <w:lvl w:ilvl="0" w:tplc="0446558E">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41B92028"/>
    <w:multiLevelType w:val="hybridMultilevel"/>
    <w:tmpl w:val="5AACF382"/>
    <w:lvl w:ilvl="0" w:tplc="44F0F608">
      <w:start w:val="1"/>
      <w:numFmt w:val="lowerLetter"/>
      <w:lvlText w:val="%1)"/>
      <w:lvlJc w:val="left"/>
      <w:pPr>
        <w:ind w:left="795" w:hanging="360"/>
      </w:pPr>
      <w:rPr>
        <w:rFonts w:ascii="Times New Roman" w:hAnsi="Times New Roman" w:cs="Times New Roman" w:hint="default"/>
        <w:sz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nsid w:val="4E0B38A1"/>
    <w:multiLevelType w:val="singleLevel"/>
    <w:tmpl w:val="00000002"/>
    <w:lvl w:ilvl="0">
      <w:start w:val="1"/>
      <w:numFmt w:val="lowerLetter"/>
      <w:lvlText w:val="%1)"/>
      <w:lvlJc w:val="left"/>
      <w:pPr>
        <w:tabs>
          <w:tab w:val="num" w:pos="630"/>
        </w:tabs>
        <w:ind w:left="630" w:hanging="360"/>
      </w:pPr>
      <w:rPr>
        <w:rFonts w:cs="Arial" w:hint="default"/>
        <w:i/>
        <w:sz w:val="22"/>
        <w:szCs w:val="22"/>
      </w:rPr>
    </w:lvl>
  </w:abstractNum>
  <w:abstractNum w:abstractNumId="18">
    <w:nsid w:val="4EF551D3"/>
    <w:multiLevelType w:val="hybridMultilevel"/>
    <w:tmpl w:val="91E8FF3A"/>
    <w:lvl w:ilvl="0" w:tplc="969C6622">
      <w:start w:val="1"/>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6D73BDB"/>
    <w:multiLevelType w:val="multilevel"/>
    <w:tmpl w:val="F160ACAE"/>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B52275D"/>
    <w:multiLevelType w:val="hybridMultilevel"/>
    <w:tmpl w:val="5AACF382"/>
    <w:lvl w:ilvl="0" w:tplc="44F0F608">
      <w:start w:val="1"/>
      <w:numFmt w:val="lowerLetter"/>
      <w:lvlText w:val="%1)"/>
      <w:lvlJc w:val="left"/>
      <w:pPr>
        <w:ind w:left="795" w:hanging="360"/>
      </w:pPr>
      <w:rPr>
        <w:rFonts w:ascii="Times New Roman" w:hAnsi="Times New Roman" w:cs="Times New Roman" w:hint="default"/>
        <w:sz w:val="22"/>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6995345D"/>
    <w:multiLevelType w:val="hybridMultilevel"/>
    <w:tmpl w:val="13B0AA90"/>
    <w:lvl w:ilvl="0" w:tplc="8C88E8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3079C1"/>
    <w:multiLevelType w:val="hybridMultilevel"/>
    <w:tmpl w:val="57468A3C"/>
    <w:lvl w:ilvl="0" w:tplc="81D8A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058C1"/>
    <w:multiLevelType w:val="hybridMultilevel"/>
    <w:tmpl w:val="F3A81DD0"/>
    <w:lvl w:ilvl="0" w:tplc="9BD01CC4">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71CC7"/>
    <w:multiLevelType w:val="hybridMultilevel"/>
    <w:tmpl w:val="A9FE0316"/>
    <w:lvl w:ilvl="0" w:tplc="49301700">
      <w:start w:val="1"/>
      <w:numFmt w:val="upperRoman"/>
      <w:lvlText w:val="%1."/>
      <w:lvlJc w:val="left"/>
      <w:pPr>
        <w:ind w:left="2865" w:hanging="72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4"/>
  </w:num>
  <w:num w:numId="8">
    <w:abstractNumId w:val="11"/>
  </w:num>
  <w:num w:numId="9">
    <w:abstractNumId w:val="15"/>
  </w:num>
  <w:num w:numId="10">
    <w:abstractNumId w:val="23"/>
  </w:num>
  <w:num w:numId="11">
    <w:abstractNumId w:val="17"/>
  </w:num>
  <w:num w:numId="12">
    <w:abstractNumId w:val="16"/>
  </w:num>
  <w:num w:numId="13">
    <w:abstractNumId w:val="20"/>
  </w:num>
  <w:num w:numId="14">
    <w:abstractNumId w:val="13"/>
  </w:num>
  <w:num w:numId="15">
    <w:abstractNumId w:val="12"/>
  </w:num>
  <w:num w:numId="16">
    <w:abstractNumId w:val="6"/>
  </w:num>
  <w:num w:numId="17">
    <w:abstractNumId w:val="10"/>
  </w:num>
  <w:num w:numId="18">
    <w:abstractNumId w:val="21"/>
  </w:num>
  <w:num w:numId="19">
    <w:abstractNumId w:val="7"/>
  </w:num>
  <w:num w:numId="20">
    <w:abstractNumId w:val="18"/>
  </w:num>
  <w:num w:numId="21">
    <w:abstractNumId w:val="8"/>
  </w:num>
  <w:num w:numId="22">
    <w:abstractNumId w:val="22"/>
  </w:num>
  <w:num w:numId="23">
    <w:abstractNumId w:val="9"/>
  </w:num>
  <w:num w:numId="24">
    <w:abstractNumId w:val="1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5D"/>
    <w:rsid w:val="00001298"/>
    <w:rsid w:val="000026CB"/>
    <w:rsid w:val="00006AA6"/>
    <w:rsid w:val="000077EB"/>
    <w:rsid w:val="0001324D"/>
    <w:rsid w:val="000166C0"/>
    <w:rsid w:val="00026F98"/>
    <w:rsid w:val="0004436B"/>
    <w:rsid w:val="00064D7D"/>
    <w:rsid w:val="00066F78"/>
    <w:rsid w:val="000670DB"/>
    <w:rsid w:val="00067264"/>
    <w:rsid w:val="00072DDB"/>
    <w:rsid w:val="000837BD"/>
    <w:rsid w:val="00085A7B"/>
    <w:rsid w:val="00085CA8"/>
    <w:rsid w:val="0009014F"/>
    <w:rsid w:val="00091190"/>
    <w:rsid w:val="000943DB"/>
    <w:rsid w:val="00095536"/>
    <w:rsid w:val="00096307"/>
    <w:rsid w:val="00097A62"/>
    <w:rsid w:val="000A02C2"/>
    <w:rsid w:val="000A4056"/>
    <w:rsid w:val="000A6E96"/>
    <w:rsid w:val="000A7343"/>
    <w:rsid w:val="000B4230"/>
    <w:rsid w:val="000B6E2C"/>
    <w:rsid w:val="000C15EA"/>
    <w:rsid w:val="000C43FB"/>
    <w:rsid w:val="000C5568"/>
    <w:rsid w:val="000D34F4"/>
    <w:rsid w:val="000E4546"/>
    <w:rsid w:val="000F1179"/>
    <w:rsid w:val="000F4EB6"/>
    <w:rsid w:val="001026E2"/>
    <w:rsid w:val="00107066"/>
    <w:rsid w:val="001077B0"/>
    <w:rsid w:val="00113EC1"/>
    <w:rsid w:val="00134F2E"/>
    <w:rsid w:val="00136244"/>
    <w:rsid w:val="001428C3"/>
    <w:rsid w:val="00145851"/>
    <w:rsid w:val="00147076"/>
    <w:rsid w:val="0015596F"/>
    <w:rsid w:val="001559BD"/>
    <w:rsid w:val="001657BA"/>
    <w:rsid w:val="0017723C"/>
    <w:rsid w:val="001819A2"/>
    <w:rsid w:val="001869A0"/>
    <w:rsid w:val="00186B95"/>
    <w:rsid w:val="00187052"/>
    <w:rsid w:val="0019236D"/>
    <w:rsid w:val="001951A5"/>
    <w:rsid w:val="00197E6D"/>
    <w:rsid w:val="001A6C76"/>
    <w:rsid w:val="001B6EDF"/>
    <w:rsid w:val="001C5E51"/>
    <w:rsid w:val="001C7743"/>
    <w:rsid w:val="001D6570"/>
    <w:rsid w:val="001E3BB3"/>
    <w:rsid w:val="001E404D"/>
    <w:rsid w:val="001F2505"/>
    <w:rsid w:val="001F305F"/>
    <w:rsid w:val="001F35BB"/>
    <w:rsid w:val="001F37EB"/>
    <w:rsid w:val="00200070"/>
    <w:rsid w:val="00211025"/>
    <w:rsid w:val="00212621"/>
    <w:rsid w:val="00217845"/>
    <w:rsid w:val="00220428"/>
    <w:rsid w:val="0023091B"/>
    <w:rsid w:val="0023305D"/>
    <w:rsid w:val="00241D0F"/>
    <w:rsid w:val="002428DE"/>
    <w:rsid w:val="0025068C"/>
    <w:rsid w:val="00263BCC"/>
    <w:rsid w:val="00267490"/>
    <w:rsid w:val="00270506"/>
    <w:rsid w:val="002751B3"/>
    <w:rsid w:val="002802CA"/>
    <w:rsid w:val="00282B72"/>
    <w:rsid w:val="00285987"/>
    <w:rsid w:val="00286637"/>
    <w:rsid w:val="00286F43"/>
    <w:rsid w:val="002902AE"/>
    <w:rsid w:val="002912A6"/>
    <w:rsid w:val="00294271"/>
    <w:rsid w:val="00296AD0"/>
    <w:rsid w:val="002A3A0F"/>
    <w:rsid w:val="002B381B"/>
    <w:rsid w:val="002B4B0C"/>
    <w:rsid w:val="002B4D74"/>
    <w:rsid w:val="002B7261"/>
    <w:rsid w:val="002D03D4"/>
    <w:rsid w:val="002D360A"/>
    <w:rsid w:val="002D5330"/>
    <w:rsid w:val="002D547E"/>
    <w:rsid w:val="002D6E30"/>
    <w:rsid w:val="00302547"/>
    <w:rsid w:val="003129CD"/>
    <w:rsid w:val="003229FB"/>
    <w:rsid w:val="00334745"/>
    <w:rsid w:val="00344AC0"/>
    <w:rsid w:val="0035153B"/>
    <w:rsid w:val="00351D74"/>
    <w:rsid w:val="003554AC"/>
    <w:rsid w:val="00361416"/>
    <w:rsid w:val="00372443"/>
    <w:rsid w:val="0038496D"/>
    <w:rsid w:val="0038585F"/>
    <w:rsid w:val="00390C5E"/>
    <w:rsid w:val="003A0AA8"/>
    <w:rsid w:val="003A45BE"/>
    <w:rsid w:val="003A4918"/>
    <w:rsid w:val="003B0249"/>
    <w:rsid w:val="003B28EA"/>
    <w:rsid w:val="003B3566"/>
    <w:rsid w:val="003C6EA0"/>
    <w:rsid w:val="003D144D"/>
    <w:rsid w:val="003D3119"/>
    <w:rsid w:val="003D3EF8"/>
    <w:rsid w:val="003D5ED5"/>
    <w:rsid w:val="003E13B2"/>
    <w:rsid w:val="003E70E8"/>
    <w:rsid w:val="003E726E"/>
    <w:rsid w:val="003F11F1"/>
    <w:rsid w:val="003F31C9"/>
    <w:rsid w:val="003F6456"/>
    <w:rsid w:val="003F7E48"/>
    <w:rsid w:val="00406BA7"/>
    <w:rsid w:val="00410C8F"/>
    <w:rsid w:val="00412C33"/>
    <w:rsid w:val="00413C63"/>
    <w:rsid w:val="00416E3A"/>
    <w:rsid w:val="004208DF"/>
    <w:rsid w:val="0042724F"/>
    <w:rsid w:val="004278E4"/>
    <w:rsid w:val="00443FCE"/>
    <w:rsid w:val="004441EC"/>
    <w:rsid w:val="0045071C"/>
    <w:rsid w:val="00451110"/>
    <w:rsid w:val="00453DE9"/>
    <w:rsid w:val="00455EFD"/>
    <w:rsid w:val="00456DF0"/>
    <w:rsid w:val="00461172"/>
    <w:rsid w:val="00463348"/>
    <w:rsid w:val="00463CAC"/>
    <w:rsid w:val="00463E7D"/>
    <w:rsid w:val="00464F9D"/>
    <w:rsid w:val="00465A11"/>
    <w:rsid w:val="00466680"/>
    <w:rsid w:val="0047397B"/>
    <w:rsid w:val="0048753D"/>
    <w:rsid w:val="0049532E"/>
    <w:rsid w:val="004956CC"/>
    <w:rsid w:val="004A0D71"/>
    <w:rsid w:val="004A1489"/>
    <w:rsid w:val="004A38EB"/>
    <w:rsid w:val="004B28DE"/>
    <w:rsid w:val="004B47BA"/>
    <w:rsid w:val="004C23DC"/>
    <w:rsid w:val="004C474A"/>
    <w:rsid w:val="004D577A"/>
    <w:rsid w:val="004D6FD3"/>
    <w:rsid w:val="004E20B8"/>
    <w:rsid w:val="004E765B"/>
    <w:rsid w:val="004F0A78"/>
    <w:rsid w:val="004F3D09"/>
    <w:rsid w:val="004F4ED9"/>
    <w:rsid w:val="0050095A"/>
    <w:rsid w:val="00502AC7"/>
    <w:rsid w:val="00503EA8"/>
    <w:rsid w:val="005041BB"/>
    <w:rsid w:val="00510151"/>
    <w:rsid w:val="00512A68"/>
    <w:rsid w:val="00520E4C"/>
    <w:rsid w:val="00521C7E"/>
    <w:rsid w:val="0052241B"/>
    <w:rsid w:val="0052424D"/>
    <w:rsid w:val="00537903"/>
    <w:rsid w:val="00544D5D"/>
    <w:rsid w:val="00546F2A"/>
    <w:rsid w:val="005516B6"/>
    <w:rsid w:val="00551B39"/>
    <w:rsid w:val="00564B92"/>
    <w:rsid w:val="00566DED"/>
    <w:rsid w:val="00566F89"/>
    <w:rsid w:val="0058052C"/>
    <w:rsid w:val="00580DCB"/>
    <w:rsid w:val="00586859"/>
    <w:rsid w:val="005A5716"/>
    <w:rsid w:val="005B0B81"/>
    <w:rsid w:val="005B5156"/>
    <w:rsid w:val="005D7D07"/>
    <w:rsid w:val="005E068E"/>
    <w:rsid w:val="005E35C5"/>
    <w:rsid w:val="005E5587"/>
    <w:rsid w:val="005E63C7"/>
    <w:rsid w:val="005E7D9D"/>
    <w:rsid w:val="005F6654"/>
    <w:rsid w:val="005F6E69"/>
    <w:rsid w:val="006043E7"/>
    <w:rsid w:val="006131E8"/>
    <w:rsid w:val="00617799"/>
    <w:rsid w:val="00617A27"/>
    <w:rsid w:val="00617D6C"/>
    <w:rsid w:val="00624016"/>
    <w:rsid w:val="006248CA"/>
    <w:rsid w:val="0062512F"/>
    <w:rsid w:val="00626D2F"/>
    <w:rsid w:val="006375E8"/>
    <w:rsid w:val="00637BE6"/>
    <w:rsid w:val="00645018"/>
    <w:rsid w:val="0065028E"/>
    <w:rsid w:val="00656DC2"/>
    <w:rsid w:val="006607FE"/>
    <w:rsid w:val="006624B8"/>
    <w:rsid w:val="00663ABB"/>
    <w:rsid w:val="00663BA6"/>
    <w:rsid w:val="00664965"/>
    <w:rsid w:val="006656CE"/>
    <w:rsid w:val="006760B9"/>
    <w:rsid w:val="006819D1"/>
    <w:rsid w:val="006826E0"/>
    <w:rsid w:val="006828E8"/>
    <w:rsid w:val="0068490C"/>
    <w:rsid w:val="00695303"/>
    <w:rsid w:val="006A017B"/>
    <w:rsid w:val="006A5DFE"/>
    <w:rsid w:val="006B2406"/>
    <w:rsid w:val="006C11DE"/>
    <w:rsid w:val="006D0FA0"/>
    <w:rsid w:val="006D1605"/>
    <w:rsid w:val="006D1631"/>
    <w:rsid w:val="006E0DB7"/>
    <w:rsid w:val="006E2AB5"/>
    <w:rsid w:val="006E3AEE"/>
    <w:rsid w:val="006E621D"/>
    <w:rsid w:val="00716110"/>
    <w:rsid w:val="0072008E"/>
    <w:rsid w:val="007216F6"/>
    <w:rsid w:val="00725080"/>
    <w:rsid w:val="00731286"/>
    <w:rsid w:val="0073362A"/>
    <w:rsid w:val="00736CAF"/>
    <w:rsid w:val="00737973"/>
    <w:rsid w:val="00747268"/>
    <w:rsid w:val="00752CFE"/>
    <w:rsid w:val="00756E84"/>
    <w:rsid w:val="007602D0"/>
    <w:rsid w:val="00763B40"/>
    <w:rsid w:val="00774B02"/>
    <w:rsid w:val="007815FE"/>
    <w:rsid w:val="00781891"/>
    <w:rsid w:val="0078316C"/>
    <w:rsid w:val="00785283"/>
    <w:rsid w:val="00785AB2"/>
    <w:rsid w:val="0079393A"/>
    <w:rsid w:val="00794442"/>
    <w:rsid w:val="00795FE3"/>
    <w:rsid w:val="007A1369"/>
    <w:rsid w:val="007A67FB"/>
    <w:rsid w:val="007B29A5"/>
    <w:rsid w:val="007B4EDB"/>
    <w:rsid w:val="007B65DC"/>
    <w:rsid w:val="007C5D21"/>
    <w:rsid w:val="007D1333"/>
    <w:rsid w:val="007D2881"/>
    <w:rsid w:val="007D64A2"/>
    <w:rsid w:val="007E4368"/>
    <w:rsid w:val="007E5D8E"/>
    <w:rsid w:val="007F16CE"/>
    <w:rsid w:val="007F44BA"/>
    <w:rsid w:val="00802B3D"/>
    <w:rsid w:val="00804738"/>
    <w:rsid w:val="008054A4"/>
    <w:rsid w:val="008139EA"/>
    <w:rsid w:val="00814A3D"/>
    <w:rsid w:val="0082142E"/>
    <w:rsid w:val="00830198"/>
    <w:rsid w:val="00831EF0"/>
    <w:rsid w:val="008427C7"/>
    <w:rsid w:val="0084353C"/>
    <w:rsid w:val="00851A6E"/>
    <w:rsid w:val="00853BC4"/>
    <w:rsid w:val="00860B97"/>
    <w:rsid w:val="00862A43"/>
    <w:rsid w:val="00862CBE"/>
    <w:rsid w:val="00865BA1"/>
    <w:rsid w:val="008674B6"/>
    <w:rsid w:val="008703A5"/>
    <w:rsid w:val="00873FD3"/>
    <w:rsid w:val="00875198"/>
    <w:rsid w:val="0088273E"/>
    <w:rsid w:val="00887349"/>
    <w:rsid w:val="008938D6"/>
    <w:rsid w:val="008A2A67"/>
    <w:rsid w:val="008B2A86"/>
    <w:rsid w:val="008B3FFF"/>
    <w:rsid w:val="008E0D95"/>
    <w:rsid w:val="008E681A"/>
    <w:rsid w:val="008F054B"/>
    <w:rsid w:val="00905007"/>
    <w:rsid w:val="00907A18"/>
    <w:rsid w:val="009147FC"/>
    <w:rsid w:val="009200CA"/>
    <w:rsid w:val="0092180D"/>
    <w:rsid w:val="0092459F"/>
    <w:rsid w:val="00924DF4"/>
    <w:rsid w:val="00925E44"/>
    <w:rsid w:val="00932BD6"/>
    <w:rsid w:val="00936891"/>
    <w:rsid w:val="009400CC"/>
    <w:rsid w:val="009511C3"/>
    <w:rsid w:val="00965EB3"/>
    <w:rsid w:val="00974B82"/>
    <w:rsid w:val="009767F3"/>
    <w:rsid w:val="00976FF0"/>
    <w:rsid w:val="00990CD1"/>
    <w:rsid w:val="009948B7"/>
    <w:rsid w:val="009A3E37"/>
    <w:rsid w:val="009A42ED"/>
    <w:rsid w:val="009A6E95"/>
    <w:rsid w:val="009A7C31"/>
    <w:rsid w:val="009B1A47"/>
    <w:rsid w:val="009B7FA9"/>
    <w:rsid w:val="009C6EE7"/>
    <w:rsid w:val="009D66CC"/>
    <w:rsid w:val="009E2E05"/>
    <w:rsid w:val="009E5118"/>
    <w:rsid w:val="009E59EB"/>
    <w:rsid w:val="009E6880"/>
    <w:rsid w:val="009F0DB7"/>
    <w:rsid w:val="00A07246"/>
    <w:rsid w:val="00A11A46"/>
    <w:rsid w:val="00A27FAA"/>
    <w:rsid w:val="00A4067E"/>
    <w:rsid w:val="00A410C5"/>
    <w:rsid w:val="00A528AF"/>
    <w:rsid w:val="00A52FA0"/>
    <w:rsid w:val="00A74503"/>
    <w:rsid w:val="00A769E7"/>
    <w:rsid w:val="00A90D36"/>
    <w:rsid w:val="00A958FC"/>
    <w:rsid w:val="00A97B9A"/>
    <w:rsid w:val="00AA01E8"/>
    <w:rsid w:val="00AA205C"/>
    <w:rsid w:val="00AB125C"/>
    <w:rsid w:val="00AB1446"/>
    <w:rsid w:val="00AB1DDD"/>
    <w:rsid w:val="00AB595F"/>
    <w:rsid w:val="00AD19BF"/>
    <w:rsid w:val="00AE3CBA"/>
    <w:rsid w:val="00AE4027"/>
    <w:rsid w:val="00AE4EAB"/>
    <w:rsid w:val="00AE655E"/>
    <w:rsid w:val="00AE7AEC"/>
    <w:rsid w:val="00AF55F6"/>
    <w:rsid w:val="00AF6D8F"/>
    <w:rsid w:val="00AF7671"/>
    <w:rsid w:val="00B02F4A"/>
    <w:rsid w:val="00B050F8"/>
    <w:rsid w:val="00B06150"/>
    <w:rsid w:val="00B14F85"/>
    <w:rsid w:val="00B15A52"/>
    <w:rsid w:val="00B43C3B"/>
    <w:rsid w:val="00B5106A"/>
    <w:rsid w:val="00B526B8"/>
    <w:rsid w:val="00B5440C"/>
    <w:rsid w:val="00B60262"/>
    <w:rsid w:val="00B63DA2"/>
    <w:rsid w:val="00B713C7"/>
    <w:rsid w:val="00B82107"/>
    <w:rsid w:val="00B82D1A"/>
    <w:rsid w:val="00B84C23"/>
    <w:rsid w:val="00B932EC"/>
    <w:rsid w:val="00B95914"/>
    <w:rsid w:val="00BA0047"/>
    <w:rsid w:val="00BA63A6"/>
    <w:rsid w:val="00BB0AF0"/>
    <w:rsid w:val="00BB3A50"/>
    <w:rsid w:val="00BC23D2"/>
    <w:rsid w:val="00BD3EC9"/>
    <w:rsid w:val="00BD41C4"/>
    <w:rsid w:val="00BD656A"/>
    <w:rsid w:val="00BE0938"/>
    <w:rsid w:val="00BE4671"/>
    <w:rsid w:val="00BE6B42"/>
    <w:rsid w:val="00BE7C7A"/>
    <w:rsid w:val="00BF22E8"/>
    <w:rsid w:val="00BF53FC"/>
    <w:rsid w:val="00BF7A19"/>
    <w:rsid w:val="00BF7C03"/>
    <w:rsid w:val="00C0264B"/>
    <w:rsid w:val="00C04592"/>
    <w:rsid w:val="00C06890"/>
    <w:rsid w:val="00C07629"/>
    <w:rsid w:val="00C12585"/>
    <w:rsid w:val="00C1259E"/>
    <w:rsid w:val="00C15EEC"/>
    <w:rsid w:val="00C17629"/>
    <w:rsid w:val="00C223A7"/>
    <w:rsid w:val="00C22B4C"/>
    <w:rsid w:val="00C23275"/>
    <w:rsid w:val="00C23993"/>
    <w:rsid w:val="00C23DA4"/>
    <w:rsid w:val="00C246AD"/>
    <w:rsid w:val="00C339B6"/>
    <w:rsid w:val="00C35C22"/>
    <w:rsid w:val="00C3624C"/>
    <w:rsid w:val="00C44C29"/>
    <w:rsid w:val="00C55719"/>
    <w:rsid w:val="00C5617C"/>
    <w:rsid w:val="00C625C3"/>
    <w:rsid w:val="00C63DB6"/>
    <w:rsid w:val="00C670E0"/>
    <w:rsid w:val="00C8160B"/>
    <w:rsid w:val="00C82A57"/>
    <w:rsid w:val="00C82B10"/>
    <w:rsid w:val="00C85C9A"/>
    <w:rsid w:val="00C8700C"/>
    <w:rsid w:val="00C87A1B"/>
    <w:rsid w:val="00C9526B"/>
    <w:rsid w:val="00C97973"/>
    <w:rsid w:val="00CA0DC2"/>
    <w:rsid w:val="00CB739F"/>
    <w:rsid w:val="00CC1358"/>
    <w:rsid w:val="00CC6D1C"/>
    <w:rsid w:val="00CD0634"/>
    <w:rsid w:val="00CE04DA"/>
    <w:rsid w:val="00CE2E61"/>
    <w:rsid w:val="00CE5ACC"/>
    <w:rsid w:val="00CE6C8A"/>
    <w:rsid w:val="00CF11A3"/>
    <w:rsid w:val="00CF2FC3"/>
    <w:rsid w:val="00CF4FAA"/>
    <w:rsid w:val="00CF638E"/>
    <w:rsid w:val="00CF64CF"/>
    <w:rsid w:val="00D05D3C"/>
    <w:rsid w:val="00D10B99"/>
    <w:rsid w:val="00D16A3D"/>
    <w:rsid w:val="00D24C9D"/>
    <w:rsid w:val="00D310CC"/>
    <w:rsid w:val="00D313BA"/>
    <w:rsid w:val="00D3189F"/>
    <w:rsid w:val="00D3606D"/>
    <w:rsid w:val="00D435B2"/>
    <w:rsid w:val="00D4654A"/>
    <w:rsid w:val="00D52D92"/>
    <w:rsid w:val="00D545C5"/>
    <w:rsid w:val="00D561C8"/>
    <w:rsid w:val="00D56AD0"/>
    <w:rsid w:val="00D64DE1"/>
    <w:rsid w:val="00D732D9"/>
    <w:rsid w:val="00D813A9"/>
    <w:rsid w:val="00D83409"/>
    <w:rsid w:val="00D90003"/>
    <w:rsid w:val="00D900CA"/>
    <w:rsid w:val="00DA057C"/>
    <w:rsid w:val="00DA4437"/>
    <w:rsid w:val="00DB1C3D"/>
    <w:rsid w:val="00DB5680"/>
    <w:rsid w:val="00DB7A58"/>
    <w:rsid w:val="00DD0369"/>
    <w:rsid w:val="00DD555B"/>
    <w:rsid w:val="00DF4523"/>
    <w:rsid w:val="00DF602C"/>
    <w:rsid w:val="00E01F36"/>
    <w:rsid w:val="00E10B0B"/>
    <w:rsid w:val="00E11876"/>
    <w:rsid w:val="00E151FB"/>
    <w:rsid w:val="00E227CE"/>
    <w:rsid w:val="00E26850"/>
    <w:rsid w:val="00E56259"/>
    <w:rsid w:val="00E571D3"/>
    <w:rsid w:val="00E7063C"/>
    <w:rsid w:val="00E72C25"/>
    <w:rsid w:val="00E76B21"/>
    <w:rsid w:val="00E77FB2"/>
    <w:rsid w:val="00E81103"/>
    <w:rsid w:val="00E875A6"/>
    <w:rsid w:val="00EA38A7"/>
    <w:rsid w:val="00EB046F"/>
    <w:rsid w:val="00EB1772"/>
    <w:rsid w:val="00EC217F"/>
    <w:rsid w:val="00EC30AB"/>
    <w:rsid w:val="00EC30E7"/>
    <w:rsid w:val="00ED1107"/>
    <w:rsid w:val="00ED19C8"/>
    <w:rsid w:val="00ED7CA5"/>
    <w:rsid w:val="00EE3BCD"/>
    <w:rsid w:val="00EE685B"/>
    <w:rsid w:val="00EF5D9D"/>
    <w:rsid w:val="00EF6B35"/>
    <w:rsid w:val="00F0707E"/>
    <w:rsid w:val="00F22C13"/>
    <w:rsid w:val="00F32D05"/>
    <w:rsid w:val="00F37EDA"/>
    <w:rsid w:val="00F524E5"/>
    <w:rsid w:val="00F575AF"/>
    <w:rsid w:val="00F62C74"/>
    <w:rsid w:val="00F66231"/>
    <w:rsid w:val="00F72370"/>
    <w:rsid w:val="00F74823"/>
    <w:rsid w:val="00F80BC6"/>
    <w:rsid w:val="00F83E3F"/>
    <w:rsid w:val="00F91A61"/>
    <w:rsid w:val="00F9383F"/>
    <w:rsid w:val="00F940B8"/>
    <w:rsid w:val="00F971E5"/>
    <w:rsid w:val="00FA3EC1"/>
    <w:rsid w:val="00FB0276"/>
    <w:rsid w:val="00FB0FCF"/>
    <w:rsid w:val="00FB1947"/>
    <w:rsid w:val="00FB53B3"/>
    <w:rsid w:val="00FB7C88"/>
    <w:rsid w:val="00FD7C59"/>
    <w:rsid w:val="00FE365E"/>
    <w:rsid w:val="00FF4B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E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10"/>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451110"/>
    <w:pPr>
      <w:keepNext/>
      <w:numPr>
        <w:numId w:val="1"/>
      </w:numPr>
      <w:autoSpaceDE w:val="0"/>
      <w:ind w:left="720" w:firstLine="720"/>
      <w:jc w:val="center"/>
      <w:outlineLvl w:val="0"/>
    </w:pPr>
    <w:rPr>
      <w:rFonts w:ascii="Times New Roman" w:hAnsi="Times New Roman" w:cs="Times New Roman"/>
      <w:b/>
      <w:bCs/>
      <w:sz w:val="32"/>
      <w:szCs w:val="28"/>
      <w:lang w:val="en-US"/>
    </w:rPr>
  </w:style>
  <w:style w:type="paragraph" w:styleId="Heading2">
    <w:name w:val="heading 2"/>
    <w:basedOn w:val="Normal"/>
    <w:next w:val="Normal"/>
    <w:link w:val="Heading2Char"/>
    <w:qFormat/>
    <w:rsid w:val="00451110"/>
    <w:pPr>
      <w:keepNext/>
      <w:numPr>
        <w:ilvl w:val="1"/>
        <w:numId w:val="1"/>
      </w:numPr>
      <w:jc w:val="center"/>
      <w:outlineLvl w:val="1"/>
    </w:pPr>
    <w:rPr>
      <w:b/>
      <w:bCs/>
      <w:sz w:val="36"/>
    </w:rPr>
  </w:style>
  <w:style w:type="paragraph" w:styleId="Heading3">
    <w:name w:val="heading 3"/>
    <w:basedOn w:val="Normal"/>
    <w:next w:val="Normal"/>
    <w:link w:val="Heading3Char"/>
    <w:qFormat/>
    <w:rsid w:val="00451110"/>
    <w:pPr>
      <w:keepNext/>
      <w:numPr>
        <w:ilvl w:val="2"/>
        <w:numId w:val="1"/>
      </w:numPr>
      <w:ind w:left="0" w:firstLine="1080"/>
      <w:jc w:val="center"/>
      <w:outlineLvl w:val="2"/>
    </w:pPr>
    <w:rPr>
      <w:b/>
      <w:bCs/>
      <w:sz w:val="28"/>
      <w:lang w:val="en-US"/>
    </w:rPr>
  </w:style>
  <w:style w:type="paragraph" w:styleId="Heading4">
    <w:name w:val="heading 4"/>
    <w:basedOn w:val="Normal"/>
    <w:next w:val="Normal"/>
    <w:link w:val="Heading4Char"/>
    <w:qFormat/>
    <w:rsid w:val="00451110"/>
    <w:pPr>
      <w:keepNext/>
      <w:numPr>
        <w:ilvl w:val="3"/>
        <w:numId w:val="1"/>
      </w:numPr>
      <w:jc w:val="both"/>
      <w:outlineLvl w:val="3"/>
    </w:pPr>
    <w:rPr>
      <w:b/>
      <w:bCs/>
      <w:sz w:val="28"/>
      <w:lang w:val="fr-FR"/>
    </w:rPr>
  </w:style>
  <w:style w:type="paragraph" w:styleId="Heading6">
    <w:name w:val="heading 6"/>
    <w:basedOn w:val="Normal"/>
    <w:next w:val="Normal"/>
    <w:link w:val="Heading6Char"/>
    <w:qFormat/>
    <w:rsid w:val="00451110"/>
    <w:pPr>
      <w:keepNext/>
      <w:numPr>
        <w:ilvl w:val="5"/>
        <w:numId w:val="1"/>
      </w:numPr>
      <w:jc w:val="both"/>
      <w:outlineLvl w:val="5"/>
    </w:pPr>
    <w:rPr>
      <w:b/>
      <w:sz w:val="22"/>
    </w:rPr>
  </w:style>
  <w:style w:type="paragraph" w:styleId="Heading7">
    <w:name w:val="heading 7"/>
    <w:basedOn w:val="Normal"/>
    <w:next w:val="Normal"/>
    <w:link w:val="Heading7Char"/>
    <w:qFormat/>
    <w:rsid w:val="00451110"/>
    <w:pPr>
      <w:keepNext/>
      <w:numPr>
        <w:ilvl w:val="6"/>
        <w:numId w:val="1"/>
      </w:numPr>
      <w:jc w:val="center"/>
      <w:outlineLvl w:val="6"/>
    </w:pPr>
    <w:rPr>
      <w:b/>
    </w:rPr>
  </w:style>
  <w:style w:type="paragraph" w:styleId="Heading8">
    <w:name w:val="heading 8"/>
    <w:basedOn w:val="Normal"/>
    <w:next w:val="Normal"/>
    <w:link w:val="Heading8Char"/>
    <w:qFormat/>
    <w:rsid w:val="00451110"/>
    <w:pPr>
      <w:keepNext/>
      <w:numPr>
        <w:ilvl w:val="7"/>
        <w:numId w:val="1"/>
      </w:numPr>
      <w:ind w:left="1012" w:hanging="1012"/>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110"/>
    <w:rPr>
      <w:rFonts w:ascii="Times New Roman" w:eastAsia="Times New Roman" w:hAnsi="Times New Roman" w:cs="Times New Roman"/>
      <w:b/>
      <w:bCs/>
      <w:sz w:val="32"/>
      <w:szCs w:val="28"/>
      <w:lang w:val="en-US" w:eastAsia="ar-SA"/>
    </w:rPr>
  </w:style>
  <w:style w:type="character" w:customStyle="1" w:styleId="Heading2Char">
    <w:name w:val="Heading 2 Char"/>
    <w:basedOn w:val="DefaultParagraphFont"/>
    <w:link w:val="Heading2"/>
    <w:rsid w:val="00451110"/>
    <w:rPr>
      <w:rFonts w:ascii="Arial" w:eastAsia="Times New Roman" w:hAnsi="Arial" w:cs="Arial"/>
      <w:b/>
      <w:bCs/>
      <w:sz w:val="36"/>
      <w:szCs w:val="24"/>
      <w:lang w:eastAsia="ar-SA"/>
    </w:rPr>
  </w:style>
  <w:style w:type="character" w:customStyle="1" w:styleId="Heading3Char">
    <w:name w:val="Heading 3 Char"/>
    <w:basedOn w:val="DefaultParagraphFont"/>
    <w:link w:val="Heading3"/>
    <w:rsid w:val="00451110"/>
    <w:rPr>
      <w:rFonts w:ascii="Arial" w:eastAsia="Times New Roman" w:hAnsi="Arial" w:cs="Arial"/>
      <w:b/>
      <w:bCs/>
      <w:sz w:val="28"/>
      <w:szCs w:val="24"/>
      <w:lang w:val="en-US" w:eastAsia="ar-SA"/>
    </w:rPr>
  </w:style>
  <w:style w:type="character" w:customStyle="1" w:styleId="Heading4Char">
    <w:name w:val="Heading 4 Char"/>
    <w:basedOn w:val="DefaultParagraphFont"/>
    <w:link w:val="Heading4"/>
    <w:rsid w:val="00451110"/>
    <w:rPr>
      <w:rFonts w:ascii="Arial" w:eastAsia="Times New Roman" w:hAnsi="Arial" w:cs="Arial"/>
      <w:b/>
      <w:bCs/>
      <w:sz w:val="28"/>
      <w:szCs w:val="24"/>
      <w:lang w:val="fr-FR" w:eastAsia="ar-SA"/>
    </w:rPr>
  </w:style>
  <w:style w:type="character" w:customStyle="1" w:styleId="Heading6Char">
    <w:name w:val="Heading 6 Char"/>
    <w:basedOn w:val="DefaultParagraphFont"/>
    <w:link w:val="Heading6"/>
    <w:rsid w:val="00451110"/>
    <w:rPr>
      <w:rFonts w:ascii="Arial" w:eastAsia="Times New Roman" w:hAnsi="Arial" w:cs="Arial"/>
      <w:b/>
      <w:szCs w:val="24"/>
      <w:lang w:eastAsia="ar-SA"/>
    </w:rPr>
  </w:style>
  <w:style w:type="character" w:customStyle="1" w:styleId="Heading7Char">
    <w:name w:val="Heading 7 Char"/>
    <w:basedOn w:val="DefaultParagraphFont"/>
    <w:link w:val="Heading7"/>
    <w:rsid w:val="00451110"/>
    <w:rPr>
      <w:rFonts w:ascii="Arial" w:eastAsia="Times New Roman" w:hAnsi="Arial" w:cs="Arial"/>
      <w:b/>
      <w:sz w:val="24"/>
      <w:szCs w:val="24"/>
      <w:lang w:eastAsia="ar-SA"/>
    </w:rPr>
  </w:style>
  <w:style w:type="character" w:customStyle="1" w:styleId="Heading8Char">
    <w:name w:val="Heading 8 Char"/>
    <w:basedOn w:val="DefaultParagraphFont"/>
    <w:link w:val="Heading8"/>
    <w:rsid w:val="00451110"/>
    <w:rPr>
      <w:rFonts w:ascii="Arial" w:eastAsia="Times New Roman" w:hAnsi="Arial" w:cs="Arial"/>
      <w:b/>
      <w:szCs w:val="24"/>
      <w:lang w:eastAsia="ar-SA"/>
    </w:rPr>
  </w:style>
  <w:style w:type="character" w:customStyle="1" w:styleId="WW8Num1z0">
    <w:name w:val="WW8Num1z0"/>
    <w:rsid w:val="00451110"/>
    <w:rPr>
      <w:rFonts w:cs="Arial" w:hint="default"/>
      <w:i/>
      <w:sz w:val="22"/>
      <w:szCs w:val="22"/>
    </w:rPr>
  </w:style>
  <w:style w:type="character" w:customStyle="1" w:styleId="WW8Num1z1">
    <w:name w:val="WW8Num1z1"/>
    <w:rsid w:val="00451110"/>
  </w:style>
  <w:style w:type="character" w:customStyle="1" w:styleId="WW8Num1z2">
    <w:name w:val="WW8Num1z2"/>
    <w:rsid w:val="00451110"/>
  </w:style>
  <w:style w:type="character" w:customStyle="1" w:styleId="WW8Num1z3">
    <w:name w:val="WW8Num1z3"/>
    <w:rsid w:val="00451110"/>
  </w:style>
  <w:style w:type="character" w:customStyle="1" w:styleId="WW8Num1z4">
    <w:name w:val="WW8Num1z4"/>
    <w:rsid w:val="00451110"/>
  </w:style>
  <w:style w:type="character" w:customStyle="1" w:styleId="WW8Num1z5">
    <w:name w:val="WW8Num1z5"/>
    <w:rsid w:val="00451110"/>
  </w:style>
  <w:style w:type="character" w:customStyle="1" w:styleId="WW8Num1z6">
    <w:name w:val="WW8Num1z6"/>
    <w:rsid w:val="00451110"/>
  </w:style>
  <w:style w:type="character" w:customStyle="1" w:styleId="WW8Num1z7">
    <w:name w:val="WW8Num1z7"/>
    <w:rsid w:val="00451110"/>
  </w:style>
  <w:style w:type="character" w:customStyle="1" w:styleId="WW8Num1z8">
    <w:name w:val="WW8Num1z8"/>
    <w:rsid w:val="00451110"/>
  </w:style>
  <w:style w:type="character" w:customStyle="1" w:styleId="WW8Num2z0">
    <w:name w:val="WW8Num2z0"/>
    <w:rsid w:val="00451110"/>
    <w:rPr>
      <w:rFonts w:ascii="Times New Roman" w:eastAsia="Times New Roman" w:hAnsi="Times New Roman" w:cs="Times New Roman" w:hint="default"/>
    </w:rPr>
  </w:style>
  <w:style w:type="character" w:customStyle="1" w:styleId="WW8Num2z1">
    <w:name w:val="WW8Num2z1"/>
    <w:rsid w:val="00451110"/>
    <w:rPr>
      <w:rFonts w:ascii="Courier New" w:hAnsi="Courier New" w:cs="Courier New" w:hint="default"/>
    </w:rPr>
  </w:style>
  <w:style w:type="character" w:customStyle="1" w:styleId="WW8Num2z2">
    <w:name w:val="WW8Num2z2"/>
    <w:rsid w:val="00451110"/>
    <w:rPr>
      <w:rFonts w:ascii="Wingdings" w:hAnsi="Wingdings" w:cs="Wingdings" w:hint="default"/>
    </w:rPr>
  </w:style>
  <w:style w:type="character" w:customStyle="1" w:styleId="WW8Num2z3">
    <w:name w:val="WW8Num2z3"/>
    <w:rsid w:val="00451110"/>
    <w:rPr>
      <w:rFonts w:ascii="Symbol" w:hAnsi="Symbol" w:cs="Symbol" w:hint="default"/>
    </w:rPr>
  </w:style>
  <w:style w:type="character" w:customStyle="1" w:styleId="WW8Num3z0">
    <w:name w:val="WW8Num3z0"/>
    <w:rsid w:val="00451110"/>
    <w:rPr>
      <w:rFonts w:hint="default"/>
    </w:rPr>
  </w:style>
  <w:style w:type="character" w:customStyle="1" w:styleId="WW8Num3z1">
    <w:name w:val="WW8Num3z1"/>
    <w:rsid w:val="00451110"/>
  </w:style>
  <w:style w:type="character" w:customStyle="1" w:styleId="WW8Num3z2">
    <w:name w:val="WW8Num3z2"/>
    <w:rsid w:val="00451110"/>
  </w:style>
  <w:style w:type="character" w:customStyle="1" w:styleId="WW8Num3z3">
    <w:name w:val="WW8Num3z3"/>
    <w:rsid w:val="00451110"/>
  </w:style>
  <w:style w:type="character" w:customStyle="1" w:styleId="WW8Num3z4">
    <w:name w:val="WW8Num3z4"/>
    <w:rsid w:val="00451110"/>
  </w:style>
  <w:style w:type="character" w:customStyle="1" w:styleId="WW8Num3z5">
    <w:name w:val="WW8Num3z5"/>
    <w:rsid w:val="00451110"/>
  </w:style>
  <w:style w:type="character" w:customStyle="1" w:styleId="WW8Num3z6">
    <w:name w:val="WW8Num3z6"/>
    <w:rsid w:val="00451110"/>
  </w:style>
  <w:style w:type="character" w:customStyle="1" w:styleId="WW8Num3z7">
    <w:name w:val="WW8Num3z7"/>
    <w:rsid w:val="00451110"/>
  </w:style>
  <w:style w:type="character" w:customStyle="1" w:styleId="WW8Num3z8">
    <w:name w:val="WW8Num3z8"/>
    <w:rsid w:val="00451110"/>
  </w:style>
  <w:style w:type="character" w:customStyle="1" w:styleId="WW8Num4z0">
    <w:name w:val="WW8Num4z0"/>
    <w:rsid w:val="00451110"/>
    <w:rPr>
      <w:rFonts w:hint="default"/>
    </w:rPr>
  </w:style>
  <w:style w:type="character" w:customStyle="1" w:styleId="WW8Num4z1">
    <w:name w:val="WW8Num4z1"/>
    <w:rsid w:val="00451110"/>
  </w:style>
  <w:style w:type="character" w:customStyle="1" w:styleId="WW8Num4z2">
    <w:name w:val="WW8Num4z2"/>
    <w:rsid w:val="00451110"/>
  </w:style>
  <w:style w:type="character" w:customStyle="1" w:styleId="WW8Num4z3">
    <w:name w:val="WW8Num4z3"/>
    <w:rsid w:val="00451110"/>
  </w:style>
  <w:style w:type="character" w:customStyle="1" w:styleId="WW8Num4z4">
    <w:name w:val="WW8Num4z4"/>
    <w:rsid w:val="00451110"/>
  </w:style>
  <w:style w:type="character" w:customStyle="1" w:styleId="WW8Num4z5">
    <w:name w:val="WW8Num4z5"/>
    <w:rsid w:val="00451110"/>
  </w:style>
  <w:style w:type="character" w:customStyle="1" w:styleId="WW8Num4z6">
    <w:name w:val="WW8Num4z6"/>
    <w:rsid w:val="00451110"/>
  </w:style>
  <w:style w:type="character" w:customStyle="1" w:styleId="WW8Num4z7">
    <w:name w:val="WW8Num4z7"/>
    <w:rsid w:val="00451110"/>
  </w:style>
  <w:style w:type="character" w:customStyle="1" w:styleId="WW8Num4z8">
    <w:name w:val="WW8Num4z8"/>
    <w:rsid w:val="00451110"/>
  </w:style>
  <w:style w:type="character" w:customStyle="1" w:styleId="WW8Num5z0">
    <w:name w:val="WW8Num5z0"/>
    <w:rsid w:val="00451110"/>
    <w:rPr>
      <w:rFonts w:cs="Arial" w:hint="default"/>
      <w:bCs/>
      <w:sz w:val="22"/>
      <w:szCs w:val="22"/>
      <w:lang w:val="fr-FR"/>
    </w:rPr>
  </w:style>
  <w:style w:type="character" w:customStyle="1" w:styleId="WW8Num5z1">
    <w:name w:val="WW8Num5z1"/>
    <w:rsid w:val="00451110"/>
  </w:style>
  <w:style w:type="character" w:customStyle="1" w:styleId="WW8Num5z2">
    <w:name w:val="WW8Num5z2"/>
    <w:rsid w:val="00451110"/>
  </w:style>
  <w:style w:type="character" w:customStyle="1" w:styleId="WW8Num5z3">
    <w:name w:val="WW8Num5z3"/>
    <w:rsid w:val="00451110"/>
  </w:style>
  <w:style w:type="character" w:customStyle="1" w:styleId="WW8Num5z4">
    <w:name w:val="WW8Num5z4"/>
    <w:rsid w:val="00451110"/>
  </w:style>
  <w:style w:type="character" w:customStyle="1" w:styleId="WW8Num5z5">
    <w:name w:val="WW8Num5z5"/>
    <w:rsid w:val="00451110"/>
  </w:style>
  <w:style w:type="character" w:customStyle="1" w:styleId="WW8Num5z6">
    <w:name w:val="WW8Num5z6"/>
    <w:rsid w:val="00451110"/>
  </w:style>
  <w:style w:type="character" w:customStyle="1" w:styleId="WW8Num5z7">
    <w:name w:val="WW8Num5z7"/>
    <w:rsid w:val="00451110"/>
  </w:style>
  <w:style w:type="character" w:customStyle="1" w:styleId="WW8Num5z8">
    <w:name w:val="WW8Num5z8"/>
    <w:rsid w:val="00451110"/>
  </w:style>
  <w:style w:type="character" w:customStyle="1" w:styleId="WW8Num6z0">
    <w:name w:val="WW8Num6z0"/>
    <w:rsid w:val="00451110"/>
    <w:rPr>
      <w:rFonts w:cs="Arial" w:hint="default"/>
      <w:sz w:val="22"/>
      <w:szCs w:val="22"/>
    </w:rPr>
  </w:style>
  <w:style w:type="character" w:customStyle="1" w:styleId="WW8Num6z1">
    <w:name w:val="WW8Num6z1"/>
    <w:rsid w:val="00451110"/>
  </w:style>
  <w:style w:type="character" w:customStyle="1" w:styleId="WW8Num6z2">
    <w:name w:val="WW8Num6z2"/>
    <w:rsid w:val="00451110"/>
  </w:style>
  <w:style w:type="character" w:customStyle="1" w:styleId="WW8Num6z3">
    <w:name w:val="WW8Num6z3"/>
    <w:rsid w:val="00451110"/>
  </w:style>
  <w:style w:type="character" w:customStyle="1" w:styleId="WW8Num6z4">
    <w:name w:val="WW8Num6z4"/>
    <w:rsid w:val="00451110"/>
  </w:style>
  <w:style w:type="character" w:customStyle="1" w:styleId="WW8Num6z5">
    <w:name w:val="WW8Num6z5"/>
    <w:rsid w:val="00451110"/>
  </w:style>
  <w:style w:type="character" w:customStyle="1" w:styleId="WW8Num6z6">
    <w:name w:val="WW8Num6z6"/>
    <w:rsid w:val="00451110"/>
  </w:style>
  <w:style w:type="character" w:customStyle="1" w:styleId="WW8Num6z7">
    <w:name w:val="WW8Num6z7"/>
    <w:rsid w:val="00451110"/>
  </w:style>
  <w:style w:type="character" w:customStyle="1" w:styleId="WW8Num6z8">
    <w:name w:val="WW8Num6z8"/>
    <w:rsid w:val="00451110"/>
  </w:style>
  <w:style w:type="character" w:customStyle="1" w:styleId="WW8Num7z0">
    <w:name w:val="WW8Num7z0"/>
    <w:rsid w:val="00451110"/>
    <w:rPr>
      <w:rFonts w:ascii="Arial" w:eastAsia="Times New Roman" w:hAnsi="Arial" w:cs="Arial" w:hint="default"/>
      <w:sz w:val="22"/>
      <w:szCs w:val="22"/>
    </w:rPr>
  </w:style>
  <w:style w:type="character" w:customStyle="1" w:styleId="WW8Num7z1">
    <w:name w:val="WW8Num7z1"/>
    <w:rsid w:val="00451110"/>
    <w:rPr>
      <w:rFonts w:ascii="Courier New" w:hAnsi="Courier New" w:cs="Courier New" w:hint="default"/>
    </w:rPr>
  </w:style>
  <w:style w:type="character" w:customStyle="1" w:styleId="WW8Num7z2">
    <w:name w:val="WW8Num7z2"/>
    <w:rsid w:val="00451110"/>
    <w:rPr>
      <w:rFonts w:ascii="Wingdings" w:hAnsi="Wingdings" w:cs="Wingdings" w:hint="default"/>
    </w:rPr>
  </w:style>
  <w:style w:type="character" w:customStyle="1" w:styleId="WW8Num7z3">
    <w:name w:val="WW8Num7z3"/>
    <w:rsid w:val="00451110"/>
    <w:rPr>
      <w:rFonts w:ascii="Symbol" w:hAnsi="Symbol" w:cs="Symbol" w:hint="default"/>
    </w:rPr>
  </w:style>
  <w:style w:type="character" w:customStyle="1" w:styleId="WW8Num8z0">
    <w:name w:val="WW8Num8z0"/>
    <w:rsid w:val="00451110"/>
    <w:rPr>
      <w:rFonts w:hint="default"/>
    </w:rPr>
  </w:style>
  <w:style w:type="character" w:customStyle="1" w:styleId="WW8Num8z1">
    <w:name w:val="WW8Num8z1"/>
    <w:rsid w:val="00451110"/>
  </w:style>
  <w:style w:type="character" w:customStyle="1" w:styleId="WW8Num8z2">
    <w:name w:val="WW8Num8z2"/>
    <w:rsid w:val="00451110"/>
  </w:style>
  <w:style w:type="character" w:customStyle="1" w:styleId="WW8Num8z3">
    <w:name w:val="WW8Num8z3"/>
    <w:rsid w:val="00451110"/>
  </w:style>
  <w:style w:type="character" w:customStyle="1" w:styleId="WW8Num8z4">
    <w:name w:val="WW8Num8z4"/>
    <w:rsid w:val="00451110"/>
  </w:style>
  <w:style w:type="character" w:customStyle="1" w:styleId="WW8Num8z5">
    <w:name w:val="WW8Num8z5"/>
    <w:rsid w:val="00451110"/>
  </w:style>
  <w:style w:type="character" w:customStyle="1" w:styleId="WW8Num8z6">
    <w:name w:val="WW8Num8z6"/>
    <w:rsid w:val="00451110"/>
  </w:style>
  <w:style w:type="character" w:customStyle="1" w:styleId="WW8Num8z7">
    <w:name w:val="WW8Num8z7"/>
    <w:rsid w:val="00451110"/>
  </w:style>
  <w:style w:type="character" w:customStyle="1" w:styleId="WW8Num8z8">
    <w:name w:val="WW8Num8z8"/>
    <w:rsid w:val="00451110"/>
  </w:style>
  <w:style w:type="character" w:customStyle="1" w:styleId="WW8Num9z0">
    <w:name w:val="WW8Num9z0"/>
    <w:rsid w:val="00451110"/>
    <w:rPr>
      <w:rFonts w:cs="Arial" w:hint="default"/>
      <w:sz w:val="22"/>
      <w:szCs w:val="22"/>
    </w:rPr>
  </w:style>
  <w:style w:type="character" w:customStyle="1" w:styleId="WW8Num9z1">
    <w:name w:val="WW8Num9z1"/>
    <w:rsid w:val="00451110"/>
  </w:style>
  <w:style w:type="character" w:customStyle="1" w:styleId="WW8Num9z2">
    <w:name w:val="WW8Num9z2"/>
    <w:rsid w:val="00451110"/>
  </w:style>
  <w:style w:type="character" w:customStyle="1" w:styleId="WW8Num9z3">
    <w:name w:val="WW8Num9z3"/>
    <w:rsid w:val="00451110"/>
  </w:style>
  <w:style w:type="character" w:customStyle="1" w:styleId="WW8Num9z4">
    <w:name w:val="WW8Num9z4"/>
    <w:rsid w:val="00451110"/>
  </w:style>
  <w:style w:type="character" w:customStyle="1" w:styleId="WW8Num9z5">
    <w:name w:val="WW8Num9z5"/>
    <w:rsid w:val="00451110"/>
  </w:style>
  <w:style w:type="character" w:customStyle="1" w:styleId="WW8Num9z6">
    <w:name w:val="WW8Num9z6"/>
    <w:rsid w:val="00451110"/>
  </w:style>
  <w:style w:type="character" w:customStyle="1" w:styleId="WW8Num9z7">
    <w:name w:val="WW8Num9z7"/>
    <w:rsid w:val="00451110"/>
  </w:style>
  <w:style w:type="character" w:customStyle="1" w:styleId="WW8Num9z8">
    <w:name w:val="WW8Num9z8"/>
    <w:rsid w:val="00451110"/>
  </w:style>
  <w:style w:type="character" w:customStyle="1" w:styleId="WW8Num10z0">
    <w:name w:val="WW8Num10z0"/>
    <w:rsid w:val="00451110"/>
    <w:rPr>
      <w:rFonts w:hint="default"/>
    </w:rPr>
  </w:style>
  <w:style w:type="character" w:customStyle="1" w:styleId="WW8Num10z1">
    <w:name w:val="WW8Num10z1"/>
    <w:rsid w:val="00451110"/>
  </w:style>
  <w:style w:type="character" w:customStyle="1" w:styleId="WW8Num10z2">
    <w:name w:val="WW8Num10z2"/>
    <w:rsid w:val="00451110"/>
  </w:style>
  <w:style w:type="character" w:customStyle="1" w:styleId="WW8Num10z3">
    <w:name w:val="WW8Num10z3"/>
    <w:rsid w:val="00451110"/>
  </w:style>
  <w:style w:type="character" w:customStyle="1" w:styleId="WW8Num10z4">
    <w:name w:val="WW8Num10z4"/>
    <w:rsid w:val="00451110"/>
  </w:style>
  <w:style w:type="character" w:customStyle="1" w:styleId="WW8Num10z5">
    <w:name w:val="WW8Num10z5"/>
    <w:rsid w:val="00451110"/>
  </w:style>
  <w:style w:type="character" w:customStyle="1" w:styleId="WW8Num10z6">
    <w:name w:val="WW8Num10z6"/>
    <w:rsid w:val="00451110"/>
  </w:style>
  <w:style w:type="character" w:customStyle="1" w:styleId="WW8Num10z7">
    <w:name w:val="WW8Num10z7"/>
    <w:rsid w:val="00451110"/>
  </w:style>
  <w:style w:type="character" w:customStyle="1" w:styleId="WW8Num10z8">
    <w:name w:val="WW8Num10z8"/>
    <w:rsid w:val="00451110"/>
  </w:style>
  <w:style w:type="character" w:customStyle="1" w:styleId="Fontdeparagrafimplicit1">
    <w:name w:val="Font de paragraf implicit1"/>
    <w:rsid w:val="00451110"/>
  </w:style>
  <w:style w:type="character" w:styleId="Hyperlink">
    <w:name w:val="Hyperlink"/>
    <w:uiPriority w:val="99"/>
    <w:rsid w:val="00451110"/>
    <w:rPr>
      <w:color w:val="0000FF"/>
      <w:u w:val="single"/>
    </w:rPr>
  </w:style>
  <w:style w:type="character" w:styleId="PageNumber">
    <w:name w:val="page number"/>
    <w:basedOn w:val="Fontdeparagrafimplicit1"/>
    <w:rsid w:val="00451110"/>
  </w:style>
  <w:style w:type="character" w:styleId="FollowedHyperlink">
    <w:name w:val="FollowedHyperlink"/>
    <w:rsid w:val="00451110"/>
    <w:rPr>
      <w:color w:val="800080"/>
      <w:u w:val="single"/>
    </w:rPr>
  </w:style>
  <w:style w:type="character" w:customStyle="1" w:styleId="FootnoteCharacters">
    <w:name w:val="Footnote Characters"/>
    <w:rsid w:val="00451110"/>
    <w:rPr>
      <w:vertAlign w:val="superscript"/>
    </w:rPr>
  </w:style>
  <w:style w:type="character" w:customStyle="1" w:styleId="Char">
    <w:name w:val="Char"/>
    <w:rsid w:val="00451110"/>
    <w:rPr>
      <w:rFonts w:ascii="Segoe UI" w:hAnsi="Segoe UI" w:cs="Segoe UI"/>
      <w:sz w:val="18"/>
      <w:szCs w:val="18"/>
    </w:rPr>
  </w:style>
  <w:style w:type="character" w:customStyle="1" w:styleId="WW-Char">
    <w:name w:val="WW- Char"/>
    <w:rsid w:val="00451110"/>
    <w:rPr>
      <w:rFonts w:ascii="Arial" w:hAnsi="Arial" w:cs="Arial"/>
    </w:rPr>
  </w:style>
  <w:style w:type="character" w:customStyle="1" w:styleId="nota1">
    <w:name w:val="nota1"/>
    <w:rsid w:val="00451110"/>
    <w:rPr>
      <w:b/>
      <w:bCs/>
      <w:color w:val="000000"/>
    </w:rPr>
  </w:style>
  <w:style w:type="character" w:customStyle="1" w:styleId="paragraf1">
    <w:name w:val="paragraf1"/>
    <w:rsid w:val="00451110"/>
    <w:rPr>
      <w:shd w:val="clear" w:color="auto" w:fill="auto"/>
    </w:rPr>
  </w:style>
  <w:style w:type="character" w:customStyle="1" w:styleId="articol1">
    <w:name w:val="articol1"/>
    <w:rsid w:val="00451110"/>
    <w:rPr>
      <w:b/>
      <w:bCs/>
      <w:color w:val="009500"/>
    </w:rPr>
  </w:style>
  <w:style w:type="character" w:customStyle="1" w:styleId="litera1">
    <w:name w:val="litera1"/>
    <w:rsid w:val="00451110"/>
    <w:rPr>
      <w:b/>
      <w:bCs/>
      <w:color w:val="000000"/>
    </w:rPr>
  </w:style>
  <w:style w:type="character" w:customStyle="1" w:styleId="alineat1">
    <w:name w:val="alineat1"/>
    <w:rsid w:val="00451110"/>
    <w:rPr>
      <w:b/>
      <w:bCs/>
      <w:color w:val="000000"/>
    </w:rPr>
  </w:style>
  <w:style w:type="character" w:customStyle="1" w:styleId="searchidx01">
    <w:name w:val="search_idx_01"/>
    <w:rsid w:val="00451110"/>
    <w:rPr>
      <w:color w:val="000000"/>
      <w:shd w:val="clear" w:color="auto" w:fill="FFD700"/>
    </w:rPr>
  </w:style>
  <w:style w:type="paragraph" w:customStyle="1" w:styleId="Heading">
    <w:name w:val="Heading"/>
    <w:basedOn w:val="Normal"/>
    <w:next w:val="BodyText"/>
    <w:rsid w:val="00451110"/>
    <w:pPr>
      <w:keepNext/>
      <w:spacing w:before="240" w:after="120"/>
    </w:pPr>
    <w:rPr>
      <w:rFonts w:eastAsia="Microsoft YaHei" w:cs="Mangal"/>
      <w:sz w:val="28"/>
      <w:szCs w:val="28"/>
    </w:rPr>
  </w:style>
  <w:style w:type="paragraph" w:styleId="BodyText">
    <w:name w:val="Body Text"/>
    <w:basedOn w:val="Normal"/>
    <w:link w:val="BodyTextChar"/>
    <w:rsid w:val="00451110"/>
    <w:pPr>
      <w:jc w:val="both"/>
    </w:pPr>
    <w:rPr>
      <w:sz w:val="28"/>
    </w:rPr>
  </w:style>
  <w:style w:type="character" w:customStyle="1" w:styleId="BodyTextChar">
    <w:name w:val="Body Text Char"/>
    <w:basedOn w:val="DefaultParagraphFont"/>
    <w:link w:val="BodyText"/>
    <w:rsid w:val="00451110"/>
    <w:rPr>
      <w:rFonts w:ascii="Arial" w:eastAsia="Times New Roman" w:hAnsi="Arial" w:cs="Arial"/>
      <w:sz w:val="28"/>
      <w:szCs w:val="24"/>
      <w:lang w:eastAsia="ar-SA"/>
    </w:rPr>
  </w:style>
  <w:style w:type="paragraph" w:styleId="List">
    <w:name w:val="List"/>
    <w:basedOn w:val="BodyText"/>
    <w:rsid w:val="00451110"/>
    <w:rPr>
      <w:rFonts w:cs="Mangal"/>
    </w:rPr>
  </w:style>
  <w:style w:type="paragraph" w:customStyle="1" w:styleId="Legend1">
    <w:name w:val="Legendă1"/>
    <w:basedOn w:val="Normal"/>
    <w:rsid w:val="00451110"/>
    <w:pPr>
      <w:suppressLineNumbers/>
      <w:spacing w:before="120" w:after="120"/>
    </w:pPr>
    <w:rPr>
      <w:rFonts w:cs="Mangal"/>
      <w:i/>
      <w:iCs/>
    </w:rPr>
  </w:style>
  <w:style w:type="paragraph" w:customStyle="1" w:styleId="Index">
    <w:name w:val="Index"/>
    <w:basedOn w:val="Normal"/>
    <w:rsid w:val="00451110"/>
    <w:pPr>
      <w:suppressLineNumbers/>
    </w:pPr>
    <w:rPr>
      <w:rFonts w:cs="Mangal"/>
    </w:rPr>
  </w:style>
  <w:style w:type="paragraph" w:styleId="Title">
    <w:name w:val="Title"/>
    <w:basedOn w:val="Normal"/>
    <w:next w:val="Subtitle"/>
    <w:link w:val="TitleChar"/>
    <w:qFormat/>
    <w:rsid w:val="00451110"/>
    <w:pPr>
      <w:jc w:val="center"/>
    </w:pPr>
    <w:rPr>
      <w:rFonts w:ascii="Times New Roman" w:hAnsi="Times New Roman" w:cs="Times New Roman"/>
      <w:b/>
      <w:bCs/>
      <w:lang w:val="en-US"/>
    </w:rPr>
  </w:style>
  <w:style w:type="character" w:customStyle="1" w:styleId="TitleChar">
    <w:name w:val="Title Char"/>
    <w:basedOn w:val="DefaultParagraphFont"/>
    <w:link w:val="Title"/>
    <w:rsid w:val="00451110"/>
    <w:rPr>
      <w:rFonts w:ascii="Times New Roman" w:eastAsia="Times New Roman" w:hAnsi="Times New Roman" w:cs="Times New Roman"/>
      <w:b/>
      <w:bCs/>
      <w:sz w:val="24"/>
      <w:szCs w:val="24"/>
      <w:lang w:val="en-US" w:eastAsia="ar-SA"/>
    </w:rPr>
  </w:style>
  <w:style w:type="paragraph" w:styleId="Subtitle">
    <w:name w:val="Subtitle"/>
    <w:basedOn w:val="Normal"/>
    <w:next w:val="BodyText"/>
    <w:link w:val="SubtitleChar"/>
    <w:qFormat/>
    <w:rsid w:val="00451110"/>
    <w:pPr>
      <w:jc w:val="center"/>
    </w:pPr>
    <w:rPr>
      <w:rFonts w:ascii="Times New Roman" w:hAnsi="Times New Roman" w:cs="Times New Roman"/>
      <w:b/>
      <w:bCs/>
      <w:sz w:val="28"/>
    </w:rPr>
  </w:style>
  <w:style w:type="character" w:customStyle="1" w:styleId="SubtitleChar">
    <w:name w:val="Subtitle Char"/>
    <w:basedOn w:val="DefaultParagraphFont"/>
    <w:link w:val="Subtitle"/>
    <w:rsid w:val="00451110"/>
    <w:rPr>
      <w:rFonts w:ascii="Times New Roman" w:eastAsia="Times New Roman" w:hAnsi="Times New Roman" w:cs="Times New Roman"/>
      <w:b/>
      <w:bCs/>
      <w:sz w:val="28"/>
      <w:szCs w:val="24"/>
      <w:lang w:eastAsia="ar-SA"/>
    </w:rPr>
  </w:style>
  <w:style w:type="paragraph" w:styleId="Footer">
    <w:name w:val="footer"/>
    <w:basedOn w:val="Normal"/>
    <w:link w:val="FooterChar"/>
    <w:rsid w:val="00451110"/>
    <w:pPr>
      <w:tabs>
        <w:tab w:val="center" w:pos="4536"/>
        <w:tab w:val="right" w:pos="9072"/>
      </w:tabs>
    </w:pPr>
    <w:rPr>
      <w:rFonts w:ascii="Times New Roman" w:hAnsi="Times New Roman" w:cs="Times New Roman"/>
    </w:rPr>
  </w:style>
  <w:style w:type="character" w:customStyle="1" w:styleId="FooterChar">
    <w:name w:val="Footer Char"/>
    <w:basedOn w:val="DefaultParagraphFont"/>
    <w:link w:val="Footer"/>
    <w:rsid w:val="00451110"/>
    <w:rPr>
      <w:rFonts w:ascii="Times New Roman" w:eastAsia="Times New Roman" w:hAnsi="Times New Roman" w:cs="Times New Roman"/>
      <w:sz w:val="24"/>
      <w:szCs w:val="24"/>
      <w:lang w:eastAsia="ar-SA"/>
    </w:rPr>
  </w:style>
  <w:style w:type="paragraph" w:customStyle="1" w:styleId="Corptext21">
    <w:name w:val="Corp text 21"/>
    <w:basedOn w:val="Normal"/>
    <w:rsid w:val="00451110"/>
    <w:rPr>
      <w:bCs/>
      <w:sz w:val="18"/>
    </w:rPr>
  </w:style>
  <w:style w:type="paragraph" w:styleId="BodyTextIndent">
    <w:name w:val="Body Text Indent"/>
    <w:basedOn w:val="Normal"/>
    <w:link w:val="BodyTextIndentChar"/>
    <w:rsid w:val="00451110"/>
    <w:pPr>
      <w:ind w:left="1912" w:hanging="1912"/>
      <w:jc w:val="both"/>
    </w:pPr>
    <w:rPr>
      <w:bCs/>
      <w:sz w:val="22"/>
    </w:rPr>
  </w:style>
  <w:style w:type="character" w:customStyle="1" w:styleId="BodyTextIndentChar">
    <w:name w:val="Body Text Indent Char"/>
    <w:basedOn w:val="DefaultParagraphFont"/>
    <w:link w:val="BodyTextIndent"/>
    <w:rsid w:val="00451110"/>
    <w:rPr>
      <w:rFonts w:ascii="Arial" w:eastAsia="Times New Roman" w:hAnsi="Arial" w:cs="Arial"/>
      <w:bCs/>
      <w:szCs w:val="24"/>
      <w:lang w:eastAsia="ar-SA"/>
    </w:rPr>
  </w:style>
  <w:style w:type="paragraph" w:customStyle="1" w:styleId="PreformatatHTML1">
    <w:name w:val="Preformatat HTML1"/>
    <w:basedOn w:val="Normal"/>
    <w:rsid w:val="0045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rptext31">
    <w:name w:val="Corp text 31"/>
    <w:basedOn w:val="Normal"/>
    <w:rsid w:val="00451110"/>
    <w:pPr>
      <w:jc w:val="both"/>
    </w:pPr>
    <w:rPr>
      <w:bCs/>
      <w:sz w:val="20"/>
    </w:rPr>
  </w:style>
  <w:style w:type="paragraph" w:customStyle="1" w:styleId="TextnBalon1">
    <w:name w:val="Text în Balon1"/>
    <w:basedOn w:val="Normal"/>
    <w:rsid w:val="00451110"/>
    <w:rPr>
      <w:rFonts w:ascii="Segoe UI" w:hAnsi="Segoe UI" w:cs="Segoe UI"/>
      <w:sz w:val="18"/>
      <w:szCs w:val="18"/>
    </w:rPr>
  </w:style>
  <w:style w:type="paragraph" w:styleId="FootnoteText">
    <w:name w:val="footnote text"/>
    <w:basedOn w:val="Normal"/>
    <w:link w:val="FootnoteTextChar"/>
    <w:rsid w:val="00451110"/>
    <w:rPr>
      <w:sz w:val="20"/>
      <w:szCs w:val="20"/>
    </w:rPr>
  </w:style>
  <w:style w:type="character" w:customStyle="1" w:styleId="FootnoteTextChar">
    <w:name w:val="Footnote Text Char"/>
    <w:basedOn w:val="DefaultParagraphFont"/>
    <w:link w:val="FootnoteText"/>
    <w:rsid w:val="00451110"/>
    <w:rPr>
      <w:rFonts w:ascii="Arial" w:eastAsia="Times New Roman" w:hAnsi="Arial" w:cs="Arial"/>
      <w:sz w:val="20"/>
      <w:szCs w:val="20"/>
      <w:lang w:eastAsia="ar-SA"/>
    </w:rPr>
  </w:style>
  <w:style w:type="paragraph" w:customStyle="1" w:styleId="Framecontents">
    <w:name w:val="Frame contents"/>
    <w:basedOn w:val="BodyText"/>
    <w:rsid w:val="00451110"/>
  </w:style>
  <w:style w:type="paragraph" w:customStyle="1" w:styleId="TableContents">
    <w:name w:val="Table Contents"/>
    <w:basedOn w:val="Normal"/>
    <w:rsid w:val="00451110"/>
    <w:pPr>
      <w:suppressLineNumbers/>
    </w:pPr>
  </w:style>
  <w:style w:type="paragraph" w:customStyle="1" w:styleId="TableHeading">
    <w:name w:val="Table Heading"/>
    <w:basedOn w:val="TableContents"/>
    <w:rsid w:val="00451110"/>
    <w:pPr>
      <w:jc w:val="center"/>
    </w:pPr>
    <w:rPr>
      <w:b/>
      <w:bCs/>
    </w:rPr>
  </w:style>
  <w:style w:type="paragraph" w:styleId="Header">
    <w:name w:val="header"/>
    <w:basedOn w:val="Normal"/>
    <w:link w:val="HeaderChar"/>
    <w:uiPriority w:val="99"/>
    <w:rsid w:val="00451110"/>
    <w:pPr>
      <w:suppressLineNumbers/>
      <w:tabs>
        <w:tab w:val="center" w:pos="4819"/>
        <w:tab w:val="right" w:pos="9638"/>
      </w:tabs>
    </w:pPr>
  </w:style>
  <w:style w:type="character" w:customStyle="1" w:styleId="HeaderChar">
    <w:name w:val="Header Char"/>
    <w:basedOn w:val="DefaultParagraphFont"/>
    <w:link w:val="Header"/>
    <w:uiPriority w:val="99"/>
    <w:rsid w:val="00451110"/>
    <w:rPr>
      <w:rFonts w:ascii="Arial" w:eastAsia="Times New Roman" w:hAnsi="Arial" w:cs="Arial"/>
      <w:sz w:val="24"/>
      <w:szCs w:val="24"/>
      <w:lang w:eastAsia="ar-SA"/>
    </w:rPr>
  </w:style>
  <w:style w:type="paragraph" w:styleId="NoSpacing">
    <w:name w:val="No Spacing"/>
    <w:qFormat/>
    <w:rsid w:val="005F6E69"/>
    <w:pPr>
      <w:spacing w:after="0" w:line="240" w:lineRule="auto"/>
    </w:pPr>
  </w:style>
  <w:style w:type="character" w:customStyle="1" w:styleId="articol">
    <w:name w:val="articol"/>
    <w:basedOn w:val="DefaultParagraphFont"/>
    <w:rsid w:val="004441EC"/>
  </w:style>
  <w:style w:type="character" w:customStyle="1" w:styleId="litera">
    <w:name w:val="litera"/>
    <w:basedOn w:val="DefaultParagraphFont"/>
    <w:rsid w:val="00186B95"/>
  </w:style>
  <w:style w:type="paragraph" w:styleId="ListParagraph">
    <w:name w:val="List Paragraph"/>
    <w:basedOn w:val="Normal"/>
    <w:uiPriority w:val="34"/>
    <w:qFormat/>
    <w:rsid w:val="00186B95"/>
    <w:pPr>
      <w:ind w:left="720"/>
      <w:contextualSpacing/>
    </w:pPr>
  </w:style>
  <w:style w:type="paragraph" w:styleId="BalloonText">
    <w:name w:val="Balloon Text"/>
    <w:basedOn w:val="Normal"/>
    <w:link w:val="BalloonTextChar"/>
    <w:uiPriority w:val="99"/>
    <w:semiHidden/>
    <w:unhideWhenUsed/>
    <w:rsid w:val="002B7261"/>
    <w:rPr>
      <w:rFonts w:ascii="Tahoma" w:hAnsi="Tahoma" w:cs="Tahoma"/>
      <w:sz w:val="16"/>
      <w:szCs w:val="16"/>
    </w:rPr>
  </w:style>
  <w:style w:type="character" w:customStyle="1" w:styleId="BalloonTextChar">
    <w:name w:val="Balloon Text Char"/>
    <w:basedOn w:val="DefaultParagraphFont"/>
    <w:link w:val="BalloonText"/>
    <w:uiPriority w:val="99"/>
    <w:semiHidden/>
    <w:rsid w:val="002B7261"/>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5A5716"/>
    <w:rPr>
      <w:color w:val="808080"/>
    </w:rPr>
  </w:style>
  <w:style w:type="paragraph" w:customStyle="1" w:styleId="al">
    <w:name w:val="a_l"/>
    <w:basedOn w:val="Normal"/>
    <w:rsid w:val="00804738"/>
    <w:pPr>
      <w:suppressAutoHyphens w:val="0"/>
      <w:jc w:val="both"/>
    </w:pPr>
    <w:rPr>
      <w:rFonts w:ascii="Times New Roman" w:eastAsiaTheme="minorEastAsia" w:hAnsi="Times New Roman" w:cs="Times New Roman"/>
      <w:lang w:val="en-GB" w:eastAsia="en-GB"/>
    </w:rPr>
  </w:style>
  <w:style w:type="paragraph" w:customStyle="1" w:styleId="Standard">
    <w:name w:val="Standard"/>
    <w:rsid w:val="00A7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0911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10"/>
    <w:pPr>
      <w:suppressAutoHyphens/>
      <w:spacing w:after="0" w:line="240" w:lineRule="auto"/>
    </w:pPr>
    <w:rPr>
      <w:rFonts w:ascii="Arial" w:eastAsia="Times New Roman" w:hAnsi="Arial" w:cs="Arial"/>
      <w:sz w:val="24"/>
      <w:szCs w:val="24"/>
      <w:lang w:eastAsia="ar-SA"/>
    </w:rPr>
  </w:style>
  <w:style w:type="paragraph" w:styleId="Heading1">
    <w:name w:val="heading 1"/>
    <w:basedOn w:val="Normal"/>
    <w:next w:val="Normal"/>
    <w:link w:val="Heading1Char"/>
    <w:qFormat/>
    <w:rsid w:val="00451110"/>
    <w:pPr>
      <w:keepNext/>
      <w:numPr>
        <w:numId w:val="1"/>
      </w:numPr>
      <w:autoSpaceDE w:val="0"/>
      <w:ind w:left="720" w:firstLine="720"/>
      <w:jc w:val="center"/>
      <w:outlineLvl w:val="0"/>
    </w:pPr>
    <w:rPr>
      <w:rFonts w:ascii="Times New Roman" w:hAnsi="Times New Roman" w:cs="Times New Roman"/>
      <w:b/>
      <w:bCs/>
      <w:sz w:val="32"/>
      <w:szCs w:val="28"/>
      <w:lang w:val="en-US"/>
    </w:rPr>
  </w:style>
  <w:style w:type="paragraph" w:styleId="Heading2">
    <w:name w:val="heading 2"/>
    <w:basedOn w:val="Normal"/>
    <w:next w:val="Normal"/>
    <w:link w:val="Heading2Char"/>
    <w:qFormat/>
    <w:rsid w:val="00451110"/>
    <w:pPr>
      <w:keepNext/>
      <w:numPr>
        <w:ilvl w:val="1"/>
        <w:numId w:val="1"/>
      </w:numPr>
      <w:jc w:val="center"/>
      <w:outlineLvl w:val="1"/>
    </w:pPr>
    <w:rPr>
      <w:b/>
      <w:bCs/>
      <w:sz w:val="36"/>
    </w:rPr>
  </w:style>
  <w:style w:type="paragraph" w:styleId="Heading3">
    <w:name w:val="heading 3"/>
    <w:basedOn w:val="Normal"/>
    <w:next w:val="Normal"/>
    <w:link w:val="Heading3Char"/>
    <w:qFormat/>
    <w:rsid w:val="00451110"/>
    <w:pPr>
      <w:keepNext/>
      <w:numPr>
        <w:ilvl w:val="2"/>
        <w:numId w:val="1"/>
      </w:numPr>
      <w:ind w:left="0" w:firstLine="1080"/>
      <w:jc w:val="center"/>
      <w:outlineLvl w:val="2"/>
    </w:pPr>
    <w:rPr>
      <w:b/>
      <w:bCs/>
      <w:sz w:val="28"/>
      <w:lang w:val="en-US"/>
    </w:rPr>
  </w:style>
  <w:style w:type="paragraph" w:styleId="Heading4">
    <w:name w:val="heading 4"/>
    <w:basedOn w:val="Normal"/>
    <w:next w:val="Normal"/>
    <w:link w:val="Heading4Char"/>
    <w:qFormat/>
    <w:rsid w:val="00451110"/>
    <w:pPr>
      <w:keepNext/>
      <w:numPr>
        <w:ilvl w:val="3"/>
        <w:numId w:val="1"/>
      </w:numPr>
      <w:jc w:val="both"/>
      <w:outlineLvl w:val="3"/>
    </w:pPr>
    <w:rPr>
      <w:b/>
      <w:bCs/>
      <w:sz w:val="28"/>
      <w:lang w:val="fr-FR"/>
    </w:rPr>
  </w:style>
  <w:style w:type="paragraph" w:styleId="Heading6">
    <w:name w:val="heading 6"/>
    <w:basedOn w:val="Normal"/>
    <w:next w:val="Normal"/>
    <w:link w:val="Heading6Char"/>
    <w:qFormat/>
    <w:rsid w:val="00451110"/>
    <w:pPr>
      <w:keepNext/>
      <w:numPr>
        <w:ilvl w:val="5"/>
        <w:numId w:val="1"/>
      </w:numPr>
      <w:jc w:val="both"/>
      <w:outlineLvl w:val="5"/>
    </w:pPr>
    <w:rPr>
      <w:b/>
      <w:sz w:val="22"/>
    </w:rPr>
  </w:style>
  <w:style w:type="paragraph" w:styleId="Heading7">
    <w:name w:val="heading 7"/>
    <w:basedOn w:val="Normal"/>
    <w:next w:val="Normal"/>
    <w:link w:val="Heading7Char"/>
    <w:qFormat/>
    <w:rsid w:val="00451110"/>
    <w:pPr>
      <w:keepNext/>
      <w:numPr>
        <w:ilvl w:val="6"/>
        <w:numId w:val="1"/>
      </w:numPr>
      <w:jc w:val="center"/>
      <w:outlineLvl w:val="6"/>
    </w:pPr>
    <w:rPr>
      <w:b/>
    </w:rPr>
  </w:style>
  <w:style w:type="paragraph" w:styleId="Heading8">
    <w:name w:val="heading 8"/>
    <w:basedOn w:val="Normal"/>
    <w:next w:val="Normal"/>
    <w:link w:val="Heading8Char"/>
    <w:qFormat/>
    <w:rsid w:val="00451110"/>
    <w:pPr>
      <w:keepNext/>
      <w:numPr>
        <w:ilvl w:val="7"/>
        <w:numId w:val="1"/>
      </w:numPr>
      <w:ind w:left="1012" w:hanging="1012"/>
      <w:jc w:val="both"/>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110"/>
    <w:rPr>
      <w:rFonts w:ascii="Times New Roman" w:eastAsia="Times New Roman" w:hAnsi="Times New Roman" w:cs="Times New Roman"/>
      <w:b/>
      <w:bCs/>
      <w:sz w:val="32"/>
      <w:szCs w:val="28"/>
      <w:lang w:val="en-US" w:eastAsia="ar-SA"/>
    </w:rPr>
  </w:style>
  <w:style w:type="character" w:customStyle="1" w:styleId="Heading2Char">
    <w:name w:val="Heading 2 Char"/>
    <w:basedOn w:val="DefaultParagraphFont"/>
    <w:link w:val="Heading2"/>
    <w:rsid w:val="00451110"/>
    <w:rPr>
      <w:rFonts w:ascii="Arial" w:eastAsia="Times New Roman" w:hAnsi="Arial" w:cs="Arial"/>
      <w:b/>
      <w:bCs/>
      <w:sz w:val="36"/>
      <w:szCs w:val="24"/>
      <w:lang w:eastAsia="ar-SA"/>
    </w:rPr>
  </w:style>
  <w:style w:type="character" w:customStyle="1" w:styleId="Heading3Char">
    <w:name w:val="Heading 3 Char"/>
    <w:basedOn w:val="DefaultParagraphFont"/>
    <w:link w:val="Heading3"/>
    <w:rsid w:val="00451110"/>
    <w:rPr>
      <w:rFonts w:ascii="Arial" w:eastAsia="Times New Roman" w:hAnsi="Arial" w:cs="Arial"/>
      <w:b/>
      <w:bCs/>
      <w:sz w:val="28"/>
      <w:szCs w:val="24"/>
      <w:lang w:val="en-US" w:eastAsia="ar-SA"/>
    </w:rPr>
  </w:style>
  <w:style w:type="character" w:customStyle="1" w:styleId="Heading4Char">
    <w:name w:val="Heading 4 Char"/>
    <w:basedOn w:val="DefaultParagraphFont"/>
    <w:link w:val="Heading4"/>
    <w:rsid w:val="00451110"/>
    <w:rPr>
      <w:rFonts w:ascii="Arial" w:eastAsia="Times New Roman" w:hAnsi="Arial" w:cs="Arial"/>
      <w:b/>
      <w:bCs/>
      <w:sz w:val="28"/>
      <w:szCs w:val="24"/>
      <w:lang w:val="fr-FR" w:eastAsia="ar-SA"/>
    </w:rPr>
  </w:style>
  <w:style w:type="character" w:customStyle="1" w:styleId="Heading6Char">
    <w:name w:val="Heading 6 Char"/>
    <w:basedOn w:val="DefaultParagraphFont"/>
    <w:link w:val="Heading6"/>
    <w:rsid w:val="00451110"/>
    <w:rPr>
      <w:rFonts w:ascii="Arial" w:eastAsia="Times New Roman" w:hAnsi="Arial" w:cs="Arial"/>
      <w:b/>
      <w:szCs w:val="24"/>
      <w:lang w:eastAsia="ar-SA"/>
    </w:rPr>
  </w:style>
  <w:style w:type="character" w:customStyle="1" w:styleId="Heading7Char">
    <w:name w:val="Heading 7 Char"/>
    <w:basedOn w:val="DefaultParagraphFont"/>
    <w:link w:val="Heading7"/>
    <w:rsid w:val="00451110"/>
    <w:rPr>
      <w:rFonts w:ascii="Arial" w:eastAsia="Times New Roman" w:hAnsi="Arial" w:cs="Arial"/>
      <w:b/>
      <w:sz w:val="24"/>
      <w:szCs w:val="24"/>
      <w:lang w:eastAsia="ar-SA"/>
    </w:rPr>
  </w:style>
  <w:style w:type="character" w:customStyle="1" w:styleId="Heading8Char">
    <w:name w:val="Heading 8 Char"/>
    <w:basedOn w:val="DefaultParagraphFont"/>
    <w:link w:val="Heading8"/>
    <w:rsid w:val="00451110"/>
    <w:rPr>
      <w:rFonts w:ascii="Arial" w:eastAsia="Times New Roman" w:hAnsi="Arial" w:cs="Arial"/>
      <w:b/>
      <w:szCs w:val="24"/>
      <w:lang w:eastAsia="ar-SA"/>
    </w:rPr>
  </w:style>
  <w:style w:type="character" w:customStyle="1" w:styleId="WW8Num1z0">
    <w:name w:val="WW8Num1z0"/>
    <w:rsid w:val="00451110"/>
    <w:rPr>
      <w:rFonts w:cs="Arial" w:hint="default"/>
      <w:i/>
      <w:sz w:val="22"/>
      <w:szCs w:val="22"/>
    </w:rPr>
  </w:style>
  <w:style w:type="character" w:customStyle="1" w:styleId="WW8Num1z1">
    <w:name w:val="WW8Num1z1"/>
    <w:rsid w:val="00451110"/>
  </w:style>
  <w:style w:type="character" w:customStyle="1" w:styleId="WW8Num1z2">
    <w:name w:val="WW8Num1z2"/>
    <w:rsid w:val="00451110"/>
  </w:style>
  <w:style w:type="character" w:customStyle="1" w:styleId="WW8Num1z3">
    <w:name w:val="WW8Num1z3"/>
    <w:rsid w:val="00451110"/>
  </w:style>
  <w:style w:type="character" w:customStyle="1" w:styleId="WW8Num1z4">
    <w:name w:val="WW8Num1z4"/>
    <w:rsid w:val="00451110"/>
  </w:style>
  <w:style w:type="character" w:customStyle="1" w:styleId="WW8Num1z5">
    <w:name w:val="WW8Num1z5"/>
    <w:rsid w:val="00451110"/>
  </w:style>
  <w:style w:type="character" w:customStyle="1" w:styleId="WW8Num1z6">
    <w:name w:val="WW8Num1z6"/>
    <w:rsid w:val="00451110"/>
  </w:style>
  <w:style w:type="character" w:customStyle="1" w:styleId="WW8Num1z7">
    <w:name w:val="WW8Num1z7"/>
    <w:rsid w:val="00451110"/>
  </w:style>
  <w:style w:type="character" w:customStyle="1" w:styleId="WW8Num1z8">
    <w:name w:val="WW8Num1z8"/>
    <w:rsid w:val="00451110"/>
  </w:style>
  <w:style w:type="character" w:customStyle="1" w:styleId="WW8Num2z0">
    <w:name w:val="WW8Num2z0"/>
    <w:rsid w:val="00451110"/>
    <w:rPr>
      <w:rFonts w:ascii="Times New Roman" w:eastAsia="Times New Roman" w:hAnsi="Times New Roman" w:cs="Times New Roman" w:hint="default"/>
    </w:rPr>
  </w:style>
  <w:style w:type="character" w:customStyle="1" w:styleId="WW8Num2z1">
    <w:name w:val="WW8Num2z1"/>
    <w:rsid w:val="00451110"/>
    <w:rPr>
      <w:rFonts w:ascii="Courier New" w:hAnsi="Courier New" w:cs="Courier New" w:hint="default"/>
    </w:rPr>
  </w:style>
  <w:style w:type="character" w:customStyle="1" w:styleId="WW8Num2z2">
    <w:name w:val="WW8Num2z2"/>
    <w:rsid w:val="00451110"/>
    <w:rPr>
      <w:rFonts w:ascii="Wingdings" w:hAnsi="Wingdings" w:cs="Wingdings" w:hint="default"/>
    </w:rPr>
  </w:style>
  <w:style w:type="character" w:customStyle="1" w:styleId="WW8Num2z3">
    <w:name w:val="WW8Num2z3"/>
    <w:rsid w:val="00451110"/>
    <w:rPr>
      <w:rFonts w:ascii="Symbol" w:hAnsi="Symbol" w:cs="Symbol" w:hint="default"/>
    </w:rPr>
  </w:style>
  <w:style w:type="character" w:customStyle="1" w:styleId="WW8Num3z0">
    <w:name w:val="WW8Num3z0"/>
    <w:rsid w:val="00451110"/>
    <w:rPr>
      <w:rFonts w:hint="default"/>
    </w:rPr>
  </w:style>
  <w:style w:type="character" w:customStyle="1" w:styleId="WW8Num3z1">
    <w:name w:val="WW8Num3z1"/>
    <w:rsid w:val="00451110"/>
  </w:style>
  <w:style w:type="character" w:customStyle="1" w:styleId="WW8Num3z2">
    <w:name w:val="WW8Num3z2"/>
    <w:rsid w:val="00451110"/>
  </w:style>
  <w:style w:type="character" w:customStyle="1" w:styleId="WW8Num3z3">
    <w:name w:val="WW8Num3z3"/>
    <w:rsid w:val="00451110"/>
  </w:style>
  <w:style w:type="character" w:customStyle="1" w:styleId="WW8Num3z4">
    <w:name w:val="WW8Num3z4"/>
    <w:rsid w:val="00451110"/>
  </w:style>
  <w:style w:type="character" w:customStyle="1" w:styleId="WW8Num3z5">
    <w:name w:val="WW8Num3z5"/>
    <w:rsid w:val="00451110"/>
  </w:style>
  <w:style w:type="character" w:customStyle="1" w:styleId="WW8Num3z6">
    <w:name w:val="WW8Num3z6"/>
    <w:rsid w:val="00451110"/>
  </w:style>
  <w:style w:type="character" w:customStyle="1" w:styleId="WW8Num3z7">
    <w:name w:val="WW8Num3z7"/>
    <w:rsid w:val="00451110"/>
  </w:style>
  <w:style w:type="character" w:customStyle="1" w:styleId="WW8Num3z8">
    <w:name w:val="WW8Num3z8"/>
    <w:rsid w:val="00451110"/>
  </w:style>
  <w:style w:type="character" w:customStyle="1" w:styleId="WW8Num4z0">
    <w:name w:val="WW8Num4z0"/>
    <w:rsid w:val="00451110"/>
    <w:rPr>
      <w:rFonts w:hint="default"/>
    </w:rPr>
  </w:style>
  <w:style w:type="character" w:customStyle="1" w:styleId="WW8Num4z1">
    <w:name w:val="WW8Num4z1"/>
    <w:rsid w:val="00451110"/>
  </w:style>
  <w:style w:type="character" w:customStyle="1" w:styleId="WW8Num4z2">
    <w:name w:val="WW8Num4z2"/>
    <w:rsid w:val="00451110"/>
  </w:style>
  <w:style w:type="character" w:customStyle="1" w:styleId="WW8Num4z3">
    <w:name w:val="WW8Num4z3"/>
    <w:rsid w:val="00451110"/>
  </w:style>
  <w:style w:type="character" w:customStyle="1" w:styleId="WW8Num4z4">
    <w:name w:val="WW8Num4z4"/>
    <w:rsid w:val="00451110"/>
  </w:style>
  <w:style w:type="character" w:customStyle="1" w:styleId="WW8Num4z5">
    <w:name w:val="WW8Num4z5"/>
    <w:rsid w:val="00451110"/>
  </w:style>
  <w:style w:type="character" w:customStyle="1" w:styleId="WW8Num4z6">
    <w:name w:val="WW8Num4z6"/>
    <w:rsid w:val="00451110"/>
  </w:style>
  <w:style w:type="character" w:customStyle="1" w:styleId="WW8Num4z7">
    <w:name w:val="WW8Num4z7"/>
    <w:rsid w:val="00451110"/>
  </w:style>
  <w:style w:type="character" w:customStyle="1" w:styleId="WW8Num4z8">
    <w:name w:val="WW8Num4z8"/>
    <w:rsid w:val="00451110"/>
  </w:style>
  <w:style w:type="character" w:customStyle="1" w:styleId="WW8Num5z0">
    <w:name w:val="WW8Num5z0"/>
    <w:rsid w:val="00451110"/>
    <w:rPr>
      <w:rFonts w:cs="Arial" w:hint="default"/>
      <w:bCs/>
      <w:sz w:val="22"/>
      <w:szCs w:val="22"/>
      <w:lang w:val="fr-FR"/>
    </w:rPr>
  </w:style>
  <w:style w:type="character" w:customStyle="1" w:styleId="WW8Num5z1">
    <w:name w:val="WW8Num5z1"/>
    <w:rsid w:val="00451110"/>
  </w:style>
  <w:style w:type="character" w:customStyle="1" w:styleId="WW8Num5z2">
    <w:name w:val="WW8Num5z2"/>
    <w:rsid w:val="00451110"/>
  </w:style>
  <w:style w:type="character" w:customStyle="1" w:styleId="WW8Num5z3">
    <w:name w:val="WW8Num5z3"/>
    <w:rsid w:val="00451110"/>
  </w:style>
  <w:style w:type="character" w:customStyle="1" w:styleId="WW8Num5z4">
    <w:name w:val="WW8Num5z4"/>
    <w:rsid w:val="00451110"/>
  </w:style>
  <w:style w:type="character" w:customStyle="1" w:styleId="WW8Num5z5">
    <w:name w:val="WW8Num5z5"/>
    <w:rsid w:val="00451110"/>
  </w:style>
  <w:style w:type="character" w:customStyle="1" w:styleId="WW8Num5z6">
    <w:name w:val="WW8Num5z6"/>
    <w:rsid w:val="00451110"/>
  </w:style>
  <w:style w:type="character" w:customStyle="1" w:styleId="WW8Num5z7">
    <w:name w:val="WW8Num5z7"/>
    <w:rsid w:val="00451110"/>
  </w:style>
  <w:style w:type="character" w:customStyle="1" w:styleId="WW8Num5z8">
    <w:name w:val="WW8Num5z8"/>
    <w:rsid w:val="00451110"/>
  </w:style>
  <w:style w:type="character" w:customStyle="1" w:styleId="WW8Num6z0">
    <w:name w:val="WW8Num6z0"/>
    <w:rsid w:val="00451110"/>
    <w:rPr>
      <w:rFonts w:cs="Arial" w:hint="default"/>
      <w:sz w:val="22"/>
      <w:szCs w:val="22"/>
    </w:rPr>
  </w:style>
  <w:style w:type="character" w:customStyle="1" w:styleId="WW8Num6z1">
    <w:name w:val="WW8Num6z1"/>
    <w:rsid w:val="00451110"/>
  </w:style>
  <w:style w:type="character" w:customStyle="1" w:styleId="WW8Num6z2">
    <w:name w:val="WW8Num6z2"/>
    <w:rsid w:val="00451110"/>
  </w:style>
  <w:style w:type="character" w:customStyle="1" w:styleId="WW8Num6z3">
    <w:name w:val="WW8Num6z3"/>
    <w:rsid w:val="00451110"/>
  </w:style>
  <w:style w:type="character" w:customStyle="1" w:styleId="WW8Num6z4">
    <w:name w:val="WW8Num6z4"/>
    <w:rsid w:val="00451110"/>
  </w:style>
  <w:style w:type="character" w:customStyle="1" w:styleId="WW8Num6z5">
    <w:name w:val="WW8Num6z5"/>
    <w:rsid w:val="00451110"/>
  </w:style>
  <w:style w:type="character" w:customStyle="1" w:styleId="WW8Num6z6">
    <w:name w:val="WW8Num6z6"/>
    <w:rsid w:val="00451110"/>
  </w:style>
  <w:style w:type="character" w:customStyle="1" w:styleId="WW8Num6z7">
    <w:name w:val="WW8Num6z7"/>
    <w:rsid w:val="00451110"/>
  </w:style>
  <w:style w:type="character" w:customStyle="1" w:styleId="WW8Num6z8">
    <w:name w:val="WW8Num6z8"/>
    <w:rsid w:val="00451110"/>
  </w:style>
  <w:style w:type="character" w:customStyle="1" w:styleId="WW8Num7z0">
    <w:name w:val="WW8Num7z0"/>
    <w:rsid w:val="00451110"/>
    <w:rPr>
      <w:rFonts w:ascii="Arial" w:eastAsia="Times New Roman" w:hAnsi="Arial" w:cs="Arial" w:hint="default"/>
      <w:sz w:val="22"/>
      <w:szCs w:val="22"/>
    </w:rPr>
  </w:style>
  <w:style w:type="character" w:customStyle="1" w:styleId="WW8Num7z1">
    <w:name w:val="WW8Num7z1"/>
    <w:rsid w:val="00451110"/>
    <w:rPr>
      <w:rFonts w:ascii="Courier New" w:hAnsi="Courier New" w:cs="Courier New" w:hint="default"/>
    </w:rPr>
  </w:style>
  <w:style w:type="character" w:customStyle="1" w:styleId="WW8Num7z2">
    <w:name w:val="WW8Num7z2"/>
    <w:rsid w:val="00451110"/>
    <w:rPr>
      <w:rFonts w:ascii="Wingdings" w:hAnsi="Wingdings" w:cs="Wingdings" w:hint="default"/>
    </w:rPr>
  </w:style>
  <w:style w:type="character" w:customStyle="1" w:styleId="WW8Num7z3">
    <w:name w:val="WW8Num7z3"/>
    <w:rsid w:val="00451110"/>
    <w:rPr>
      <w:rFonts w:ascii="Symbol" w:hAnsi="Symbol" w:cs="Symbol" w:hint="default"/>
    </w:rPr>
  </w:style>
  <w:style w:type="character" w:customStyle="1" w:styleId="WW8Num8z0">
    <w:name w:val="WW8Num8z0"/>
    <w:rsid w:val="00451110"/>
    <w:rPr>
      <w:rFonts w:hint="default"/>
    </w:rPr>
  </w:style>
  <w:style w:type="character" w:customStyle="1" w:styleId="WW8Num8z1">
    <w:name w:val="WW8Num8z1"/>
    <w:rsid w:val="00451110"/>
  </w:style>
  <w:style w:type="character" w:customStyle="1" w:styleId="WW8Num8z2">
    <w:name w:val="WW8Num8z2"/>
    <w:rsid w:val="00451110"/>
  </w:style>
  <w:style w:type="character" w:customStyle="1" w:styleId="WW8Num8z3">
    <w:name w:val="WW8Num8z3"/>
    <w:rsid w:val="00451110"/>
  </w:style>
  <w:style w:type="character" w:customStyle="1" w:styleId="WW8Num8z4">
    <w:name w:val="WW8Num8z4"/>
    <w:rsid w:val="00451110"/>
  </w:style>
  <w:style w:type="character" w:customStyle="1" w:styleId="WW8Num8z5">
    <w:name w:val="WW8Num8z5"/>
    <w:rsid w:val="00451110"/>
  </w:style>
  <w:style w:type="character" w:customStyle="1" w:styleId="WW8Num8z6">
    <w:name w:val="WW8Num8z6"/>
    <w:rsid w:val="00451110"/>
  </w:style>
  <w:style w:type="character" w:customStyle="1" w:styleId="WW8Num8z7">
    <w:name w:val="WW8Num8z7"/>
    <w:rsid w:val="00451110"/>
  </w:style>
  <w:style w:type="character" w:customStyle="1" w:styleId="WW8Num8z8">
    <w:name w:val="WW8Num8z8"/>
    <w:rsid w:val="00451110"/>
  </w:style>
  <w:style w:type="character" w:customStyle="1" w:styleId="WW8Num9z0">
    <w:name w:val="WW8Num9z0"/>
    <w:rsid w:val="00451110"/>
    <w:rPr>
      <w:rFonts w:cs="Arial" w:hint="default"/>
      <w:sz w:val="22"/>
      <w:szCs w:val="22"/>
    </w:rPr>
  </w:style>
  <w:style w:type="character" w:customStyle="1" w:styleId="WW8Num9z1">
    <w:name w:val="WW8Num9z1"/>
    <w:rsid w:val="00451110"/>
  </w:style>
  <w:style w:type="character" w:customStyle="1" w:styleId="WW8Num9z2">
    <w:name w:val="WW8Num9z2"/>
    <w:rsid w:val="00451110"/>
  </w:style>
  <w:style w:type="character" w:customStyle="1" w:styleId="WW8Num9z3">
    <w:name w:val="WW8Num9z3"/>
    <w:rsid w:val="00451110"/>
  </w:style>
  <w:style w:type="character" w:customStyle="1" w:styleId="WW8Num9z4">
    <w:name w:val="WW8Num9z4"/>
    <w:rsid w:val="00451110"/>
  </w:style>
  <w:style w:type="character" w:customStyle="1" w:styleId="WW8Num9z5">
    <w:name w:val="WW8Num9z5"/>
    <w:rsid w:val="00451110"/>
  </w:style>
  <w:style w:type="character" w:customStyle="1" w:styleId="WW8Num9z6">
    <w:name w:val="WW8Num9z6"/>
    <w:rsid w:val="00451110"/>
  </w:style>
  <w:style w:type="character" w:customStyle="1" w:styleId="WW8Num9z7">
    <w:name w:val="WW8Num9z7"/>
    <w:rsid w:val="00451110"/>
  </w:style>
  <w:style w:type="character" w:customStyle="1" w:styleId="WW8Num9z8">
    <w:name w:val="WW8Num9z8"/>
    <w:rsid w:val="00451110"/>
  </w:style>
  <w:style w:type="character" w:customStyle="1" w:styleId="WW8Num10z0">
    <w:name w:val="WW8Num10z0"/>
    <w:rsid w:val="00451110"/>
    <w:rPr>
      <w:rFonts w:hint="default"/>
    </w:rPr>
  </w:style>
  <w:style w:type="character" w:customStyle="1" w:styleId="WW8Num10z1">
    <w:name w:val="WW8Num10z1"/>
    <w:rsid w:val="00451110"/>
  </w:style>
  <w:style w:type="character" w:customStyle="1" w:styleId="WW8Num10z2">
    <w:name w:val="WW8Num10z2"/>
    <w:rsid w:val="00451110"/>
  </w:style>
  <w:style w:type="character" w:customStyle="1" w:styleId="WW8Num10z3">
    <w:name w:val="WW8Num10z3"/>
    <w:rsid w:val="00451110"/>
  </w:style>
  <w:style w:type="character" w:customStyle="1" w:styleId="WW8Num10z4">
    <w:name w:val="WW8Num10z4"/>
    <w:rsid w:val="00451110"/>
  </w:style>
  <w:style w:type="character" w:customStyle="1" w:styleId="WW8Num10z5">
    <w:name w:val="WW8Num10z5"/>
    <w:rsid w:val="00451110"/>
  </w:style>
  <w:style w:type="character" w:customStyle="1" w:styleId="WW8Num10z6">
    <w:name w:val="WW8Num10z6"/>
    <w:rsid w:val="00451110"/>
  </w:style>
  <w:style w:type="character" w:customStyle="1" w:styleId="WW8Num10z7">
    <w:name w:val="WW8Num10z7"/>
    <w:rsid w:val="00451110"/>
  </w:style>
  <w:style w:type="character" w:customStyle="1" w:styleId="WW8Num10z8">
    <w:name w:val="WW8Num10z8"/>
    <w:rsid w:val="00451110"/>
  </w:style>
  <w:style w:type="character" w:customStyle="1" w:styleId="Fontdeparagrafimplicit1">
    <w:name w:val="Font de paragraf implicit1"/>
    <w:rsid w:val="00451110"/>
  </w:style>
  <w:style w:type="character" w:styleId="Hyperlink">
    <w:name w:val="Hyperlink"/>
    <w:uiPriority w:val="99"/>
    <w:rsid w:val="00451110"/>
    <w:rPr>
      <w:color w:val="0000FF"/>
      <w:u w:val="single"/>
    </w:rPr>
  </w:style>
  <w:style w:type="character" w:styleId="PageNumber">
    <w:name w:val="page number"/>
    <w:basedOn w:val="Fontdeparagrafimplicit1"/>
    <w:rsid w:val="00451110"/>
  </w:style>
  <w:style w:type="character" w:styleId="FollowedHyperlink">
    <w:name w:val="FollowedHyperlink"/>
    <w:rsid w:val="00451110"/>
    <w:rPr>
      <w:color w:val="800080"/>
      <w:u w:val="single"/>
    </w:rPr>
  </w:style>
  <w:style w:type="character" w:customStyle="1" w:styleId="FootnoteCharacters">
    <w:name w:val="Footnote Characters"/>
    <w:rsid w:val="00451110"/>
    <w:rPr>
      <w:vertAlign w:val="superscript"/>
    </w:rPr>
  </w:style>
  <w:style w:type="character" w:customStyle="1" w:styleId="Char">
    <w:name w:val="Char"/>
    <w:rsid w:val="00451110"/>
    <w:rPr>
      <w:rFonts w:ascii="Segoe UI" w:hAnsi="Segoe UI" w:cs="Segoe UI"/>
      <w:sz w:val="18"/>
      <w:szCs w:val="18"/>
    </w:rPr>
  </w:style>
  <w:style w:type="character" w:customStyle="1" w:styleId="WW-Char">
    <w:name w:val="WW- Char"/>
    <w:rsid w:val="00451110"/>
    <w:rPr>
      <w:rFonts w:ascii="Arial" w:hAnsi="Arial" w:cs="Arial"/>
    </w:rPr>
  </w:style>
  <w:style w:type="character" w:customStyle="1" w:styleId="nota1">
    <w:name w:val="nota1"/>
    <w:rsid w:val="00451110"/>
    <w:rPr>
      <w:b/>
      <w:bCs/>
      <w:color w:val="000000"/>
    </w:rPr>
  </w:style>
  <w:style w:type="character" w:customStyle="1" w:styleId="paragraf1">
    <w:name w:val="paragraf1"/>
    <w:rsid w:val="00451110"/>
    <w:rPr>
      <w:shd w:val="clear" w:color="auto" w:fill="auto"/>
    </w:rPr>
  </w:style>
  <w:style w:type="character" w:customStyle="1" w:styleId="articol1">
    <w:name w:val="articol1"/>
    <w:rsid w:val="00451110"/>
    <w:rPr>
      <w:b/>
      <w:bCs/>
      <w:color w:val="009500"/>
    </w:rPr>
  </w:style>
  <w:style w:type="character" w:customStyle="1" w:styleId="litera1">
    <w:name w:val="litera1"/>
    <w:rsid w:val="00451110"/>
    <w:rPr>
      <w:b/>
      <w:bCs/>
      <w:color w:val="000000"/>
    </w:rPr>
  </w:style>
  <w:style w:type="character" w:customStyle="1" w:styleId="alineat1">
    <w:name w:val="alineat1"/>
    <w:rsid w:val="00451110"/>
    <w:rPr>
      <w:b/>
      <w:bCs/>
      <w:color w:val="000000"/>
    </w:rPr>
  </w:style>
  <w:style w:type="character" w:customStyle="1" w:styleId="searchidx01">
    <w:name w:val="search_idx_01"/>
    <w:rsid w:val="00451110"/>
    <w:rPr>
      <w:color w:val="000000"/>
      <w:shd w:val="clear" w:color="auto" w:fill="FFD700"/>
    </w:rPr>
  </w:style>
  <w:style w:type="paragraph" w:customStyle="1" w:styleId="Heading">
    <w:name w:val="Heading"/>
    <w:basedOn w:val="Normal"/>
    <w:next w:val="BodyText"/>
    <w:rsid w:val="00451110"/>
    <w:pPr>
      <w:keepNext/>
      <w:spacing w:before="240" w:after="120"/>
    </w:pPr>
    <w:rPr>
      <w:rFonts w:eastAsia="Microsoft YaHei" w:cs="Mangal"/>
      <w:sz w:val="28"/>
      <w:szCs w:val="28"/>
    </w:rPr>
  </w:style>
  <w:style w:type="paragraph" w:styleId="BodyText">
    <w:name w:val="Body Text"/>
    <w:basedOn w:val="Normal"/>
    <w:link w:val="BodyTextChar"/>
    <w:rsid w:val="00451110"/>
    <w:pPr>
      <w:jc w:val="both"/>
    </w:pPr>
    <w:rPr>
      <w:sz w:val="28"/>
    </w:rPr>
  </w:style>
  <w:style w:type="character" w:customStyle="1" w:styleId="BodyTextChar">
    <w:name w:val="Body Text Char"/>
    <w:basedOn w:val="DefaultParagraphFont"/>
    <w:link w:val="BodyText"/>
    <w:rsid w:val="00451110"/>
    <w:rPr>
      <w:rFonts w:ascii="Arial" w:eastAsia="Times New Roman" w:hAnsi="Arial" w:cs="Arial"/>
      <w:sz w:val="28"/>
      <w:szCs w:val="24"/>
      <w:lang w:eastAsia="ar-SA"/>
    </w:rPr>
  </w:style>
  <w:style w:type="paragraph" w:styleId="List">
    <w:name w:val="List"/>
    <w:basedOn w:val="BodyText"/>
    <w:rsid w:val="00451110"/>
    <w:rPr>
      <w:rFonts w:cs="Mangal"/>
    </w:rPr>
  </w:style>
  <w:style w:type="paragraph" w:customStyle="1" w:styleId="Legend1">
    <w:name w:val="Legendă1"/>
    <w:basedOn w:val="Normal"/>
    <w:rsid w:val="00451110"/>
    <w:pPr>
      <w:suppressLineNumbers/>
      <w:spacing w:before="120" w:after="120"/>
    </w:pPr>
    <w:rPr>
      <w:rFonts w:cs="Mangal"/>
      <w:i/>
      <w:iCs/>
    </w:rPr>
  </w:style>
  <w:style w:type="paragraph" w:customStyle="1" w:styleId="Index">
    <w:name w:val="Index"/>
    <w:basedOn w:val="Normal"/>
    <w:rsid w:val="00451110"/>
    <w:pPr>
      <w:suppressLineNumbers/>
    </w:pPr>
    <w:rPr>
      <w:rFonts w:cs="Mangal"/>
    </w:rPr>
  </w:style>
  <w:style w:type="paragraph" w:styleId="Title">
    <w:name w:val="Title"/>
    <w:basedOn w:val="Normal"/>
    <w:next w:val="Subtitle"/>
    <w:link w:val="TitleChar"/>
    <w:qFormat/>
    <w:rsid w:val="00451110"/>
    <w:pPr>
      <w:jc w:val="center"/>
    </w:pPr>
    <w:rPr>
      <w:rFonts w:ascii="Times New Roman" w:hAnsi="Times New Roman" w:cs="Times New Roman"/>
      <w:b/>
      <w:bCs/>
      <w:lang w:val="en-US"/>
    </w:rPr>
  </w:style>
  <w:style w:type="character" w:customStyle="1" w:styleId="TitleChar">
    <w:name w:val="Title Char"/>
    <w:basedOn w:val="DefaultParagraphFont"/>
    <w:link w:val="Title"/>
    <w:rsid w:val="00451110"/>
    <w:rPr>
      <w:rFonts w:ascii="Times New Roman" w:eastAsia="Times New Roman" w:hAnsi="Times New Roman" w:cs="Times New Roman"/>
      <w:b/>
      <w:bCs/>
      <w:sz w:val="24"/>
      <w:szCs w:val="24"/>
      <w:lang w:val="en-US" w:eastAsia="ar-SA"/>
    </w:rPr>
  </w:style>
  <w:style w:type="paragraph" w:styleId="Subtitle">
    <w:name w:val="Subtitle"/>
    <w:basedOn w:val="Normal"/>
    <w:next w:val="BodyText"/>
    <w:link w:val="SubtitleChar"/>
    <w:qFormat/>
    <w:rsid w:val="00451110"/>
    <w:pPr>
      <w:jc w:val="center"/>
    </w:pPr>
    <w:rPr>
      <w:rFonts w:ascii="Times New Roman" w:hAnsi="Times New Roman" w:cs="Times New Roman"/>
      <w:b/>
      <w:bCs/>
      <w:sz w:val="28"/>
    </w:rPr>
  </w:style>
  <w:style w:type="character" w:customStyle="1" w:styleId="SubtitleChar">
    <w:name w:val="Subtitle Char"/>
    <w:basedOn w:val="DefaultParagraphFont"/>
    <w:link w:val="Subtitle"/>
    <w:rsid w:val="00451110"/>
    <w:rPr>
      <w:rFonts w:ascii="Times New Roman" w:eastAsia="Times New Roman" w:hAnsi="Times New Roman" w:cs="Times New Roman"/>
      <w:b/>
      <w:bCs/>
      <w:sz w:val="28"/>
      <w:szCs w:val="24"/>
      <w:lang w:eastAsia="ar-SA"/>
    </w:rPr>
  </w:style>
  <w:style w:type="paragraph" w:styleId="Footer">
    <w:name w:val="footer"/>
    <w:basedOn w:val="Normal"/>
    <w:link w:val="FooterChar"/>
    <w:rsid w:val="00451110"/>
    <w:pPr>
      <w:tabs>
        <w:tab w:val="center" w:pos="4536"/>
        <w:tab w:val="right" w:pos="9072"/>
      </w:tabs>
    </w:pPr>
    <w:rPr>
      <w:rFonts w:ascii="Times New Roman" w:hAnsi="Times New Roman" w:cs="Times New Roman"/>
    </w:rPr>
  </w:style>
  <w:style w:type="character" w:customStyle="1" w:styleId="FooterChar">
    <w:name w:val="Footer Char"/>
    <w:basedOn w:val="DefaultParagraphFont"/>
    <w:link w:val="Footer"/>
    <w:rsid w:val="00451110"/>
    <w:rPr>
      <w:rFonts w:ascii="Times New Roman" w:eastAsia="Times New Roman" w:hAnsi="Times New Roman" w:cs="Times New Roman"/>
      <w:sz w:val="24"/>
      <w:szCs w:val="24"/>
      <w:lang w:eastAsia="ar-SA"/>
    </w:rPr>
  </w:style>
  <w:style w:type="paragraph" w:customStyle="1" w:styleId="Corptext21">
    <w:name w:val="Corp text 21"/>
    <w:basedOn w:val="Normal"/>
    <w:rsid w:val="00451110"/>
    <w:rPr>
      <w:bCs/>
      <w:sz w:val="18"/>
    </w:rPr>
  </w:style>
  <w:style w:type="paragraph" w:styleId="BodyTextIndent">
    <w:name w:val="Body Text Indent"/>
    <w:basedOn w:val="Normal"/>
    <w:link w:val="BodyTextIndentChar"/>
    <w:rsid w:val="00451110"/>
    <w:pPr>
      <w:ind w:left="1912" w:hanging="1912"/>
      <w:jc w:val="both"/>
    </w:pPr>
    <w:rPr>
      <w:bCs/>
      <w:sz w:val="22"/>
    </w:rPr>
  </w:style>
  <w:style w:type="character" w:customStyle="1" w:styleId="BodyTextIndentChar">
    <w:name w:val="Body Text Indent Char"/>
    <w:basedOn w:val="DefaultParagraphFont"/>
    <w:link w:val="BodyTextIndent"/>
    <w:rsid w:val="00451110"/>
    <w:rPr>
      <w:rFonts w:ascii="Arial" w:eastAsia="Times New Roman" w:hAnsi="Arial" w:cs="Arial"/>
      <w:bCs/>
      <w:szCs w:val="24"/>
      <w:lang w:eastAsia="ar-SA"/>
    </w:rPr>
  </w:style>
  <w:style w:type="paragraph" w:customStyle="1" w:styleId="PreformatatHTML1">
    <w:name w:val="Preformatat HTML1"/>
    <w:basedOn w:val="Normal"/>
    <w:rsid w:val="00451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rptext31">
    <w:name w:val="Corp text 31"/>
    <w:basedOn w:val="Normal"/>
    <w:rsid w:val="00451110"/>
    <w:pPr>
      <w:jc w:val="both"/>
    </w:pPr>
    <w:rPr>
      <w:bCs/>
      <w:sz w:val="20"/>
    </w:rPr>
  </w:style>
  <w:style w:type="paragraph" w:customStyle="1" w:styleId="TextnBalon1">
    <w:name w:val="Text în Balon1"/>
    <w:basedOn w:val="Normal"/>
    <w:rsid w:val="00451110"/>
    <w:rPr>
      <w:rFonts w:ascii="Segoe UI" w:hAnsi="Segoe UI" w:cs="Segoe UI"/>
      <w:sz w:val="18"/>
      <w:szCs w:val="18"/>
    </w:rPr>
  </w:style>
  <w:style w:type="paragraph" w:styleId="FootnoteText">
    <w:name w:val="footnote text"/>
    <w:basedOn w:val="Normal"/>
    <w:link w:val="FootnoteTextChar"/>
    <w:rsid w:val="00451110"/>
    <w:rPr>
      <w:sz w:val="20"/>
      <w:szCs w:val="20"/>
    </w:rPr>
  </w:style>
  <w:style w:type="character" w:customStyle="1" w:styleId="FootnoteTextChar">
    <w:name w:val="Footnote Text Char"/>
    <w:basedOn w:val="DefaultParagraphFont"/>
    <w:link w:val="FootnoteText"/>
    <w:rsid w:val="00451110"/>
    <w:rPr>
      <w:rFonts w:ascii="Arial" w:eastAsia="Times New Roman" w:hAnsi="Arial" w:cs="Arial"/>
      <w:sz w:val="20"/>
      <w:szCs w:val="20"/>
      <w:lang w:eastAsia="ar-SA"/>
    </w:rPr>
  </w:style>
  <w:style w:type="paragraph" w:customStyle="1" w:styleId="Framecontents">
    <w:name w:val="Frame contents"/>
    <w:basedOn w:val="BodyText"/>
    <w:rsid w:val="00451110"/>
  </w:style>
  <w:style w:type="paragraph" w:customStyle="1" w:styleId="TableContents">
    <w:name w:val="Table Contents"/>
    <w:basedOn w:val="Normal"/>
    <w:rsid w:val="00451110"/>
    <w:pPr>
      <w:suppressLineNumbers/>
    </w:pPr>
  </w:style>
  <w:style w:type="paragraph" w:customStyle="1" w:styleId="TableHeading">
    <w:name w:val="Table Heading"/>
    <w:basedOn w:val="TableContents"/>
    <w:rsid w:val="00451110"/>
    <w:pPr>
      <w:jc w:val="center"/>
    </w:pPr>
    <w:rPr>
      <w:b/>
      <w:bCs/>
    </w:rPr>
  </w:style>
  <w:style w:type="paragraph" w:styleId="Header">
    <w:name w:val="header"/>
    <w:basedOn w:val="Normal"/>
    <w:link w:val="HeaderChar"/>
    <w:uiPriority w:val="99"/>
    <w:rsid w:val="00451110"/>
    <w:pPr>
      <w:suppressLineNumbers/>
      <w:tabs>
        <w:tab w:val="center" w:pos="4819"/>
        <w:tab w:val="right" w:pos="9638"/>
      </w:tabs>
    </w:pPr>
  </w:style>
  <w:style w:type="character" w:customStyle="1" w:styleId="HeaderChar">
    <w:name w:val="Header Char"/>
    <w:basedOn w:val="DefaultParagraphFont"/>
    <w:link w:val="Header"/>
    <w:uiPriority w:val="99"/>
    <w:rsid w:val="00451110"/>
    <w:rPr>
      <w:rFonts w:ascii="Arial" w:eastAsia="Times New Roman" w:hAnsi="Arial" w:cs="Arial"/>
      <w:sz w:val="24"/>
      <w:szCs w:val="24"/>
      <w:lang w:eastAsia="ar-SA"/>
    </w:rPr>
  </w:style>
  <w:style w:type="paragraph" w:styleId="NoSpacing">
    <w:name w:val="No Spacing"/>
    <w:qFormat/>
    <w:rsid w:val="005F6E69"/>
    <w:pPr>
      <w:spacing w:after="0" w:line="240" w:lineRule="auto"/>
    </w:pPr>
  </w:style>
  <w:style w:type="character" w:customStyle="1" w:styleId="articol">
    <w:name w:val="articol"/>
    <w:basedOn w:val="DefaultParagraphFont"/>
    <w:rsid w:val="004441EC"/>
  </w:style>
  <w:style w:type="character" w:customStyle="1" w:styleId="litera">
    <w:name w:val="litera"/>
    <w:basedOn w:val="DefaultParagraphFont"/>
    <w:rsid w:val="00186B95"/>
  </w:style>
  <w:style w:type="paragraph" w:styleId="ListParagraph">
    <w:name w:val="List Paragraph"/>
    <w:basedOn w:val="Normal"/>
    <w:uiPriority w:val="34"/>
    <w:qFormat/>
    <w:rsid w:val="00186B95"/>
    <w:pPr>
      <w:ind w:left="720"/>
      <w:contextualSpacing/>
    </w:pPr>
  </w:style>
  <w:style w:type="paragraph" w:styleId="BalloonText">
    <w:name w:val="Balloon Text"/>
    <w:basedOn w:val="Normal"/>
    <w:link w:val="BalloonTextChar"/>
    <w:uiPriority w:val="99"/>
    <w:semiHidden/>
    <w:unhideWhenUsed/>
    <w:rsid w:val="002B7261"/>
    <w:rPr>
      <w:rFonts w:ascii="Tahoma" w:hAnsi="Tahoma" w:cs="Tahoma"/>
      <w:sz w:val="16"/>
      <w:szCs w:val="16"/>
    </w:rPr>
  </w:style>
  <w:style w:type="character" w:customStyle="1" w:styleId="BalloonTextChar">
    <w:name w:val="Balloon Text Char"/>
    <w:basedOn w:val="DefaultParagraphFont"/>
    <w:link w:val="BalloonText"/>
    <w:uiPriority w:val="99"/>
    <w:semiHidden/>
    <w:rsid w:val="002B7261"/>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5A5716"/>
    <w:rPr>
      <w:color w:val="808080"/>
    </w:rPr>
  </w:style>
  <w:style w:type="paragraph" w:customStyle="1" w:styleId="al">
    <w:name w:val="a_l"/>
    <w:basedOn w:val="Normal"/>
    <w:rsid w:val="00804738"/>
    <w:pPr>
      <w:suppressAutoHyphens w:val="0"/>
      <w:jc w:val="both"/>
    </w:pPr>
    <w:rPr>
      <w:rFonts w:ascii="Times New Roman" w:eastAsiaTheme="minorEastAsia" w:hAnsi="Times New Roman" w:cs="Times New Roman"/>
      <w:lang w:val="en-GB" w:eastAsia="en-GB"/>
    </w:rPr>
  </w:style>
  <w:style w:type="paragraph" w:customStyle="1" w:styleId="Standard">
    <w:name w:val="Standard"/>
    <w:rsid w:val="00A7450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Strong">
    <w:name w:val="Strong"/>
    <w:basedOn w:val="DefaultParagraphFont"/>
    <w:uiPriority w:val="22"/>
    <w:qFormat/>
    <w:rsid w:val="0009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46">
      <w:bodyDiv w:val="1"/>
      <w:marLeft w:val="0"/>
      <w:marRight w:val="0"/>
      <w:marTop w:val="0"/>
      <w:marBottom w:val="0"/>
      <w:divBdr>
        <w:top w:val="none" w:sz="0" w:space="0" w:color="auto"/>
        <w:left w:val="none" w:sz="0" w:space="0" w:color="auto"/>
        <w:bottom w:val="none" w:sz="0" w:space="0" w:color="auto"/>
        <w:right w:val="none" w:sz="0" w:space="0" w:color="auto"/>
      </w:divBdr>
      <w:divsChild>
        <w:div w:id="753282821">
          <w:marLeft w:val="0"/>
          <w:marRight w:val="0"/>
          <w:marTop w:val="0"/>
          <w:marBottom w:val="0"/>
          <w:divBdr>
            <w:top w:val="none" w:sz="0" w:space="0" w:color="auto"/>
            <w:left w:val="none" w:sz="0" w:space="0" w:color="auto"/>
            <w:bottom w:val="none" w:sz="0" w:space="0" w:color="auto"/>
            <w:right w:val="none" w:sz="0" w:space="0" w:color="auto"/>
          </w:divBdr>
        </w:div>
        <w:div w:id="1942101087">
          <w:marLeft w:val="0"/>
          <w:marRight w:val="0"/>
          <w:marTop w:val="0"/>
          <w:marBottom w:val="0"/>
          <w:divBdr>
            <w:top w:val="none" w:sz="0" w:space="0" w:color="auto"/>
            <w:left w:val="none" w:sz="0" w:space="0" w:color="auto"/>
            <w:bottom w:val="none" w:sz="0" w:space="0" w:color="auto"/>
            <w:right w:val="none" w:sz="0" w:space="0" w:color="auto"/>
          </w:divBdr>
        </w:div>
        <w:div w:id="1978299151">
          <w:marLeft w:val="0"/>
          <w:marRight w:val="0"/>
          <w:marTop w:val="0"/>
          <w:marBottom w:val="0"/>
          <w:divBdr>
            <w:top w:val="none" w:sz="0" w:space="0" w:color="auto"/>
            <w:left w:val="none" w:sz="0" w:space="0" w:color="auto"/>
            <w:bottom w:val="none" w:sz="0" w:space="0" w:color="auto"/>
            <w:right w:val="none" w:sz="0" w:space="0" w:color="auto"/>
          </w:divBdr>
        </w:div>
        <w:div w:id="781536758">
          <w:marLeft w:val="0"/>
          <w:marRight w:val="0"/>
          <w:marTop w:val="0"/>
          <w:marBottom w:val="0"/>
          <w:divBdr>
            <w:top w:val="none" w:sz="0" w:space="0" w:color="auto"/>
            <w:left w:val="none" w:sz="0" w:space="0" w:color="auto"/>
            <w:bottom w:val="none" w:sz="0" w:space="0" w:color="auto"/>
            <w:right w:val="none" w:sz="0" w:space="0" w:color="auto"/>
          </w:divBdr>
        </w:div>
      </w:divsChild>
    </w:div>
    <w:div w:id="43876182">
      <w:bodyDiv w:val="1"/>
      <w:marLeft w:val="0"/>
      <w:marRight w:val="0"/>
      <w:marTop w:val="0"/>
      <w:marBottom w:val="0"/>
      <w:divBdr>
        <w:top w:val="none" w:sz="0" w:space="0" w:color="auto"/>
        <w:left w:val="none" w:sz="0" w:space="0" w:color="auto"/>
        <w:bottom w:val="none" w:sz="0" w:space="0" w:color="auto"/>
        <w:right w:val="none" w:sz="0" w:space="0" w:color="auto"/>
      </w:divBdr>
      <w:divsChild>
        <w:div w:id="1649163962">
          <w:marLeft w:val="0"/>
          <w:marRight w:val="0"/>
          <w:marTop w:val="0"/>
          <w:marBottom w:val="0"/>
          <w:divBdr>
            <w:top w:val="none" w:sz="0" w:space="0" w:color="auto"/>
            <w:left w:val="none" w:sz="0" w:space="0" w:color="auto"/>
            <w:bottom w:val="none" w:sz="0" w:space="0" w:color="auto"/>
            <w:right w:val="none" w:sz="0" w:space="0" w:color="auto"/>
          </w:divBdr>
        </w:div>
        <w:div w:id="2012638974">
          <w:marLeft w:val="0"/>
          <w:marRight w:val="0"/>
          <w:marTop w:val="0"/>
          <w:marBottom w:val="0"/>
          <w:divBdr>
            <w:top w:val="none" w:sz="0" w:space="0" w:color="auto"/>
            <w:left w:val="none" w:sz="0" w:space="0" w:color="auto"/>
            <w:bottom w:val="none" w:sz="0" w:space="0" w:color="auto"/>
            <w:right w:val="none" w:sz="0" w:space="0" w:color="auto"/>
          </w:divBdr>
        </w:div>
        <w:div w:id="536043801">
          <w:marLeft w:val="0"/>
          <w:marRight w:val="0"/>
          <w:marTop w:val="0"/>
          <w:marBottom w:val="0"/>
          <w:divBdr>
            <w:top w:val="none" w:sz="0" w:space="0" w:color="auto"/>
            <w:left w:val="none" w:sz="0" w:space="0" w:color="auto"/>
            <w:bottom w:val="none" w:sz="0" w:space="0" w:color="auto"/>
            <w:right w:val="none" w:sz="0" w:space="0" w:color="auto"/>
          </w:divBdr>
        </w:div>
        <w:div w:id="419716191">
          <w:marLeft w:val="0"/>
          <w:marRight w:val="0"/>
          <w:marTop w:val="0"/>
          <w:marBottom w:val="0"/>
          <w:divBdr>
            <w:top w:val="none" w:sz="0" w:space="0" w:color="auto"/>
            <w:left w:val="none" w:sz="0" w:space="0" w:color="auto"/>
            <w:bottom w:val="none" w:sz="0" w:space="0" w:color="auto"/>
            <w:right w:val="none" w:sz="0" w:space="0" w:color="auto"/>
          </w:divBdr>
        </w:div>
        <w:div w:id="1107239799">
          <w:marLeft w:val="0"/>
          <w:marRight w:val="0"/>
          <w:marTop w:val="0"/>
          <w:marBottom w:val="0"/>
          <w:divBdr>
            <w:top w:val="none" w:sz="0" w:space="0" w:color="auto"/>
            <w:left w:val="none" w:sz="0" w:space="0" w:color="auto"/>
            <w:bottom w:val="none" w:sz="0" w:space="0" w:color="auto"/>
            <w:right w:val="none" w:sz="0" w:space="0" w:color="auto"/>
          </w:divBdr>
        </w:div>
        <w:div w:id="811799074">
          <w:marLeft w:val="0"/>
          <w:marRight w:val="0"/>
          <w:marTop w:val="0"/>
          <w:marBottom w:val="0"/>
          <w:divBdr>
            <w:top w:val="none" w:sz="0" w:space="0" w:color="auto"/>
            <w:left w:val="none" w:sz="0" w:space="0" w:color="auto"/>
            <w:bottom w:val="none" w:sz="0" w:space="0" w:color="auto"/>
            <w:right w:val="none" w:sz="0" w:space="0" w:color="auto"/>
          </w:divBdr>
        </w:div>
        <w:div w:id="858279175">
          <w:marLeft w:val="0"/>
          <w:marRight w:val="0"/>
          <w:marTop w:val="0"/>
          <w:marBottom w:val="0"/>
          <w:divBdr>
            <w:top w:val="none" w:sz="0" w:space="0" w:color="auto"/>
            <w:left w:val="none" w:sz="0" w:space="0" w:color="auto"/>
            <w:bottom w:val="none" w:sz="0" w:space="0" w:color="auto"/>
            <w:right w:val="none" w:sz="0" w:space="0" w:color="auto"/>
          </w:divBdr>
        </w:div>
        <w:div w:id="723069358">
          <w:marLeft w:val="0"/>
          <w:marRight w:val="0"/>
          <w:marTop w:val="0"/>
          <w:marBottom w:val="0"/>
          <w:divBdr>
            <w:top w:val="none" w:sz="0" w:space="0" w:color="auto"/>
            <w:left w:val="none" w:sz="0" w:space="0" w:color="auto"/>
            <w:bottom w:val="none" w:sz="0" w:space="0" w:color="auto"/>
            <w:right w:val="none" w:sz="0" w:space="0" w:color="auto"/>
          </w:divBdr>
        </w:div>
        <w:div w:id="2053767641">
          <w:marLeft w:val="0"/>
          <w:marRight w:val="0"/>
          <w:marTop w:val="0"/>
          <w:marBottom w:val="0"/>
          <w:divBdr>
            <w:top w:val="none" w:sz="0" w:space="0" w:color="auto"/>
            <w:left w:val="none" w:sz="0" w:space="0" w:color="auto"/>
            <w:bottom w:val="none" w:sz="0" w:space="0" w:color="auto"/>
            <w:right w:val="none" w:sz="0" w:space="0" w:color="auto"/>
          </w:divBdr>
        </w:div>
        <w:div w:id="1632786211">
          <w:marLeft w:val="0"/>
          <w:marRight w:val="0"/>
          <w:marTop w:val="0"/>
          <w:marBottom w:val="0"/>
          <w:divBdr>
            <w:top w:val="none" w:sz="0" w:space="0" w:color="auto"/>
            <w:left w:val="none" w:sz="0" w:space="0" w:color="auto"/>
            <w:bottom w:val="none" w:sz="0" w:space="0" w:color="auto"/>
            <w:right w:val="none" w:sz="0" w:space="0" w:color="auto"/>
          </w:divBdr>
        </w:div>
        <w:div w:id="28996850">
          <w:marLeft w:val="0"/>
          <w:marRight w:val="0"/>
          <w:marTop w:val="0"/>
          <w:marBottom w:val="0"/>
          <w:divBdr>
            <w:top w:val="none" w:sz="0" w:space="0" w:color="auto"/>
            <w:left w:val="none" w:sz="0" w:space="0" w:color="auto"/>
            <w:bottom w:val="none" w:sz="0" w:space="0" w:color="auto"/>
            <w:right w:val="none" w:sz="0" w:space="0" w:color="auto"/>
          </w:divBdr>
        </w:div>
        <w:div w:id="253100338">
          <w:marLeft w:val="0"/>
          <w:marRight w:val="0"/>
          <w:marTop w:val="0"/>
          <w:marBottom w:val="0"/>
          <w:divBdr>
            <w:top w:val="none" w:sz="0" w:space="0" w:color="auto"/>
            <w:left w:val="none" w:sz="0" w:space="0" w:color="auto"/>
            <w:bottom w:val="none" w:sz="0" w:space="0" w:color="auto"/>
            <w:right w:val="none" w:sz="0" w:space="0" w:color="auto"/>
          </w:divBdr>
        </w:div>
        <w:div w:id="1856534939">
          <w:marLeft w:val="0"/>
          <w:marRight w:val="0"/>
          <w:marTop w:val="0"/>
          <w:marBottom w:val="0"/>
          <w:divBdr>
            <w:top w:val="none" w:sz="0" w:space="0" w:color="auto"/>
            <w:left w:val="none" w:sz="0" w:space="0" w:color="auto"/>
            <w:bottom w:val="none" w:sz="0" w:space="0" w:color="auto"/>
            <w:right w:val="none" w:sz="0" w:space="0" w:color="auto"/>
          </w:divBdr>
        </w:div>
        <w:div w:id="1640569119">
          <w:marLeft w:val="0"/>
          <w:marRight w:val="0"/>
          <w:marTop w:val="0"/>
          <w:marBottom w:val="0"/>
          <w:divBdr>
            <w:top w:val="none" w:sz="0" w:space="0" w:color="auto"/>
            <w:left w:val="none" w:sz="0" w:space="0" w:color="auto"/>
            <w:bottom w:val="none" w:sz="0" w:space="0" w:color="auto"/>
            <w:right w:val="none" w:sz="0" w:space="0" w:color="auto"/>
          </w:divBdr>
        </w:div>
        <w:div w:id="1133518769">
          <w:marLeft w:val="0"/>
          <w:marRight w:val="0"/>
          <w:marTop w:val="0"/>
          <w:marBottom w:val="0"/>
          <w:divBdr>
            <w:top w:val="none" w:sz="0" w:space="0" w:color="auto"/>
            <w:left w:val="none" w:sz="0" w:space="0" w:color="auto"/>
            <w:bottom w:val="none" w:sz="0" w:space="0" w:color="auto"/>
            <w:right w:val="none" w:sz="0" w:space="0" w:color="auto"/>
          </w:divBdr>
        </w:div>
        <w:div w:id="1536233731">
          <w:marLeft w:val="0"/>
          <w:marRight w:val="0"/>
          <w:marTop w:val="0"/>
          <w:marBottom w:val="0"/>
          <w:divBdr>
            <w:top w:val="none" w:sz="0" w:space="0" w:color="auto"/>
            <w:left w:val="none" w:sz="0" w:space="0" w:color="auto"/>
            <w:bottom w:val="none" w:sz="0" w:space="0" w:color="auto"/>
            <w:right w:val="none" w:sz="0" w:space="0" w:color="auto"/>
          </w:divBdr>
        </w:div>
        <w:div w:id="676157255">
          <w:marLeft w:val="0"/>
          <w:marRight w:val="0"/>
          <w:marTop w:val="0"/>
          <w:marBottom w:val="0"/>
          <w:divBdr>
            <w:top w:val="none" w:sz="0" w:space="0" w:color="auto"/>
            <w:left w:val="none" w:sz="0" w:space="0" w:color="auto"/>
            <w:bottom w:val="none" w:sz="0" w:space="0" w:color="auto"/>
            <w:right w:val="none" w:sz="0" w:space="0" w:color="auto"/>
          </w:divBdr>
        </w:div>
        <w:div w:id="1547333215">
          <w:marLeft w:val="0"/>
          <w:marRight w:val="0"/>
          <w:marTop w:val="0"/>
          <w:marBottom w:val="0"/>
          <w:divBdr>
            <w:top w:val="none" w:sz="0" w:space="0" w:color="auto"/>
            <w:left w:val="none" w:sz="0" w:space="0" w:color="auto"/>
            <w:bottom w:val="none" w:sz="0" w:space="0" w:color="auto"/>
            <w:right w:val="none" w:sz="0" w:space="0" w:color="auto"/>
          </w:divBdr>
        </w:div>
        <w:div w:id="1262640739">
          <w:marLeft w:val="0"/>
          <w:marRight w:val="0"/>
          <w:marTop w:val="0"/>
          <w:marBottom w:val="0"/>
          <w:divBdr>
            <w:top w:val="none" w:sz="0" w:space="0" w:color="auto"/>
            <w:left w:val="none" w:sz="0" w:space="0" w:color="auto"/>
            <w:bottom w:val="none" w:sz="0" w:space="0" w:color="auto"/>
            <w:right w:val="none" w:sz="0" w:space="0" w:color="auto"/>
          </w:divBdr>
        </w:div>
        <w:div w:id="302001272">
          <w:marLeft w:val="0"/>
          <w:marRight w:val="0"/>
          <w:marTop w:val="0"/>
          <w:marBottom w:val="0"/>
          <w:divBdr>
            <w:top w:val="none" w:sz="0" w:space="0" w:color="auto"/>
            <w:left w:val="none" w:sz="0" w:space="0" w:color="auto"/>
            <w:bottom w:val="none" w:sz="0" w:space="0" w:color="auto"/>
            <w:right w:val="none" w:sz="0" w:space="0" w:color="auto"/>
          </w:divBdr>
        </w:div>
      </w:divsChild>
    </w:div>
    <w:div w:id="98188170">
      <w:bodyDiv w:val="1"/>
      <w:marLeft w:val="0"/>
      <w:marRight w:val="0"/>
      <w:marTop w:val="0"/>
      <w:marBottom w:val="0"/>
      <w:divBdr>
        <w:top w:val="none" w:sz="0" w:space="0" w:color="auto"/>
        <w:left w:val="none" w:sz="0" w:space="0" w:color="auto"/>
        <w:bottom w:val="none" w:sz="0" w:space="0" w:color="auto"/>
        <w:right w:val="none" w:sz="0" w:space="0" w:color="auto"/>
      </w:divBdr>
      <w:divsChild>
        <w:div w:id="1519078948">
          <w:marLeft w:val="0"/>
          <w:marRight w:val="0"/>
          <w:marTop w:val="0"/>
          <w:marBottom w:val="0"/>
          <w:divBdr>
            <w:top w:val="none" w:sz="0" w:space="0" w:color="auto"/>
            <w:left w:val="none" w:sz="0" w:space="0" w:color="auto"/>
            <w:bottom w:val="none" w:sz="0" w:space="0" w:color="auto"/>
            <w:right w:val="none" w:sz="0" w:space="0" w:color="auto"/>
          </w:divBdr>
        </w:div>
        <w:div w:id="1559828835">
          <w:marLeft w:val="0"/>
          <w:marRight w:val="0"/>
          <w:marTop w:val="0"/>
          <w:marBottom w:val="0"/>
          <w:divBdr>
            <w:top w:val="none" w:sz="0" w:space="0" w:color="auto"/>
            <w:left w:val="none" w:sz="0" w:space="0" w:color="auto"/>
            <w:bottom w:val="none" w:sz="0" w:space="0" w:color="auto"/>
            <w:right w:val="none" w:sz="0" w:space="0" w:color="auto"/>
          </w:divBdr>
        </w:div>
        <w:div w:id="1736853686">
          <w:marLeft w:val="0"/>
          <w:marRight w:val="0"/>
          <w:marTop w:val="0"/>
          <w:marBottom w:val="0"/>
          <w:divBdr>
            <w:top w:val="none" w:sz="0" w:space="0" w:color="auto"/>
            <w:left w:val="none" w:sz="0" w:space="0" w:color="auto"/>
            <w:bottom w:val="none" w:sz="0" w:space="0" w:color="auto"/>
            <w:right w:val="none" w:sz="0" w:space="0" w:color="auto"/>
          </w:divBdr>
        </w:div>
      </w:divsChild>
    </w:div>
    <w:div w:id="109670036">
      <w:bodyDiv w:val="1"/>
      <w:marLeft w:val="0"/>
      <w:marRight w:val="0"/>
      <w:marTop w:val="0"/>
      <w:marBottom w:val="0"/>
      <w:divBdr>
        <w:top w:val="none" w:sz="0" w:space="0" w:color="auto"/>
        <w:left w:val="none" w:sz="0" w:space="0" w:color="auto"/>
        <w:bottom w:val="none" w:sz="0" w:space="0" w:color="auto"/>
        <w:right w:val="none" w:sz="0" w:space="0" w:color="auto"/>
      </w:divBdr>
      <w:divsChild>
        <w:div w:id="1508791689">
          <w:marLeft w:val="0"/>
          <w:marRight w:val="0"/>
          <w:marTop w:val="0"/>
          <w:marBottom w:val="0"/>
          <w:divBdr>
            <w:top w:val="none" w:sz="0" w:space="0" w:color="auto"/>
            <w:left w:val="none" w:sz="0" w:space="0" w:color="auto"/>
            <w:bottom w:val="none" w:sz="0" w:space="0" w:color="auto"/>
            <w:right w:val="none" w:sz="0" w:space="0" w:color="auto"/>
          </w:divBdr>
        </w:div>
        <w:div w:id="97874829">
          <w:marLeft w:val="0"/>
          <w:marRight w:val="0"/>
          <w:marTop w:val="0"/>
          <w:marBottom w:val="0"/>
          <w:divBdr>
            <w:top w:val="none" w:sz="0" w:space="0" w:color="auto"/>
            <w:left w:val="none" w:sz="0" w:space="0" w:color="auto"/>
            <w:bottom w:val="none" w:sz="0" w:space="0" w:color="auto"/>
            <w:right w:val="none" w:sz="0" w:space="0" w:color="auto"/>
          </w:divBdr>
        </w:div>
      </w:divsChild>
    </w:div>
    <w:div w:id="134764765">
      <w:bodyDiv w:val="1"/>
      <w:marLeft w:val="0"/>
      <w:marRight w:val="0"/>
      <w:marTop w:val="0"/>
      <w:marBottom w:val="0"/>
      <w:divBdr>
        <w:top w:val="none" w:sz="0" w:space="0" w:color="auto"/>
        <w:left w:val="none" w:sz="0" w:space="0" w:color="auto"/>
        <w:bottom w:val="none" w:sz="0" w:space="0" w:color="auto"/>
        <w:right w:val="none" w:sz="0" w:space="0" w:color="auto"/>
      </w:divBdr>
      <w:divsChild>
        <w:div w:id="126096348">
          <w:marLeft w:val="0"/>
          <w:marRight w:val="0"/>
          <w:marTop w:val="0"/>
          <w:marBottom w:val="0"/>
          <w:divBdr>
            <w:top w:val="none" w:sz="0" w:space="0" w:color="auto"/>
            <w:left w:val="none" w:sz="0" w:space="0" w:color="auto"/>
            <w:bottom w:val="none" w:sz="0" w:space="0" w:color="auto"/>
            <w:right w:val="none" w:sz="0" w:space="0" w:color="auto"/>
          </w:divBdr>
        </w:div>
        <w:div w:id="1950701874">
          <w:marLeft w:val="0"/>
          <w:marRight w:val="0"/>
          <w:marTop w:val="0"/>
          <w:marBottom w:val="0"/>
          <w:divBdr>
            <w:top w:val="none" w:sz="0" w:space="0" w:color="auto"/>
            <w:left w:val="none" w:sz="0" w:space="0" w:color="auto"/>
            <w:bottom w:val="none" w:sz="0" w:space="0" w:color="auto"/>
            <w:right w:val="none" w:sz="0" w:space="0" w:color="auto"/>
          </w:divBdr>
        </w:div>
      </w:divsChild>
    </w:div>
    <w:div w:id="369964858">
      <w:bodyDiv w:val="1"/>
      <w:marLeft w:val="0"/>
      <w:marRight w:val="0"/>
      <w:marTop w:val="0"/>
      <w:marBottom w:val="0"/>
      <w:divBdr>
        <w:top w:val="none" w:sz="0" w:space="0" w:color="auto"/>
        <w:left w:val="none" w:sz="0" w:space="0" w:color="auto"/>
        <w:bottom w:val="none" w:sz="0" w:space="0" w:color="auto"/>
        <w:right w:val="none" w:sz="0" w:space="0" w:color="auto"/>
      </w:divBdr>
      <w:divsChild>
        <w:div w:id="941107010">
          <w:marLeft w:val="0"/>
          <w:marRight w:val="0"/>
          <w:marTop w:val="0"/>
          <w:marBottom w:val="0"/>
          <w:divBdr>
            <w:top w:val="none" w:sz="0" w:space="0" w:color="auto"/>
            <w:left w:val="none" w:sz="0" w:space="0" w:color="auto"/>
            <w:bottom w:val="none" w:sz="0" w:space="0" w:color="auto"/>
            <w:right w:val="none" w:sz="0" w:space="0" w:color="auto"/>
          </w:divBdr>
        </w:div>
        <w:div w:id="774402076">
          <w:marLeft w:val="0"/>
          <w:marRight w:val="0"/>
          <w:marTop w:val="0"/>
          <w:marBottom w:val="0"/>
          <w:divBdr>
            <w:top w:val="none" w:sz="0" w:space="0" w:color="auto"/>
            <w:left w:val="none" w:sz="0" w:space="0" w:color="auto"/>
            <w:bottom w:val="none" w:sz="0" w:space="0" w:color="auto"/>
            <w:right w:val="none" w:sz="0" w:space="0" w:color="auto"/>
          </w:divBdr>
        </w:div>
      </w:divsChild>
    </w:div>
    <w:div w:id="423114286">
      <w:bodyDiv w:val="1"/>
      <w:marLeft w:val="0"/>
      <w:marRight w:val="0"/>
      <w:marTop w:val="0"/>
      <w:marBottom w:val="0"/>
      <w:divBdr>
        <w:top w:val="none" w:sz="0" w:space="0" w:color="auto"/>
        <w:left w:val="none" w:sz="0" w:space="0" w:color="auto"/>
        <w:bottom w:val="none" w:sz="0" w:space="0" w:color="auto"/>
        <w:right w:val="none" w:sz="0" w:space="0" w:color="auto"/>
      </w:divBdr>
      <w:divsChild>
        <w:div w:id="1967853244">
          <w:marLeft w:val="0"/>
          <w:marRight w:val="0"/>
          <w:marTop w:val="0"/>
          <w:marBottom w:val="0"/>
          <w:divBdr>
            <w:top w:val="none" w:sz="0" w:space="0" w:color="auto"/>
            <w:left w:val="none" w:sz="0" w:space="0" w:color="auto"/>
            <w:bottom w:val="none" w:sz="0" w:space="0" w:color="auto"/>
            <w:right w:val="none" w:sz="0" w:space="0" w:color="auto"/>
          </w:divBdr>
        </w:div>
        <w:div w:id="1128208759">
          <w:marLeft w:val="0"/>
          <w:marRight w:val="0"/>
          <w:marTop w:val="0"/>
          <w:marBottom w:val="0"/>
          <w:divBdr>
            <w:top w:val="none" w:sz="0" w:space="0" w:color="auto"/>
            <w:left w:val="none" w:sz="0" w:space="0" w:color="auto"/>
            <w:bottom w:val="none" w:sz="0" w:space="0" w:color="auto"/>
            <w:right w:val="none" w:sz="0" w:space="0" w:color="auto"/>
          </w:divBdr>
        </w:div>
        <w:div w:id="95254436">
          <w:marLeft w:val="0"/>
          <w:marRight w:val="0"/>
          <w:marTop w:val="0"/>
          <w:marBottom w:val="0"/>
          <w:divBdr>
            <w:top w:val="none" w:sz="0" w:space="0" w:color="auto"/>
            <w:left w:val="none" w:sz="0" w:space="0" w:color="auto"/>
            <w:bottom w:val="none" w:sz="0" w:space="0" w:color="auto"/>
            <w:right w:val="none" w:sz="0" w:space="0" w:color="auto"/>
          </w:divBdr>
        </w:div>
        <w:div w:id="2032220657">
          <w:marLeft w:val="0"/>
          <w:marRight w:val="0"/>
          <w:marTop w:val="0"/>
          <w:marBottom w:val="0"/>
          <w:divBdr>
            <w:top w:val="none" w:sz="0" w:space="0" w:color="auto"/>
            <w:left w:val="none" w:sz="0" w:space="0" w:color="auto"/>
            <w:bottom w:val="none" w:sz="0" w:space="0" w:color="auto"/>
            <w:right w:val="none" w:sz="0" w:space="0" w:color="auto"/>
          </w:divBdr>
        </w:div>
        <w:div w:id="1580482361">
          <w:marLeft w:val="0"/>
          <w:marRight w:val="0"/>
          <w:marTop w:val="0"/>
          <w:marBottom w:val="0"/>
          <w:divBdr>
            <w:top w:val="none" w:sz="0" w:space="0" w:color="auto"/>
            <w:left w:val="none" w:sz="0" w:space="0" w:color="auto"/>
            <w:bottom w:val="none" w:sz="0" w:space="0" w:color="auto"/>
            <w:right w:val="none" w:sz="0" w:space="0" w:color="auto"/>
          </w:divBdr>
        </w:div>
      </w:divsChild>
    </w:div>
    <w:div w:id="465927251">
      <w:bodyDiv w:val="1"/>
      <w:marLeft w:val="0"/>
      <w:marRight w:val="0"/>
      <w:marTop w:val="0"/>
      <w:marBottom w:val="0"/>
      <w:divBdr>
        <w:top w:val="none" w:sz="0" w:space="0" w:color="auto"/>
        <w:left w:val="none" w:sz="0" w:space="0" w:color="auto"/>
        <w:bottom w:val="none" w:sz="0" w:space="0" w:color="auto"/>
        <w:right w:val="none" w:sz="0" w:space="0" w:color="auto"/>
      </w:divBdr>
      <w:divsChild>
        <w:div w:id="1520655632">
          <w:marLeft w:val="0"/>
          <w:marRight w:val="0"/>
          <w:marTop w:val="0"/>
          <w:marBottom w:val="0"/>
          <w:divBdr>
            <w:top w:val="none" w:sz="0" w:space="0" w:color="auto"/>
            <w:left w:val="none" w:sz="0" w:space="0" w:color="auto"/>
            <w:bottom w:val="none" w:sz="0" w:space="0" w:color="auto"/>
            <w:right w:val="none" w:sz="0" w:space="0" w:color="auto"/>
          </w:divBdr>
        </w:div>
        <w:div w:id="1474983086">
          <w:marLeft w:val="0"/>
          <w:marRight w:val="0"/>
          <w:marTop w:val="0"/>
          <w:marBottom w:val="0"/>
          <w:divBdr>
            <w:top w:val="none" w:sz="0" w:space="0" w:color="auto"/>
            <w:left w:val="none" w:sz="0" w:space="0" w:color="auto"/>
            <w:bottom w:val="none" w:sz="0" w:space="0" w:color="auto"/>
            <w:right w:val="none" w:sz="0" w:space="0" w:color="auto"/>
          </w:divBdr>
        </w:div>
        <w:div w:id="1801654666">
          <w:marLeft w:val="0"/>
          <w:marRight w:val="0"/>
          <w:marTop w:val="0"/>
          <w:marBottom w:val="0"/>
          <w:divBdr>
            <w:top w:val="none" w:sz="0" w:space="0" w:color="auto"/>
            <w:left w:val="none" w:sz="0" w:space="0" w:color="auto"/>
            <w:bottom w:val="none" w:sz="0" w:space="0" w:color="auto"/>
            <w:right w:val="none" w:sz="0" w:space="0" w:color="auto"/>
          </w:divBdr>
        </w:div>
        <w:div w:id="1540825978">
          <w:marLeft w:val="0"/>
          <w:marRight w:val="0"/>
          <w:marTop w:val="0"/>
          <w:marBottom w:val="0"/>
          <w:divBdr>
            <w:top w:val="none" w:sz="0" w:space="0" w:color="auto"/>
            <w:left w:val="none" w:sz="0" w:space="0" w:color="auto"/>
            <w:bottom w:val="none" w:sz="0" w:space="0" w:color="auto"/>
            <w:right w:val="none" w:sz="0" w:space="0" w:color="auto"/>
          </w:divBdr>
        </w:div>
      </w:divsChild>
    </w:div>
    <w:div w:id="488524219">
      <w:bodyDiv w:val="1"/>
      <w:marLeft w:val="0"/>
      <w:marRight w:val="0"/>
      <w:marTop w:val="0"/>
      <w:marBottom w:val="0"/>
      <w:divBdr>
        <w:top w:val="none" w:sz="0" w:space="0" w:color="auto"/>
        <w:left w:val="none" w:sz="0" w:space="0" w:color="auto"/>
        <w:bottom w:val="none" w:sz="0" w:space="0" w:color="auto"/>
        <w:right w:val="none" w:sz="0" w:space="0" w:color="auto"/>
      </w:divBdr>
      <w:divsChild>
        <w:div w:id="6637253">
          <w:marLeft w:val="0"/>
          <w:marRight w:val="0"/>
          <w:marTop w:val="0"/>
          <w:marBottom w:val="0"/>
          <w:divBdr>
            <w:top w:val="none" w:sz="0" w:space="0" w:color="auto"/>
            <w:left w:val="none" w:sz="0" w:space="0" w:color="auto"/>
            <w:bottom w:val="none" w:sz="0" w:space="0" w:color="auto"/>
            <w:right w:val="none" w:sz="0" w:space="0" w:color="auto"/>
          </w:divBdr>
        </w:div>
        <w:div w:id="11495026">
          <w:marLeft w:val="0"/>
          <w:marRight w:val="0"/>
          <w:marTop w:val="0"/>
          <w:marBottom w:val="0"/>
          <w:divBdr>
            <w:top w:val="none" w:sz="0" w:space="0" w:color="auto"/>
            <w:left w:val="none" w:sz="0" w:space="0" w:color="auto"/>
            <w:bottom w:val="none" w:sz="0" w:space="0" w:color="auto"/>
            <w:right w:val="none" w:sz="0" w:space="0" w:color="auto"/>
          </w:divBdr>
        </w:div>
        <w:div w:id="1123619422">
          <w:marLeft w:val="0"/>
          <w:marRight w:val="0"/>
          <w:marTop w:val="0"/>
          <w:marBottom w:val="0"/>
          <w:divBdr>
            <w:top w:val="none" w:sz="0" w:space="0" w:color="auto"/>
            <w:left w:val="none" w:sz="0" w:space="0" w:color="auto"/>
            <w:bottom w:val="none" w:sz="0" w:space="0" w:color="auto"/>
            <w:right w:val="none" w:sz="0" w:space="0" w:color="auto"/>
          </w:divBdr>
        </w:div>
      </w:divsChild>
    </w:div>
    <w:div w:id="517352334">
      <w:bodyDiv w:val="1"/>
      <w:marLeft w:val="0"/>
      <w:marRight w:val="0"/>
      <w:marTop w:val="0"/>
      <w:marBottom w:val="0"/>
      <w:divBdr>
        <w:top w:val="none" w:sz="0" w:space="0" w:color="auto"/>
        <w:left w:val="none" w:sz="0" w:space="0" w:color="auto"/>
        <w:bottom w:val="none" w:sz="0" w:space="0" w:color="auto"/>
        <w:right w:val="none" w:sz="0" w:space="0" w:color="auto"/>
      </w:divBdr>
      <w:divsChild>
        <w:div w:id="1510558279">
          <w:marLeft w:val="0"/>
          <w:marRight w:val="0"/>
          <w:marTop w:val="0"/>
          <w:marBottom w:val="0"/>
          <w:divBdr>
            <w:top w:val="none" w:sz="0" w:space="0" w:color="auto"/>
            <w:left w:val="none" w:sz="0" w:space="0" w:color="auto"/>
            <w:bottom w:val="none" w:sz="0" w:space="0" w:color="auto"/>
            <w:right w:val="none" w:sz="0" w:space="0" w:color="auto"/>
          </w:divBdr>
        </w:div>
        <w:div w:id="505482706">
          <w:marLeft w:val="0"/>
          <w:marRight w:val="0"/>
          <w:marTop w:val="0"/>
          <w:marBottom w:val="0"/>
          <w:divBdr>
            <w:top w:val="none" w:sz="0" w:space="0" w:color="auto"/>
            <w:left w:val="none" w:sz="0" w:space="0" w:color="auto"/>
            <w:bottom w:val="none" w:sz="0" w:space="0" w:color="auto"/>
            <w:right w:val="none" w:sz="0" w:space="0" w:color="auto"/>
          </w:divBdr>
        </w:div>
        <w:div w:id="862282716">
          <w:marLeft w:val="0"/>
          <w:marRight w:val="0"/>
          <w:marTop w:val="0"/>
          <w:marBottom w:val="0"/>
          <w:divBdr>
            <w:top w:val="none" w:sz="0" w:space="0" w:color="auto"/>
            <w:left w:val="none" w:sz="0" w:space="0" w:color="auto"/>
            <w:bottom w:val="none" w:sz="0" w:space="0" w:color="auto"/>
            <w:right w:val="none" w:sz="0" w:space="0" w:color="auto"/>
          </w:divBdr>
        </w:div>
      </w:divsChild>
    </w:div>
    <w:div w:id="528882084">
      <w:bodyDiv w:val="1"/>
      <w:marLeft w:val="0"/>
      <w:marRight w:val="0"/>
      <w:marTop w:val="0"/>
      <w:marBottom w:val="0"/>
      <w:divBdr>
        <w:top w:val="none" w:sz="0" w:space="0" w:color="auto"/>
        <w:left w:val="none" w:sz="0" w:space="0" w:color="auto"/>
        <w:bottom w:val="none" w:sz="0" w:space="0" w:color="auto"/>
        <w:right w:val="none" w:sz="0" w:space="0" w:color="auto"/>
      </w:divBdr>
      <w:divsChild>
        <w:div w:id="1370882137">
          <w:marLeft w:val="0"/>
          <w:marRight w:val="0"/>
          <w:marTop w:val="0"/>
          <w:marBottom w:val="0"/>
          <w:divBdr>
            <w:top w:val="none" w:sz="0" w:space="0" w:color="auto"/>
            <w:left w:val="none" w:sz="0" w:space="0" w:color="auto"/>
            <w:bottom w:val="none" w:sz="0" w:space="0" w:color="auto"/>
            <w:right w:val="none" w:sz="0" w:space="0" w:color="auto"/>
          </w:divBdr>
        </w:div>
        <w:div w:id="1461652620">
          <w:marLeft w:val="0"/>
          <w:marRight w:val="0"/>
          <w:marTop w:val="0"/>
          <w:marBottom w:val="0"/>
          <w:divBdr>
            <w:top w:val="none" w:sz="0" w:space="0" w:color="auto"/>
            <w:left w:val="none" w:sz="0" w:space="0" w:color="auto"/>
            <w:bottom w:val="none" w:sz="0" w:space="0" w:color="auto"/>
            <w:right w:val="none" w:sz="0" w:space="0" w:color="auto"/>
          </w:divBdr>
        </w:div>
        <w:div w:id="1920213912">
          <w:marLeft w:val="0"/>
          <w:marRight w:val="0"/>
          <w:marTop w:val="0"/>
          <w:marBottom w:val="0"/>
          <w:divBdr>
            <w:top w:val="none" w:sz="0" w:space="0" w:color="auto"/>
            <w:left w:val="none" w:sz="0" w:space="0" w:color="auto"/>
            <w:bottom w:val="none" w:sz="0" w:space="0" w:color="auto"/>
            <w:right w:val="none" w:sz="0" w:space="0" w:color="auto"/>
          </w:divBdr>
        </w:div>
        <w:div w:id="90589914">
          <w:marLeft w:val="0"/>
          <w:marRight w:val="0"/>
          <w:marTop w:val="0"/>
          <w:marBottom w:val="0"/>
          <w:divBdr>
            <w:top w:val="none" w:sz="0" w:space="0" w:color="auto"/>
            <w:left w:val="none" w:sz="0" w:space="0" w:color="auto"/>
            <w:bottom w:val="none" w:sz="0" w:space="0" w:color="auto"/>
            <w:right w:val="none" w:sz="0" w:space="0" w:color="auto"/>
          </w:divBdr>
        </w:div>
      </w:divsChild>
    </w:div>
    <w:div w:id="572350724">
      <w:bodyDiv w:val="1"/>
      <w:marLeft w:val="0"/>
      <w:marRight w:val="0"/>
      <w:marTop w:val="0"/>
      <w:marBottom w:val="0"/>
      <w:divBdr>
        <w:top w:val="none" w:sz="0" w:space="0" w:color="auto"/>
        <w:left w:val="none" w:sz="0" w:space="0" w:color="auto"/>
        <w:bottom w:val="none" w:sz="0" w:space="0" w:color="auto"/>
        <w:right w:val="none" w:sz="0" w:space="0" w:color="auto"/>
      </w:divBdr>
      <w:divsChild>
        <w:div w:id="698164441">
          <w:marLeft w:val="0"/>
          <w:marRight w:val="0"/>
          <w:marTop w:val="0"/>
          <w:marBottom w:val="0"/>
          <w:divBdr>
            <w:top w:val="none" w:sz="0" w:space="0" w:color="auto"/>
            <w:left w:val="none" w:sz="0" w:space="0" w:color="auto"/>
            <w:bottom w:val="none" w:sz="0" w:space="0" w:color="auto"/>
            <w:right w:val="none" w:sz="0" w:space="0" w:color="auto"/>
          </w:divBdr>
        </w:div>
        <w:div w:id="1027830559">
          <w:marLeft w:val="0"/>
          <w:marRight w:val="0"/>
          <w:marTop w:val="0"/>
          <w:marBottom w:val="0"/>
          <w:divBdr>
            <w:top w:val="none" w:sz="0" w:space="0" w:color="auto"/>
            <w:left w:val="none" w:sz="0" w:space="0" w:color="auto"/>
            <w:bottom w:val="none" w:sz="0" w:space="0" w:color="auto"/>
            <w:right w:val="none" w:sz="0" w:space="0" w:color="auto"/>
          </w:divBdr>
        </w:div>
        <w:div w:id="184177187">
          <w:marLeft w:val="0"/>
          <w:marRight w:val="0"/>
          <w:marTop w:val="0"/>
          <w:marBottom w:val="0"/>
          <w:divBdr>
            <w:top w:val="none" w:sz="0" w:space="0" w:color="auto"/>
            <w:left w:val="none" w:sz="0" w:space="0" w:color="auto"/>
            <w:bottom w:val="none" w:sz="0" w:space="0" w:color="auto"/>
            <w:right w:val="none" w:sz="0" w:space="0" w:color="auto"/>
          </w:divBdr>
        </w:div>
        <w:div w:id="772434225">
          <w:marLeft w:val="0"/>
          <w:marRight w:val="0"/>
          <w:marTop w:val="0"/>
          <w:marBottom w:val="0"/>
          <w:divBdr>
            <w:top w:val="none" w:sz="0" w:space="0" w:color="auto"/>
            <w:left w:val="none" w:sz="0" w:space="0" w:color="auto"/>
            <w:bottom w:val="none" w:sz="0" w:space="0" w:color="auto"/>
            <w:right w:val="none" w:sz="0" w:space="0" w:color="auto"/>
          </w:divBdr>
        </w:div>
      </w:divsChild>
    </w:div>
    <w:div w:id="592395401">
      <w:bodyDiv w:val="1"/>
      <w:marLeft w:val="0"/>
      <w:marRight w:val="0"/>
      <w:marTop w:val="0"/>
      <w:marBottom w:val="0"/>
      <w:divBdr>
        <w:top w:val="none" w:sz="0" w:space="0" w:color="auto"/>
        <w:left w:val="none" w:sz="0" w:space="0" w:color="auto"/>
        <w:bottom w:val="none" w:sz="0" w:space="0" w:color="auto"/>
        <w:right w:val="none" w:sz="0" w:space="0" w:color="auto"/>
      </w:divBdr>
      <w:divsChild>
        <w:div w:id="1811746303">
          <w:marLeft w:val="0"/>
          <w:marRight w:val="0"/>
          <w:marTop w:val="0"/>
          <w:marBottom w:val="0"/>
          <w:divBdr>
            <w:top w:val="none" w:sz="0" w:space="0" w:color="auto"/>
            <w:left w:val="none" w:sz="0" w:space="0" w:color="auto"/>
            <w:bottom w:val="none" w:sz="0" w:space="0" w:color="auto"/>
            <w:right w:val="none" w:sz="0" w:space="0" w:color="auto"/>
          </w:divBdr>
        </w:div>
        <w:div w:id="1988851487">
          <w:marLeft w:val="0"/>
          <w:marRight w:val="0"/>
          <w:marTop w:val="0"/>
          <w:marBottom w:val="0"/>
          <w:divBdr>
            <w:top w:val="none" w:sz="0" w:space="0" w:color="auto"/>
            <w:left w:val="none" w:sz="0" w:space="0" w:color="auto"/>
            <w:bottom w:val="none" w:sz="0" w:space="0" w:color="auto"/>
            <w:right w:val="none" w:sz="0" w:space="0" w:color="auto"/>
          </w:divBdr>
        </w:div>
        <w:div w:id="50232650">
          <w:marLeft w:val="0"/>
          <w:marRight w:val="0"/>
          <w:marTop w:val="0"/>
          <w:marBottom w:val="0"/>
          <w:divBdr>
            <w:top w:val="none" w:sz="0" w:space="0" w:color="auto"/>
            <w:left w:val="none" w:sz="0" w:space="0" w:color="auto"/>
            <w:bottom w:val="none" w:sz="0" w:space="0" w:color="auto"/>
            <w:right w:val="none" w:sz="0" w:space="0" w:color="auto"/>
          </w:divBdr>
        </w:div>
        <w:div w:id="598681583">
          <w:marLeft w:val="0"/>
          <w:marRight w:val="0"/>
          <w:marTop w:val="0"/>
          <w:marBottom w:val="0"/>
          <w:divBdr>
            <w:top w:val="none" w:sz="0" w:space="0" w:color="auto"/>
            <w:left w:val="none" w:sz="0" w:space="0" w:color="auto"/>
            <w:bottom w:val="none" w:sz="0" w:space="0" w:color="auto"/>
            <w:right w:val="none" w:sz="0" w:space="0" w:color="auto"/>
          </w:divBdr>
        </w:div>
        <w:div w:id="2096778607">
          <w:marLeft w:val="0"/>
          <w:marRight w:val="0"/>
          <w:marTop w:val="0"/>
          <w:marBottom w:val="0"/>
          <w:divBdr>
            <w:top w:val="none" w:sz="0" w:space="0" w:color="auto"/>
            <w:left w:val="none" w:sz="0" w:space="0" w:color="auto"/>
            <w:bottom w:val="none" w:sz="0" w:space="0" w:color="auto"/>
            <w:right w:val="none" w:sz="0" w:space="0" w:color="auto"/>
          </w:divBdr>
        </w:div>
        <w:div w:id="1038971032">
          <w:marLeft w:val="0"/>
          <w:marRight w:val="0"/>
          <w:marTop w:val="0"/>
          <w:marBottom w:val="0"/>
          <w:divBdr>
            <w:top w:val="none" w:sz="0" w:space="0" w:color="auto"/>
            <w:left w:val="none" w:sz="0" w:space="0" w:color="auto"/>
            <w:bottom w:val="none" w:sz="0" w:space="0" w:color="auto"/>
            <w:right w:val="none" w:sz="0" w:space="0" w:color="auto"/>
          </w:divBdr>
        </w:div>
      </w:divsChild>
    </w:div>
    <w:div w:id="673872703">
      <w:bodyDiv w:val="1"/>
      <w:marLeft w:val="0"/>
      <w:marRight w:val="0"/>
      <w:marTop w:val="0"/>
      <w:marBottom w:val="0"/>
      <w:divBdr>
        <w:top w:val="none" w:sz="0" w:space="0" w:color="auto"/>
        <w:left w:val="none" w:sz="0" w:space="0" w:color="auto"/>
        <w:bottom w:val="none" w:sz="0" w:space="0" w:color="auto"/>
        <w:right w:val="none" w:sz="0" w:space="0" w:color="auto"/>
      </w:divBdr>
      <w:divsChild>
        <w:div w:id="1061170522">
          <w:marLeft w:val="0"/>
          <w:marRight w:val="0"/>
          <w:marTop w:val="0"/>
          <w:marBottom w:val="0"/>
          <w:divBdr>
            <w:top w:val="none" w:sz="0" w:space="0" w:color="auto"/>
            <w:left w:val="none" w:sz="0" w:space="0" w:color="auto"/>
            <w:bottom w:val="none" w:sz="0" w:space="0" w:color="auto"/>
            <w:right w:val="none" w:sz="0" w:space="0" w:color="auto"/>
          </w:divBdr>
        </w:div>
        <w:div w:id="1822455395">
          <w:marLeft w:val="0"/>
          <w:marRight w:val="0"/>
          <w:marTop w:val="0"/>
          <w:marBottom w:val="0"/>
          <w:divBdr>
            <w:top w:val="none" w:sz="0" w:space="0" w:color="auto"/>
            <w:left w:val="none" w:sz="0" w:space="0" w:color="auto"/>
            <w:bottom w:val="none" w:sz="0" w:space="0" w:color="auto"/>
            <w:right w:val="none" w:sz="0" w:space="0" w:color="auto"/>
          </w:divBdr>
        </w:div>
        <w:div w:id="1398824177">
          <w:marLeft w:val="0"/>
          <w:marRight w:val="0"/>
          <w:marTop w:val="0"/>
          <w:marBottom w:val="0"/>
          <w:divBdr>
            <w:top w:val="none" w:sz="0" w:space="0" w:color="auto"/>
            <w:left w:val="none" w:sz="0" w:space="0" w:color="auto"/>
            <w:bottom w:val="none" w:sz="0" w:space="0" w:color="auto"/>
            <w:right w:val="none" w:sz="0" w:space="0" w:color="auto"/>
          </w:divBdr>
        </w:div>
        <w:div w:id="538277253">
          <w:marLeft w:val="0"/>
          <w:marRight w:val="0"/>
          <w:marTop w:val="0"/>
          <w:marBottom w:val="0"/>
          <w:divBdr>
            <w:top w:val="none" w:sz="0" w:space="0" w:color="auto"/>
            <w:left w:val="none" w:sz="0" w:space="0" w:color="auto"/>
            <w:bottom w:val="none" w:sz="0" w:space="0" w:color="auto"/>
            <w:right w:val="none" w:sz="0" w:space="0" w:color="auto"/>
          </w:divBdr>
        </w:div>
      </w:divsChild>
    </w:div>
    <w:div w:id="692420004">
      <w:bodyDiv w:val="1"/>
      <w:marLeft w:val="0"/>
      <w:marRight w:val="0"/>
      <w:marTop w:val="0"/>
      <w:marBottom w:val="0"/>
      <w:divBdr>
        <w:top w:val="none" w:sz="0" w:space="0" w:color="auto"/>
        <w:left w:val="none" w:sz="0" w:space="0" w:color="auto"/>
        <w:bottom w:val="none" w:sz="0" w:space="0" w:color="auto"/>
        <w:right w:val="none" w:sz="0" w:space="0" w:color="auto"/>
      </w:divBdr>
      <w:divsChild>
        <w:div w:id="450592230">
          <w:marLeft w:val="0"/>
          <w:marRight w:val="0"/>
          <w:marTop w:val="0"/>
          <w:marBottom w:val="0"/>
          <w:divBdr>
            <w:top w:val="none" w:sz="0" w:space="0" w:color="auto"/>
            <w:left w:val="none" w:sz="0" w:space="0" w:color="auto"/>
            <w:bottom w:val="none" w:sz="0" w:space="0" w:color="auto"/>
            <w:right w:val="none" w:sz="0" w:space="0" w:color="auto"/>
          </w:divBdr>
        </w:div>
        <w:div w:id="2094740832">
          <w:marLeft w:val="0"/>
          <w:marRight w:val="0"/>
          <w:marTop w:val="0"/>
          <w:marBottom w:val="0"/>
          <w:divBdr>
            <w:top w:val="none" w:sz="0" w:space="0" w:color="auto"/>
            <w:left w:val="none" w:sz="0" w:space="0" w:color="auto"/>
            <w:bottom w:val="none" w:sz="0" w:space="0" w:color="auto"/>
            <w:right w:val="none" w:sz="0" w:space="0" w:color="auto"/>
          </w:divBdr>
        </w:div>
      </w:divsChild>
    </w:div>
    <w:div w:id="743797366">
      <w:bodyDiv w:val="1"/>
      <w:marLeft w:val="0"/>
      <w:marRight w:val="0"/>
      <w:marTop w:val="0"/>
      <w:marBottom w:val="0"/>
      <w:divBdr>
        <w:top w:val="none" w:sz="0" w:space="0" w:color="auto"/>
        <w:left w:val="none" w:sz="0" w:space="0" w:color="auto"/>
        <w:bottom w:val="none" w:sz="0" w:space="0" w:color="auto"/>
        <w:right w:val="none" w:sz="0" w:space="0" w:color="auto"/>
      </w:divBdr>
      <w:divsChild>
        <w:div w:id="441801055">
          <w:marLeft w:val="0"/>
          <w:marRight w:val="0"/>
          <w:marTop w:val="0"/>
          <w:marBottom w:val="0"/>
          <w:divBdr>
            <w:top w:val="none" w:sz="0" w:space="0" w:color="auto"/>
            <w:left w:val="none" w:sz="0" w:space="0" w:color="auto"/>
            <w:bottom w:val="none" w:sz="0" w:space="0" w:color="auto"/>
            <w:right w:val="none" w:sz="0" w:space="0" w:color="auto"/>
          </w:divBdr>
        </w:div>
        <w:div w:id="896862740">
          <w:marLeft w:val="0"/>
          <w:marRight w:val="0"/>
          <w:marTop w:val="0"/>
          <w:marBottom w:val="0"/>
          <w:divBdr>
            <w:top w:val="none" w:sz="0" w:space="0" w:color="auto"/>
            <w:left w:val="none" w:sz="0" w:space="0" w:color="auto"/>
            <w:bottom w:val="none" w:sz="0" w:space="0" w:color="auto"/>
            <w:right w:val="none" w:sz="0" w:space="0" w:color="auto"/>
          </w:divBdr>
        </w:div>
      </w:divsChild>
    </w:div>
    <w:div w:id="763843054">
      <w:bodyDiv w:val="1"/>
      <w:marLeft w:val="0"/>
      <w:marRight w:val="0"/>
      <w:marTop w:val="0"/>
      <w:marBottom w:val="0"/>
      <w:divBdr>
        <w:top w:val="none" w:sz="0" w:space="0" w:color="auto"/>
        <w:left w:val="none" w:sz="0" w:space="0" w:color="auto"/>
        <w:bottom w:val="none" w:sz="0" w:space="0" w:color="auto"/>
        <w:right w:val="none" w:sz="0" w:space="0" w:color="auto"/>
      </w:divBdr>
      <w:divsChild>
        <w:div w:id="1548882233">
          <w:marLeft w:val="0"/>
          <w:marRight w:val="0"/>
          <w:marTop w:val="0"/>
          <w:marBottom w:val="0"/>
          <w:divBdr>
            <w:top w:val="none" w:sz="0" w:space="0" w:color="auto"/>
            <w:left w:val="none" w:sz="0" w:space="0" w:color="auto"/>
            <w:bottom w:val="none" w:sz="0" w:space="0" w:color="auto"/>
            <w:right w:val="none" w:sz="0" w:space="0" w:color="auto"/>
          </w:divBdr>
        </w:div>
        <w:div w:id="844513022">
          <w:marLeft w:val="0"/>
          <w:marRight w:val="0"/>
          <w:marTop w:val="0"/>
          <w:marBottom w:val="0"/>
          <w:divBdr>
            <w:top w:val="none" w:sz="0" w:space="0" w:color="auto"/>
            <w:left w:val="none" w:sz="0" w:space="0" w:color="auto"/>
            <w:bottom w:val="none" w:sz="0" w:space="0" w:color="auto"/>
            <w:right w:val="none" w:sz="0" w:space="0" w:color="auto"/>
          </w:divBdr>
        </w:div>
        <w:div w:id="732704728">
          <w:marLeft w:val="0"/>
          <w:marRight w:val="0"/>
          <w:marTop w:val="0"/>
          <w:marBottom w:val="0"/>
          <w:divBdr>
            <w:top w:val="none" w:sz="0" w:space="0" w:color="auto"/>
            <w:left w:val="none" w:sz="0" w:space="0" w:color="auto"/>
            <w:bottom w:val="none" w:sz="0" w:space="0" w:color="auto"/>
            <w:right w:val="none" w:sz="0" w:space="0" w:color="auto"/>
          </w:divBdr>
        </w:div>
        <w:div w:id="370689540">
          <w:marLeft w:val="0"/>
          <w:marRight w:val="0"/>
          <w:marTop w:val="0"/>
          <w:marBottom w:val="0"/>
          <w:divBdr>
            <w:top w:val="none" w:sz="0" w:space="0" w:color="auto"/>
            <w:left w:val="none" w:sz="0" w:space="0" w:color="auto"/>
            <w:bottom w:val="none" w:sz="0" w:space="0" w:color="auto"/>
            <w:right w:val="none" w:sz="0" w:space="0" w:color="auto"/>
          </w:divBdr>
        </w:div>
      </w:divsChild>
    </w:div>
    <w:div w:id="832912358">
      <w:bodyDiv w:val="1"/>
      <w:marLeft w:val="0"/>
      <w:marRight w:val="0"/>
      <w:marTop w:val="0"/>
      <w:marBottom w:val="0"/>
      <w:divBdr>
        <w:top w:val="none" w:sz="0" w:space="0" w:color="auto"/>
        <w:left w:val="none" w:sz="0" w:space="0" w:color="auto"/>
        <w:bottom w:val="none" w:sz="0" w:space="0" w:color="auto"/>
        <w:right w:val="none" w:sz="0" w:space="0" w:color="auto"/>
      </w:divBdr>
      <w:divsChild>
        <w:div w:id="1174299348">
          <w:marLeft w:val="0"/>
          <w:marRight w:val="0"/>
          <w:marTop w:val="0"/>
          <w:marBottom w:val="0"/>
          <w:divBdr>
            <w:top w:val="none" w:sz="0" w:space="0" w:color="auto"/>
            <w:left w:val="none" w:sz="0" w:space="0" w:color="auto"/>
            <w:bottom w:val="none" w:sz="0" w:space="0" w:color="auto"/>
            <w:right w:val="none" w:sz="0" w:space="0" w:color="auto"/>
          </w:divBdr>
        </w:div>
        <w:div w:id="2058554066">
          <w:marLeft w:val="0"/>
          <w:marRight w:val="0"/>
          <w:marTop w:val="0"/>
          <w:marBottom w:val="0"/>
          <w:divBdr>
            <w:top w:val="none" w:sz="0" w:space="0" w:color="auto"/>
            <w:left w:val="none" w:sz="0" w:space="0" w:color="auto"/>
            <w:bottom w:val="none" w:sz="0" w:space="0" w:color="auto"/>
            <w:right w:val="none" w:sz="0" w:space="0" w:color="auto"/>
          </w:divBdr>
        </w:div>
        <w:div w:id="742918783">
          <w:marLeft w:val="0"/>
          <w:marRight w:val="0"/>
          <w:marTop w:val="0"/>
          <w:marBottom w:val="0"/>
          <w:divBdr>
            <w:top w:val="none" w:sz="0" w:space="0" w:color="auto"/>
            <w:left w:val="none" w:sz="0" w:space="0" w:color="auto"/>
            <w:bottom w:val="none" w:sz="0" w:space="0" w:color="auto"/>
            <w:right w:val="none" w:sz="0" w:space="0" w:color="auto"/>
          </w:divBdr>
        </w:div>
        <w:div w:id="574126008">
          <w:marLeft w:val="0"/>
          <w:marRight w:val="0"/>
          <w:marTop w:val="0"/>
          <w:marBottom w:val="0"/>
          <w:divBdr>
            <w:top w:val="none" w:sz="0" w:space="0" w:color="auto"/>
            <w:left w:val="none" w:sz="0" w:space="0" w:color="auto"/>
            <w:bottom w:val="none" w:sz="0" w:space="0" w:color="auto"/>
            <w:right w:val="none" w:sz="0" w:space="0" w:color="auto"/>
          </w:divBdr>
        </w:div>
        <w:div w:id="164901546">
          <w:marLeft w:val="0"/>
          <w:marRight w:val="0"/>
          <w:marTop w:val="0"/>
          <w:marBottom w:val="0"/>
          <w:divBdr>
            <w:top w:val="none" w:sz="0" w:space="0" w:color="auto"/>
            <w:left w:val="none" w:sz="0" w:space="0" w:color="auto"/>
            <w:bottom w:val="none" w:sz="0" w:space="0" w:color="auto"/>
            <w:right w:val="none" w:sz="0" w:space="0" w:color="auto"/>
          </w:divBdr>
        </w:div>
        <w:div w:id="1301350558">
          <w:marLeft w:val="0"/>
          <w:marRight w:val="0"/>
          <w:marTop w:val="0"/>
          <w:marBottom w:val="0"/>
          <w:divBdr>
            <w:top w:val="none" w:sz="0" w:space="0" w:color="auto"/>
            <w:left w:val="none" w:sz="0" w:space="0" w:color="auto"/>
            <w:bottom w:val="none" w:sz="0" w:space="0" w:color="auto"/>
            <w:right w:val="none" w:sz="0" w:space="0" w:color="auto"/>
          </w:divBdr>
        </w:div>
        <w:div w:id="538051731">
          <w:marLeft w:val="0"/>
          <w:marRight w:val="0"/>
          <w:marTop w:val="0"/>
          <w:marBottom w:val="0"/>
          <w:divBdr>
            <w:top w:val="none" w:sz="0" w:space="0" w:color="auto"/>
            <w:left w:val="none" w:sz="0" w:space="0" w:color="auto"/>
            <w:bottom w:val="none" w:sz="0" w:space="0" w:color="auto"/>
            <w:right w:val="none" w:sz="0" w:space="0" w:color="auto"/>
          </w:divBdr>
        </w:div>
        <w:div w:id="249389188">
          <w:marLeft w:val="0"/>
          <w:marRight w:val="0"/>
          <w:marTop w:val="0"/>
          <w:marBottom w:val="0"/>
          <w:divBdr>
            <w:top w:val="none" w:sz="0" w:space="0" w:color="auto"/>
            <w:left w:val="none" w:sz="0" w:space="0" w:color="auto"/>
            <w:bottom w:val="none" w:sz="0" w:space="0" w:color="auto"/>
            <w:right w:val="none" w:sz="0" w:space="0" w:color="auto"/>
          </w:divBdr>
        </w:div>
        <w:div w:id="1332488322">
          <w:marLeft w:val="0"/>
          <w:marRight w:val="0"/>
          <w:marTop w:val="0"/>
          <w:marBottom w:val="0"/>
          <w:divBdr>
            <w:top w:val="none" w:sz="0" w:space="0" w:color="auto"/>
            <w:left w:val="none" w:sz="0" w:space="0" w:color="auto"/>
            <w:bottom w:val="none" w:sz="0" w:space="0" w:color="auto"/>
            <w:right w:val="none" w:sz="0" w:space="0" w:color="auto"/>
          </w:divBdr>
        </w:div>
        <w:div w:id="92360174">
          <w:marLeft w:val="0"/>
          <w:marRight w:val="0"/>
          <w:marTop w:val="0"/>
          <w:marBottom w:val="0"/>
          <w:divBdr>
            <w:top w:val="none" w:sz="0" w:space="0" w:color="auto"/>
            <w:left w:val="none" w:sz="0" w:space="0" w:color="auto"/>
            <w:bottom w:val="none" w:sz="0" w:space="0" w:color="auto"/>
            <w:right w:val="none" w:sz="0" w:space="0" w:color="auto"/>
          </w:divBdr>
        </w:div>
      </w:divsChild>
    </w:div>
    <w:div w:id="913389702">
      <w:bodyDiv w:val="1"/>
      <w:marLeft w:val="0"/>
      <w:marRight w:val="0"/>
      <w:marTop w:val="0"/>
      <w:marBottom w:val="0"/>
      <w:divBdr>
        <w:top w:val="none" w:sz="0" w:space="0" w:color="auto"/>
        <w:left w:val="none" w:sz="0" w:space="0" w:color="auto"/>
        <w:bottom w:val="none" w:sz="0" w:space="0" w:color="auto"/>
        <w:right w:val="none" w:sz="0" w:space="0" w:color="auto"/>
      </w:divBdr>
      <w:divsChild>
        <w:div w:id="1215193062">
          <w:marLeft w:val="0"/>
          <w:marRight w:val="0"/>
          <w:marTop w:val="0"/>
          <w:marBottom w:val="0"/>
          <w:divBdr>
            <w:top w:val="none" w:sz="0" w:space="0" w:color="auto"/>
            <w:left w:val="none" w:sz="0" w:space="0" w:color="auto"/>
            <w:bottom w:val="none" w:sz="0" w:space="0" w:color="auto"/>
            <w:right w:val="none" w:sz="0" w:space="0" w:color="auto"/>
          </w:divBdr>
        </w:div>
        <w:div w:id="425200822">
          <w:marLeft w:val="0"/>
          <w:marRight w:val="0"/>
          <w:marTop w:val="0"/>
          <w:marBottom w:val="0"/>
          <w:divBdr>
            <w:top w:val="none" w:sz="0" w:space="0" w:color="auto"/>
            <w:left w:val="none" w:sz="0" w:space="0" w:color="auto"/>
            <w:bottom w:val="none" w:sz="0" w:space="0" w:color="auto"/>
            <w:right w:val="none" w:sz="0" w:space="0" w:color="auto"/>
          </w:divBdr>
        </w:div>
      </w:divsChild>
    </w:div>
    <w:div w:id="1003046431">
      <w:bodyDiv w:val="1"/>
      <w:marLeft w:val="0"/>
      <w:marRight w:val="0"/>
      <w:marTop w:val="0"/>
      <w:marBottom w:val="0"/>
      <w:divBdr>
        <w:top w:val="none" w:sz="0" w:space="0" w:color="auto"/>
        <w:left w:val="none" w:sz="0" w:space="0" w:color="auto"/>
        <w:bottom w:val="none" w:sz="0" w:space="0" w:color="auto"/>
        <w:right w:val="none" w:sz="0" w:space="0" w:color="auto"/>
      </w:divBdr>
      <w:divsChild>
        <w:div w:id="1938562137">
          <w:marLeft w:val="0"/>
          <w:marRight w:val="0"/>
          <w:marTop w:val="0"/>
          <w:marBottom w:val="0"/>
          <w:divBdr>
            <w:top w:val="none" w:sz="0" w:space="0" w:color="auto"/>
            <w:left w:val="none" w:sz="0" w:space="0" w:color="auto"/>
            <w:bottom w:val="none" w:sz="0" w:space="0" w:color="auto"/>
            <w:right w:val="none" w:sz="0" w:space="0" w:color="auto"/>
          </w:divBdr>
        </w:div>
        <w:div w:id="43068847">
          <w:marLeft w:val="0"/>
          <w:marRight w:val="0"/>
          <w:marTop w:val="0"/>
          <w:marBottom w:val="0"/>
          <w:divBdr>
            <w:top w:val="none" w:sz="0" w:space="0" w:color="auto"/>
            <w:left w:val="none" w:sz="0" w:space="0" w:color="auto"/>
            <w:bottom w:val="none" w:sz="0" w:space="0" w:color="auto"/>
            <w:right w:val="none" w:sz="0" w:space="0" w:color="auto"/>
          </w:divBdr>
        </w:div>
        <w:div w:id="908885729">
          <w:marLeft w:val="0"/>
          <w:marRight w:val="0"/>
          <w:marTop w:val="0"/>
          <w:marBottom w:val="0"/>
          <w:divBdr>
            <w:top w:val="none" w:sz="0" w:space="0" w:color="auto"/>
            <w:left w:val="none" w:sz="0" w:space="0" w:color="auto"/>
            <w:bottom w:val="none" w:sz="0" w:space="0" w:color="auto"/>
            <w:right w:val="none" w:sz="0" w:space="0" w:color="auto"/>
          </w:divBdr>
        </w:div>
      </w:divsChild>
    </w:div>
    <w:div w:id="1006202982">
      <w:bodyDiv w:val="1"/>
      <w:marLeft w:val="0"/>
      <w:marRight w:val="0"/>
      <w:marTop w:val="0"/>
      <w:marBottom w:val="0"/>
      <w:divBdr>
        <w:top w:val="none" w:sz="0" w:space="0" w:color="auto"/>
        <w:left w:val="none" w:sz="0" w:space="0" w:color="auto"/>
        <w:bottom w:val="none" w:sz="0" w:space="0" w:color="auto"/>
        <w:right w:val="none" w:sz="0" w:space="0" w:color="auto"/>
      </w:divBdr>
    </w:div>
    <w:div w:id="1075783410">
      <w:bodyDiv w:val="1"/>
      <w:marLeft w:val="0"/>
      <w:marRight w:val="0"/>
      <w:marTop w:val="0"/>
      <w:marBottom w:val="0"/>
      <w:divBdr>
        <w:top w:val="none" w:sz="0" w:space="0" w:color="auto"/>
        <w:left w:val="none" w:sz="0" w:space="0" w:color="auto"/>
        <w:bottom w:val="none" w:sz="0" w:space="0" w:color="auto"/>
        <w:right w:val="none" w:sz="0" w:space="0" w:color="auto"/>
      </w:divBdr>
      <w:divsChild>
        <w:div w:id="1410231379">
          <w:marLeft w:val="0"/>
          <w:marRight w:val="0"/>
          <w:marTop w:val="0"/>
          <w:marBottom w:val="0"/>
          <w:divBdr>
            <w:top w:val="none" w:sz="0" w:space="0" w:color="auto"/>
            <w:left w:val="none" w:sz="0" w:space="0" w:color="auto"/>
            <w:bottom w:val="none" w:sz="0" w:space="0" w:color="auto"/>
            <w:right w:val="none" w:sz="0" w:space="0" w:color="auto"/>
          </w:divBdr>
        </w:div>
        <w:div w:id="1541356499">
          <w:marLeft w:val="0"/>
          <w:marRight w:val="0"/>
          <w:marTop w:val="0"/>
          <w:marBottom w:val="0"/>
          <w:divBdr>
            <w:top w:val="none" w:sz="0" w:space="0" w:color="auto"/>
            <w:left w:val="none" w:sz="0" w:space="0" w:color="auto"/>
            <w:bottom w:val="none" w:sz="0" w:space="0" w:color="auto"/>
            <w:right w:val="none" w:sz="0" w:space="0" w:color="auto"/>
          </w:divBdr>
        </w:div>
        <w:div w:id="926115594">
          <w:marLeft w:val="0"/>
          <w:marRight w:val="0"/>
          <w:marTop w:val="0"/>
          <w:marBottom w:val="0"/>
          <w:divBdr>
            <w:top w:val="none" w:sz="0" w:space="0" w:color="auto"/>
            <w:left w:val="none" w:sz="0" w:space="0" w:color="auto"/>
            <w:bottom w:val="none" w:sz="0" w:space="0" w:color="auto"/>
            <w:right w:val="none" w:sz="0" w:space="0" w:color="auto"/>
          </w:divBdr>
        </w:div>
        <w:div w:id="300578592">
          <w:marLeft w:val="0"/>
          <w:marRight w:val="0"/>
          <w:marTop w:val="0"/>
          <w:marBottom w:val="0"/>
          <w:divBdr>
            <w:top w:val="none" w:sz="0" w:space="0" w:color="auto"/>
            <w:left w:val="none" w:sz="0" w:space="0" w:color="auto"/>
            <w:bottom w:val="none" w:sz="0" w:space="0" w:color="auto"/>
            <w:right w:val="none" w:sz="0" w:space="0" w:color="auto"/>
          </w:divBdr>
        </w:div>
      </w:divsChild>
    </w:div>
    <w:div w:id="1178886059">
      <w:bodyDiv w:val="1"/>
      <w:marLeft w:val="0"/>
      <w:marRight w:val="0"/>
      <w:marTop w:val="0"/>
      <w:marBottom w:val="0"/>
      <w:divBdr>
        <w:top w:val="none" w:sz="0" w:space="0" w:color="auto"/>
        <w:left w:val="none" w:sz="0" w:space="0" w:color="auto"/>
        <w:bottom w:val="none" w:sz="0" w:space="0" w:color="auto"/>
        <w:right w:val="none" w:sz="0" w:space="0" w:color="auto"/>
      </w:divBdr>
      <w:divsChild>
        <w:div w:id="738332730">
          <w:marLeft w:val="0"/>
          <w:marRight w:val="0"/>
          <w:marTop w:val="0"/>
          <w:marBottom w:val="0"/>
          <w:divBdr>
            <w:top w:val="none" w:sz="0" w:space="0" w:color="auto"/>
            <w:left w:val="none" w:sz="0" w:space="0" w:color="auto"/>
            <w:bottom w:val="none" w:sz="0" w:space="0" w:color="auto"/>
            <w:right w:val="none" w:sz="0" w:space="0" w:color="auto"/>
          </w:divBdr>
        </w:div>
        <w:div w:id="76440321">
          <w:marLeft w:val="0"/>
          <w:marRight w:val="0"/>
          <w:marTop w:val="0"/>
          <w:marBottom w:val="0"/>
          <w:divBdr>
            <w:top w:val="none" w:sz="0" w:space="0" w:color="auto"/>
            <w:left w:val="none" w:sz="0" w:space="0" w:color="auto"/>
            <w:bottom w:val="none" w:sz="0" w:space="0" w:color="auto"/>
            <w:right w:val="none" w:sz="0" w:space="0" w:color="auto"/>
          </w:divBdr>
        </w:div>
      </w:divsChild>
    </w:div>
    <w:div w:id="1233731222">
      <w:bodyDiv w:val="1"/>
      <w:marLeft w:val="0"/>
      <w:marRight w:val="0"/>
      <w:marTop w:val="0"/>
      <w:marBottom w:val="0"/>
      <w:divBdr>
        <w:top w:val="none" w:sz="0" w:space="0" w:color="auto"/>
        <w:left w:val="none" w:sz="0" w:space="0" w:color="auto"/>
        <w:bottom w:val="none" w:sz="0" w:space="0" w:color="auto"/>
        <w:right w:val="none" w:sz="0" w:space="0" w:color="auto"/>
      </w:divBdr>
      <w:divsChild>
        <w:div w:id="2048601187">
          <w:marLeft w:val="0"/>
          <w:marRight w:val="0"/>
          <w:marTop w:val="0"/>
          <w:marBottom w:val="0"/>
          <w:divBdr>
            <w:top w:val="none" w:sz="0" w:space="0" w:color="auto"/>
            <w:left w:val="none" w:sz="0" w:space="0" w:color="auto"/>
            <w:bottom w:val="none" w:sz="0" w:space="0" w:color="auto"/>
            <w:right w:val="none" w:sz="0" w:space="0" w:color="auto"/>
          </w:divBdr>
        </w:div>
        <w:div w:id="1681153196">
          <w:marLeft w:val="0"/>
          <w:marRight w:val="0"/>
          <w:marTop w:val="0"/>
          <w:marBottom w:val="0"/>
          <w:divBdr>
            <w:top w:val="none" w:sz="0" w:space="0" w:color="auto"/>
            <w:left w:val="none" w:sz="0" w:space="0" w:color="auto"/>
            <w:bottom w:val="none" w:sz="0" w:space="0" w:color="auto"/>
            <w:right w:val="none" w:sz="0" w:space="0" w:color="auto"/>
          </w:divBdr>
        </w:div>
      </w:divsChild>
    </w:div>
    <w:div w:id="1268808176">
      <w:bodyDiv w:val="1"/>
      <w:marLeft w:val="0"/>
      <w:marRight w:val="0"/>
      <w:marTop w:val="0"/>
      <w:marBottom w:val="0"/>
      <w:divBdr>
        <w:top w:val="none" w:sz="0" w:space="0" w:color="auto"/>
        <w:left w:val="none" w:sz="0" w:space="0" w:color="auto"/>
        <w:bottom w:val="none" w:sz="0" w:space="0" w:color="auto"/>
        <w:right w:val="none" w:sz="0" w:space="0" w:color="auto"/>
      </w:divBdr>
      <w:divsChild>
        <w:div w:id="971789683">
          <w:marLeft w:val="0"/>
          <w:marRight w:val="0"/>
          <w:marTop w:val="0"/>
          <w:marBottom w:val="0"/>
          <w:divBdr>
            <w:top w:val="none" w:sz="0" w:space="0" w:color="auto"/>
            <w:left w:val="none" w:sz="0" w:space="0" w:color="auto"/>
            <w:bottom w:val="none" w:sz="0" w:space="0" w:color="auto"/>
            <w:right w:val="none" w:sz="0" w:space="0" w:color="auto"/>
          </w:divBdr>
        </w:div>
        <w:div w:id="822550830">
          <w:marLeft w:val="0"/>
          <w:marRight w:val="0"/>
          <w:marTop w:val="0"/>
          <w:marBottom w:val="0"/>
          <w:divBdr>
            <w:top w:val="none" w:sz="0" w:space="0" w:color="auto"/>
            <w:left w:val="none" w:sz="0" w:space="0" w:color="auto"/>
            <w:bottom w:val="none" w:sz="0" w:space="0" w:color="auto"/>
            <w:right w:val="none" w:sz="0" w:space="0" w:color="auto"/>
          </w:divBdr>
        </w:div>
        <w:div w:id="67773138">
          <w:marLeft w:val="0"/>
          <w:marRight w:val="0"/>
          <w:marTop w:val="0"/>
          <w:marBottom w:val="0"/>
          <w:divBdr>
            <w:top w:val="none" w:sz="0" w:space="0" w:color="auto"/>
            <w:left w:val="none" w:sz="0" w:space="0" w:color="auto"/>
            <w:bottom w:val="none" w:sz="0" w:space="0" w:color="auto"/>
            <w:right w:val="none" w:sz="0" w:space="0" w:color="auto"/>
          </w:divBdr>
        </w:div>
        <w:div w:id="1546484301">
          <w:marLeft w:val="0"/>
          <w:marRight w:val="0"/>
          <w:marTop w:val="0"/>
          <w:marBottom w:val="0"/>
          <w:divBdr>
            <w:top w:val="none" w:sz="0" w:space="0" w:color="auto"/>
            <w:left w:val="none" w:sz="0" w:space="0" w:color="auto"/>
            <w:bottom w:val="none" w:sz="0" w:space="0" w:color="auto"/>
            <w:right w:val="none" w:sz="0" w:space="0" w:color="auto"/>
          </w:divBdr>
        </w:div>
        <w:div w:id="94709742">
          <w:marLeft w:val="0"/>
          <w:marRight w:val="0"/>
          <w:marTop w:val="0"/>
          <w:marBottom w:val="0"/>
          <w:divBdr>
            <w:top w:val="none" w:sz="0" w:space="0" w:color="auto"/>
            <w:left w:val="none" w:sz="0" w:space="0" w:color="auto"/>
            <w:bottom w:val="none" w:sz="0" w:space="0" w:color="auto"/>
            <w:right w:val="none" w:sz="0" w:space="0" w:color="auto"/>
          </w:divBdr>
        </w:div>
        <w:div w:id="1887718725">
          <w:marLeft w:val="0"/>
          <w:marRight w:val="0"/>
          <w:marTop w:val="0"/>
          <w:marBottom w:val="0"/>
          <w:divBdr>
            <w:top w:val="none" w:sz="0" w:space="0" w:color="auto"/>
            <w:left w:val="none" w:sz="0" w:space="0" w:color="auto"/>
            <w:bottom w:val="none" w:sz="0" w:space="0" w:color="auto"/>
            <w:right w:val="none" w:sz="0" w:space="0" w:color="auto"/>
          </w:divBdr>
        </w:div>
        <w:div w:id="1726566735">
          <w:marLeft w:val="0"/>
          <w:marRight w:val="0"/>
          <w:marTop w:val="0"/>
          <w:marBottom w:val="0"/>
          <w:divBdr>
            <w:top w:val="none" w:sz="0" w:space="0" w:color="auto"/>
            <w:left w:val="none" w:sz="0" w:space="0" w:color="auto"/>
            <w:bottom w:val="none" w:sz="0" w:space="0" w:color="auto"/>
            <w:right w:val="none" w:sz="0" w:space="0" w:color="auto"/>
          </w:divBdr>
        </w:div>
        <w:div w:id="1581718008">
          <w:marLeft w:val="0"/>
          <w:marRight w:val="0"/>
          <w:marTop w:val="0"/>
          <w:marBottom w:val="0"/>
          <w:divBdr>
            <w:top w:val="none" w:sz="0" w:space="0" w:color="auto"/>
            <w:left w:val="none" w:sz="0" w:space="0" w:color="auto"/>
            <w:bottom w:val="none" w:sz="0" w:space="0" w:color="auto"/>
            <w:right w:val="none" w:sz="0" w:space="0" w:color="auto"/>
          </w:divBdr>
        </w:div>
        <w:div w:id="1556164590">
          <w:marLeft w:val="0"/>
          <w:marRight w:val="0"/>
          <w:marTop w:val="0"/>
          <w:marBottom w:val="0"/>
          <w:divBdr>
            <w:top w:val="none" w:sz="0" w:space="0" w:color="auto"/>
            <w:left w:val="none" w:sz="0" w:space="0" w:color="auto"/>
            <w:bottom w:val="none" w:sz="0" w:space="0" w:color="auto"/>
            <w:right w:val="none" w:sz="0" w:space="0" w:color="auto"/>
          </w:divBdr>
        </w:div>
      </w:divsChild>
    </w:div>
    <w:div w:id="1304389707">
      <w:bodyDiv w:val="1"/>
      <w:marLeft w:val="0"/>
      <w:marRight w:val="0"/>
      <w:marTop w:val="0"/>
      <w:marBottom w:val="0"/>
      <w:divBdr>
        <w:top w:val="none" w:sz="0" w:space="0" w:color="auto"/>
        <w:left w:val="none" w:sz="0" w:space="0" w:color="auto"/>
        <w:bottom w:val="none" w:sz="0" w:space="0" w:color="auto"/>
        <w:right w:val="none" w:sz="0" w:space="0" w:color="auto"/>
      </w:divBdr>
      <w:divsChild>
        <w:div w:id="734476234">
          <w:marLeft w:val="0"/>
          <w:marRight w:val="0"/>
          <w:marTop w:val="0"/>
          <w:marBottom w:val="0"/>
          <w:divBdr>
            <w:top w:val="none" w:sz="0" w:space="0" w:color="auto"/>
            <w:left w:val="none" w:sz="0" w:space="0" w:color="auto"/>
            <w:bottom w:val="none" w:sz="0" w:space="0" w:color="auto"/>
            <w:right w:val="none" w:sz="0" w:space="0" w:color="auto"/>
          </w:divBdr>
        </w:div>
        <w:div w:id="1478650215">
          <w:marLeft w:val="0"/>
          <w:marRight w:val="0"/>
          <w:marTop w:val="0"/>
          <w:marBottom w:val="0"/>
          <w:divBdr>
            <w:top w:val="none" w:sz="0" w:space="0" w:color="auto"/>
            <w:left w:val="none" w:sz="0" w:space="0" w:color="auto"/>
            <w:bottom w:val="none" w:sz="0" w:space="0" w:color="auto"/>
            <w:right w:val="none" w:sz="0" w:space="0" w:color="auto"/>
          </w:divBdr>
        </w:div>
      </w:divsChild>
    </w:div>
    <w:div w:id="1354917734">
      <w:bodyDiv w:val="1"/>
      <w:marLeft w:val="0"/>
      <w:marRight w:val="0"/>
      <w:marTop w:val="0"/>
      <w:marBottom w:val="0"/>
      <w:divBdr>
        <w:top w:val="none" w:sz="0" w:space="0" w:color="auto"/>
        <w:left w:val="none" w:sz="0" w:space="0" w:color="auto"/>
        <w:bottom w:val="none" w:sz="0" w:space="0" w:color="auto"/>
        <w:right w:val="none" w:sz="0" w:space="0" w:color="auto"/>
      </w:divBdr>
      <w:divsChild>
        <w:div w:id="1700887510">
          <w:marLeft w:val="0"/>
          <w:marRight w:val="0"/>
          <w:marTop w:val="0"/>
          <w:marBottom w:val="0"/>
          <w:divBdr>
            <w:top w:val="none" w:sz="0" w:space="0" w:color="auto"/>
            <w:left w:val="none" w:sz="0" w:space="0" w:color="auto"/>
            <w:bottom w:val="none" w:sz="0" w:space="0" w:color="auto"/>
            <w:right w:val="none" w:sz="0" w:space="0" w:color="auto"/>
          </w:divBdr>
        </w:div>
        <w:div w:id="1579947959">
          <w:marLeft w:val="0"/>
          <w:marRight w:val="0"/>
          <w:marTop w:val="0"/>
          <w:marBottom w:val="0"/>
          <w:divBdr>
            <w:top w:val="none" w:sz="0" w:space="0" w:color="auto"/>
            <w:left w:val="none" w:sz="0" w:space="0" w:color="auto"/>
            <w:bottom w:val="none" w:sz="0" w:space="0" w:color="auto"/>
            <w:right w:val="none" w:sz="0" w:space="0" w:color="auto"/>
          </w:divBdr>
        </w:div>
      </w:divsChild>
    </w:div>
    <w:div w:id="1386636621">
      <w:bodyDiv w:val="1"/>
      <w:marLeft w:val="0"/>
      <w:marRight w:val="0"/>
      <w:marTop w:val="0"/>
      <w:marBottom w:val="0"/>
      <w:divBdr>
        <w:top w:val="none" w:sz="0" w:space="0" w:color="auto"/>
        <w:left w:val="none" w:sz="0" w:space="0" w:color="auto"/>
        <w:bottom w:val="none" w:sz="0" w:space="0" w:color="auto"/>
        <w:right w:val="none" w:sz="0" w:space="0" w:color="auto"/>
      </w:divBdr>
      <w:divsChild>
        <w:div w:id="1347634048">
          <w:marLeft w:val="0"/>
          <w:marRight w:val="0"/>
          <w:marTop w:val="0"/>
          <w:marBottom w:val="0"/>
          <w:divBdr>
            <w:top w:val="none" w:sz="0" w:space="0" w:color="auto"/>
            <w:left w:val="none" w:sz="0" w:space="0" w:color="auto"/>
            <w:bottom w:val="none" w:sz="0" w:space="0" w:color="auto"/>
            <w:right w:val="none" w:sz="0" w:space="0" w:color="auto"/>
          </w:divBdr>
        </w:div>
        <w:div w:id="753554858">
          <w:marLeft w:val="0"/>
          <w:marRight w:val="0"/>
          <w:marTop w:val="0"/>
          <w:marBottom w:val="0"/>
          <w:divBdr>
            <w:top w:val="none" w:sz="0" w:space="0" w:color="auto"/>
            <w:left w:val="none" w:sz="0" w:space="0" w:color="auto"/>
            <w:bottom w:val="none" w:sz="0" w:space="0" w:color="auto"/>
            <w:right w:val="none" w:sz="0" w:space="0" w:color="auto"/>
          </w:divBdr>
        </w:div>
        <w:div w:id="1919091251">
          <w:marLeft w:val="0"/>
          <w:marRight w:val="0"/>
          <w:marTop w:val="0"/>
          <w:marBottom w:val="0"/>
          <w:divBdr>
            <w:top w:val="none" w:sz="0" w:space="0" w:color="auto"/>
            <w:left w:val="none" w:sz="0" w:space="0" w:color="auto"/>
            <w:bottom w:val="none" w:sz="0" w:space="0" w:color="auto"/>
            <w:right w:val="none" w:sz="0" w:space="0" w:color="auto"/>
          </w:divBdr>
        </w:div>
        <w:div w:id="1844590671">
          <w:marLeft w:val="0"/>
          <w:marRight w:val="0"/>
          <w:marTop w:val="0"/>
          <w:marBottom w:val="0"/>
          <w:divBdr>
            <w:top w:val="none" w:sz="0" w:space="0" w:color="auto"/>
            <w:left w:val="none" w:sz="0" w:space="0" w:color="auto"/>
            <w:bottom w:val="none" w:sz="0" w:space="0" w:color="auto"/>
            <w:right w:val="none" w:sz="0" w:space="0" w:color="auto"/>
          </w:divBdr>
        </w:div>
      </w:divsChild>
    </w:div>
    <w:div w:id="1398437090">
      <w:bodyDiv w:val="1"/>
      <w:marLeft w:val="0"/>
      <w:marRight w:val="0"/>
      <w:marTop w:val="0"/>
      <w:marBottom w:val="0"/>
      <w:divBdr>
        <w:top w:val="none" w:sz="0" w:space="0" w:color="auto"/>
        <w:left w:val="none" w:sz="0" w:space="0" w:color="auto"/>
        <w:bottom w:val="none" w:sz="0" w:space="0" w:color="auto"/>
        <w:right w:val="none" w:sz="0" w:space="0" w:color="auto"/>
      </w:divBdr>
      <w:divsChild>
        <w:div w:id="899826716">
          <w:marLeft w:val="0"/>
          <w:marRight w:val="0"/>
          <w:marTop w:val="0"/>
          <w:marBottom w:val="0"/>
          <w:divBdr>
            <w:top w:val="none" w:sz="0" w:space="0" w:color="auto"/>
            <w:left w:val="none" w:sz="0" w:space="0" w:color="auto"/>
            <w:bottom w:val="none" w:sz="0" w:space="0" w:color="auto"/>
            <w:right w:val="none" w:sz="0" w:space="0" w:color="auto"/>
          </w:divBdr>
        </w:div>
        <w:div w:id="194773698">
          <w:marLeft w:val="0"/>
          <w:marRight w:val="0"/>
          <w:marTop w:val="0"/>
          <w:marBottom w:val="0"/>
          <w:divBdr>
            <w:top w:val="none" w:sz="0" w:space="0" w:color="auto"/>
            <w:left w:val="none" w:sz="0" w:space="0" w:color="auto"/>
            <w:bottom w:val="none" w:sz="0" w:space="0" w:color="auto"/>
            <w:right w:val="none" w:sz="0" w:space="0" w:color="auto"/>
          </w:divBdr>
        </w:div>
        <w:div w:id="1225142507">
          <w:marLeft w:val="0"/>
          <w:marRight w:val="0"/>
          <w:marTop w:val="0"/>
          <w:marBottom w:val="0"/>
          <w:divBdr>
            <w:top w:val="none" w:sz="0" w:space="0" w:color="auto"/>
            <w:left w:val="none" w:sz="0" w:space="0" w:color="auto"/>
            <w:bottom w:val="none" w:sz="0" w:space="0" w:color="auto"/>
            <w:right w:val="none" w:sz="0" w:space="0" w:color="auto"/>
          </w:divBdr>
        </w:div>
        <w:div w:id="1188178609">
          <w:marLeft w:val="0"/>
          <w:marRight w:val="0"/>
          <w:marTop w:val="0"/>
          <w:marBottom w:val="0"/>
          <w:divBdr>
            <w:top w:val="none" w:sz="0" w:space="0" w:color="auto"/>
            <w:left w:val="none" w:sz="0" w:space="0" w:color="auto"/>
            <w:bottom w:val="none" w:sz="0" w:space="0" w:color="auto"/>
            <w:right w:val="none" w:sz="0" w:space="0" w:color="auto"/>
          </w:divBdr>
        </w:div>
        <w:div w:id="1526357966">
          <w:marLeft w:val="0"/>
          <w:marRight w:val="0"/>
          <w:marTop w:val="0"/>
          <w:marBottom w:val="0"/>
          <w:divBdr>
            <w:top w:val="none" w:sz="0" w:space="0" w:color="auto"/>
            <w:left w:val="none" w:sz="0" w:space="0" w:color="auto"/>
            <w:bottom w:val="none" w:sz="0" w:space="0" w:color="auto"/>
            <w:right w:val="none" w:sz="0" w:space="0" w:color="auto"/>
          </w:divBdr>
        </w:div>
        <w:div w:id="37900826">
          <w:marLeft w:val="0"/>
          <w:marRight w:val="0"/>
          <w:marTop w:val="0"/>
          <w:marBottom w:val="0"/>
          <w:divBdr>
            <w:top w:val="none" w:sz="0" w:space="0" w:color="auto"/>
            <w:left w:val="none" w:sz="0" w:space="0" w:color="auto"/>
            <w:bottom w:val="none" w:sz="0" w:space="0" w:color="auto"/>
            <w:right w:val="none" w:sz="0" w:space="0" w:color="auto"/>
          </w:divBdr>
        </w:div>
        <w:div w:id="1405057707">
          <w:marLeft w:val="0"/>
          <w:marRight w:val="0"/>
          <w:marTop w:val="0"/>
          <w:marBottom w:val="0"/>
          <w:divBdr>
            <w:top w:val="none" w:sz="0" w:space="0" w:color="auto"/>
            <w:left w:val="none" w:sz="0" w:space="0" w:color="auto"/>
            <w:bottom w:val="none" w:sz="0" w:space="0" w:color="auto"/>
            <w:right w:val="none" w:sz="0" w:space="0" w:color="auto"/>
          </w:divBdr>
        </w:div>
        <w:div w:id="324364889">
          <w:marLeft w:val="0"/>
          <w:marRight w:val="0"/>
          <w:marTop w:val="0"/>
          <w:marBottom w:val="0"/>
          <w:divBdr>
            <w:top w:val="none" w:sz="0" w:space="0" w:color="auto"/>
            <w:left w:val="none" w:sz="0" w:space="0" w:color="auto"/>
            <w:bottom w:val="none" w:sz="0" w:space="0" w:color="auto"/>
            <w:right w:val="none" w:sz="0" w:space="0" w:color="auto"/>
          </w:divBdr>
        </w:div>
        <w:div w:id="39526021">
          <w:marLeft w:val="0"/>
          <w:marRight w:val="0"/>
          <w:marTop w:val="0"/>
          <w:marBottom w:val="0"/>
          <w:divBdr>
            <w:top w:val="none" w:sz="0" w:space="0" w:color="auto"/>
            <w:left w:val="none" w:sz="0" w:space="0" w:color="auto"/>
            <w:bottom w:val="none" w:sz="0" w:space="0" w:color="auto"/>
            <w:right w:val="none" w:sz="0" w:space="0" w:color="auto"/>
          </w:divBdr>
        </w:div>
      </w:divsChild>
    </w:div>
    <w:div w:id="1437824295">
      <w:bodyDiv w:val="1"/>
      <w:marLeft w:val="0"/>
      <w:marRight w:val="0"/>
      <w:marTop w:val="0"/>
      <w:marBottom w:val="0"/>
      <w:divBdr>
        <w:top w:val="none" w:sz="0" w:space="0" w:color="auto"/>
        <w:left w:val="none" w:sz="0" w:space="0" w:color="auto"/>
        <w:bottom w:val="none" w:sz="0" w:space="0" w:color="auto"/>
        <w:right w:val="none" w:sz="0" w:space="0" w:color="auto"/>
      </w:divBdr>
      <w:divsChild>
        <w:div w:id="1138376540">
          <w:marLeft w:val="0"/>
          <w:marRight w:val="0"/>
          <w:marTop w:val="0"/>
          <w:marBottom w:val="0"/>
          <w:divBdr>
            <w:top w:val="none" w:sz="0" w:space="0" w:color="auto"/>
            <w:left w:val="none" w:sz="0" w:space="0" w:color="auto"/>
            <w:bottom w:val="none" w:sz="0" w:space="0" w:color="auto"/>
            <w:right w:val="none" w:sz="0" w:space="0" w:color="auto"/>
          </w:divBdr>
        </w:div>
        <w:div w:id="1465805348">
          <w:marLeft w:val="0"/>
          <w:marRight w:val="0"/>
          <w:marTop w:val="0"/>
          <w:marBottom w:val="0"/>
          <w:divBdr>
            <w:top w:val="none" w:sz="0" w:space="0" w:color="auto"/>
            <w:left w:val="none" w:sz="0" w:space="0" w:color="auto"/>
            <w:bottom w:val="none" w:sz="0" w:space="0" w:color="auto"/>
            <w:right w:val="none" w:sz="0" w:space="0" w:color="auto"/>
          </w:divBdr>
        </w:div>
        <w:div w:id="560680702">
          <w:marLeft w:val="0"/>
          <w:marRight w:val="0"/>
          <w:marTop w:val="0"/>
          <w:marBottom w:val="0"/>
          <w:divBdr>
            <w:top w:val="none" w:sz="0" w:space="0" w:color="auto"/>
            <w:left w:val="none" w:sz="0" w:space="0" w:color="auto"/>
            <w:bottom w:val="none" w:sz="0" w:space="0" w:color="auto"/>
            <w:right w:val="none" w:sz="0" w:space="0" w:color="auto"/>
          </w:divBdr>
        </w:div>
        <w:div w:id="1971858837">
          <w:marLeft w:val="0"/>
          <w:marRight w:val="0"/>
          <w:marTop w:val="0"/>
          <w:marBottom w:val="0"/>
          <w:divBdr>
            <w:top w:val="none" w:sz="0" w:space="0" w:color="auto"/>
            <w:left w:val="none" w:sz="0" w:space="0" w:color="auto"/>
            <w:bottom w:val="none" w:sz="0" w:space="0" w:color="auto"/>
            <w:right w:val="none" w:sz="0" w:space="0" w:color="auto"/>
          </w:divBdr>
        </w:div>
      </w:divsChild>
    </w:div>
    <w:div w:id="1449003449">
      <w:bodyDiv w:val="1"/>
      <w:marLeft w:val="0"/>
      <w:marRight w:val="0"/>
      <w:marTop w:val="0"/>
      <w:marBottom w:val="0"/>
      <w:divBdr>
        <w:top w:val="none" w:sz="0" w:space="0" w:color="auto"/>
        <w:left w:val="none" w:sz="0" w:space="0" w:color="auto"/>
        <w:bottom w:val="none" w:sz="0" w:space="0" w:color="auto"/>
        <w:right w:val="none" w:sz="0" w:space="0" w:color="auto"/>
      </w:divBdr>
      <w:divsChild>
        <w:div w:id="1201435281">
          <w:marLeft w:val="0"/>
          <w:marRight w:val="0"/>
          <w:marTop w:val="0"/>
          <w:marBottom w:val="0"/>
          <w:divBdr>
            <w:top w:val="none" w:sz="0" w:space="0" w:color="auto"/>
            <w:left w:val="none" w:sz="0" w:space="0" w:color="auto"/>
            <w:bottom w:val="none" w:sz="0" w:space="0" w:color="auto"/>
            <w:right w:val="none" w:sz="0" w:space="0" w:color="auto"/>
          </w:divBdr>
        </w:div>
        <w:div w:id="1275601671">
          <w:marLeft w:val="0"/>
          <w:marRight w:val="0"/>
          <w:marTop w:val="0"/>
          <w:marBottom w:val="0"/>
          <w:divBdr>
            <w:top w:val="none" w:sz="0" w:space="0" w:color="auto"/>
            <w:left w:val="none" w:sz="0" w:space="0" w:color="auto"/>
            <w:bottom w:val="none" w:sz="0" w:space="0" w:color="auto"/>
            <w:right w:val="none" w:sz="0" w:space="0" w:color="auto"/>
          </w:divBdr>
        </w:div>
      </w:divsChild>
    </w:div>
    <w:div w:id="1467426560">
      <w:bodyDiv w:val="1"/>
      <w:marLeft w:val="0"/>
      <w:marRight w:val="0"/>
      <w:marTop w:val="0"/>
      <w:marBottom w:val="0"/>
      <w:divBdr>
        <w:top w:val="none" w:sz="0" w:space="0" w:color="auto"/>
        <w:left w:val="none" w:sz="0" w:space="0" w:color="auto"/>
        <w:bottom w:val="none" w:sz="0" w:space="0" w:color="auto"/>
        <w:right w:val="none" w:sz="0" w:space="0" w:color="auto"/>
      </w:divBdr>
      <w:divsChild>
        <w:div w:id="1254245606">
          <w:marLeft w:val="0"/>
          <w:marRight w:val="0"/>
          <w:marTop w:val="0"/>
          <w:marBottom w:val="0"/>
          <w:divBdr>
            <w:top w:val="none" w:sz="0" w:space="0" w:color="auto"/>
            <w:left w:val="none" w:sz="0" w:space="0" w:color="auto"/>
            <w:bottom w:val="none" w:sz="0" w:space="0" w:color="auto"/>
            <w:right w:val="none" w:sz="0" w:space="0" w:color="auto"/>
          </w:divBdr>
        </w:div>
        <w:div w:id="1154376793">
          <w:marLeft w:val="0"/>
          <w:marRight w:val="0"/>
          <w:marTop w:val="0"/>
          <w:marBottom w:val="0"/>
          <w:divBdr>
            <w:top w:val="none" w:sz="0" w:space="0" w:color="auto"/>
            <w:left w:val="none" w:sz="0" w:space="0" w:color="auto"/>
            <w:bottom w:val="none" w:sz="0" w:space="0" w:color="auto"/>
            <w:right w:val="none" w:sz="0" w:space="0" w:color="auto"/>
          </w:divBdr>
        </w:div>
      </w:divsChild>
    </w:div>
    <w:div w:id="1613903288">
      <w:bodyDiv w:val="1"/>
      <w:marLeft w:val="0"/>
      <w:marRight w:val="0"/>
      <w:marTop w:val="0"/>
      <w:marBottom w:val="0"/>
      <w:divBdr>
        <w:top w:val="none" w:sz="0" w:space="0" w:color="auto"/>
        <w:left w:val="none" w:sz="0" w:space="0" w:color="auto"/>
        <w:bottom w:val="none" w:sz="0" w:space="0" w:color="auto"/>
        <w:right w:val="none" w:sz="0" w:space="0" w:color="auto"/>
      </w:divBdr>
    </w:div>
    <w:div w:id="1616398465">
      <w:bodyDiv w:val="1"/>
      <w:marLeft w:val="0"/>
      <w:marRight w:val="0"/>
      <w:marTop w:val="0"/>
      <w:marBottom w:val="0"/>
      <w:divBdr>
        <w:top w:val="none" w:sz="0" w:space="0" w:color="auto"/>
        <w:left w:val="none" w:sz="0" w:space="0" w:color="auto"/>
        <w:bottom w:val="none" w:sz="0" w:space="0" w:color="auto"/>
        <w:right w:val="none" w:sz="0" w:space="0" w:color="auto"/>
      </w:divBdr>
      <w:divsChild>
        <w:div w:id="1736660083">
          <w:marLeft w:val="0"/>
          <w:marRight w:val="0"/>
          <w:marTop w:val="0"/>
          <w:marBottom w:val="0"/>
          <w:divBdr>
            <w:top w:val="none" w:sz="0" w:space="0" w:color="auto"/>
            <w:left w:val="none" w:sz="0" w:space="0" w:color="auto"/>
            <w:bottom w:val="none" w:sz="0" w:space="0" w:color="auto"/>
            <w:right w:val="none" w:sz="0" w:space="0" w:color="auto"/>
          </w:divBdr>
        </w:div>
        <w:div w:id="1431120692">
          <w:marLeft w:val="0"/>
          <w:marRight w:val="0"/>
          <w:marTop w:val="0"/>
          <w:marBottom w:val="0"/>
          <w:divBdr>
            <w:top w:val="none" w:sz="0" w:space="0" w:color="auto"/>
            <w:left w:val="none" w:sz="0" w:space="0" w:color="auto"/>
            <w:bottom w:val="none" w:sz="0" w:space="0" w:color="auto"/>
            <w:right w:val="none" w:sz="0" w:space="0" w:color="auto"/>
          </w:divBdr>
        </w:div>
        <w:div w:id="2132821783">
          <w:marLeft w:val="0"/>
          <w:marRight w:val="0"/>
          <w:marTop w:val="0"/>
          <w:marBottom w:val="0"/>
          <w:divBdr>
            <w:top w:val="none" w:sz="0" w:space="0" w:color="auto"/>
            <w:left w:val="none" w:sz="0" w:space="0" w:color="auto"/>
            <w:bottom w:val="none" w:sz="0" w:space="0" w:color="auto"/>
            <w:right w:val="none" w:sz="0" w:space="0" w:color="auto"/>
          </w:divBdr>
        </w:div>
        <w:div w:id="1632326462">
          <w:marLeft w:val="0"/>
          <w:marRight w:val="0"/>
          <w:marTop w:val="0"/>
          <w:marBottom w:val="0"/>
          <w:divBdr>
            <w:top w:val="none" w:sz="0" w:space="0" w:color="auto"/>
            <w:left w:val="none" w:sz="0" w:space="0" w:color="auto"/>
            <w:bottom w:val="none" w:sz="0" w:space="0" w:color="auto"/>
            <w:right w:val="none" w:sz="0" w:space="0" w:color="auto"/>
          </w:divBdr>
        </w:div>
        <w:div w:id="330959652">
          <w:marLeft w:val="0"/>
          <w:marRight w:val="0"/>
          <w:marTop w:val="0"/>
          <w:marBottom w:val="0"/>
          <w:divBdr>
            <w:top w:val="none" w:sz="0" w:space="0" w:color="auto"/>
            <w:left w:val="none" w:sz="0" w:space="0" w:color="auto"/>
            <w:bottom w:val="none" w:sz="0" w:space="0" w:color="auto"/>
            <w:right w:val="none" w:sz="0" w:space="0" w:color="auto"/>
          </w:divBdr>
        </w:div>
      </w:divsChild>
    </w:div>
    <w:div w:id="1648588362">
      <w:bodyDiv w:val="1"/>
      <w:marLeft w:val="0"/>
      <w:marRight w:val="0"/>
      <w:marTop w:val="0"/>
      <w:marBottom w:val="0"/>
      <w:divBdr>
        <w:top w:val="none" w:sz="0" w:space="0" w:color="auto"/>
        <w:left w:val="none" w:sz="0" w:space="0" w:color="auto"/>
        <w:bottom w:val="none" w:sz="0" w:space="0" w:color="auto"/>
        <w:right w:val="none" w:sz="0" w:space="0" w:color="auto"/>
      </w:divBdr>
      <w:divsChild>
        <w:div w:id="997801734">
          <w:marLeft w:val="0"/>
          <w:marRight w:val="0"/>
          <w:marTop w:val="0"/>
          <w:marBottom w:val="0"/>
          <w:divBdr>
            <w:top w:val="none" w:sz="0" w:space="0" w:color="auto"/>
            <w:left w:val="none" w:sz="0" w:space="0" w:color="auto"/>
            <w:bottom w:val="none" w:sz="0" w:space="0" w:color="auto"/>
            <w:right w:val="none" w:sz="0" w:space="0" w:color="auto"/>
          </w:divBdr>
        </w:div>
      </w:divsChild>
    </w:div>
    <w:div w:id="1649553763">
      <w:bodyDiv w:val="1"/>
      <w:marLeft w:val="0"/>
      <w:marRight w:val="0"/>
      <w:marTop w:val="0"/>
      <w:marBottom w:val="0"/>
      <w:divBdr>
        <w:top w:val="none" w:sz="0" w:space="0" w:color="auto"/>
        <w:left w:val="none" w:sz="0" w:space="0" w:color="auto"/>
        <w:bottom w:val="none" w:sz="0" w:space="0" w:color="auto"/>
        <w:right w:val="none" w:sz="0" w:space="0" w:color="auto"/>
      </w:divBdr>
      <w:divsChild>
        <w:div w:id="1941908093">
          <w:marLeft w:val="0"/>
          <w:marRight w:val="0"/>
          <w:marTop w:val="0"/>
          <w:marBottom w:val="0"/>
          <w:divBdr>
            <w:top w:val="none" w:sz="0" w:space="0" w:color="auto"/>
            <w:left w:val="none" w:sz="0" w:space="0" w:color="auto"/>
            <w:bottom w:val="none" w:sz="0" w:space="0" w:color="auto"/>
            <w:right w:val="none" w:sz="0" w:space="0" w:color="auto"/>
          </w:divBdr>
        </w:div>
        <w:div w:id="308366357">
          <w:marLeft w:val="0"/>
          <w:marRight w:val="0"/>
          <w:marTop w:val="0"/>
          <w:marBottom w:val="0"/>
          <w:divBdr>
            <w:top w:val="none" w:sz="0" w:space="0" w:color="auto"/>
            <w:left w:val="none" w:sz="0" w:space="0" w:color="auto"/>
            <w:bottom w:val="none" w:sz="0" w:space="0" w:color="auto"/>
            <w:right w:val="none" w:sz="0" w:space="0" w:color="auto"/>
          </w:divBdr>
        </w:div>
      </w:divsChild>
    </w:div>
    <w:div w:id="1723168022">
      <w:bodyDiv w:val="1"/>
      <w:marLeft w:val="0"/>
      <w:marRight w:val="0"/>
      <w:marTop w:val="0"/>
      <w:marBottom w:val="0"/>
      <w:divBdr>
        <w:top w:val="none" w:sz="0" w:space="0" w:color="auto"/>
        <w:left w:val="none" w:sz="0" w:space="0" w:color="auto"/>
        <w:bottom w:val="none" w:sz="0" w:space="0" w:color="auto"/>
        <w:right w:val="none" w:sz="0" w:space="0" w:color="auto"/>
      </w:divBdr>
      <w:divsChild>
        <w:div w:id="1880623703">
          <w:marLeft w:val="0"/>
          <w:marRight w:val="0"/>
          <w:marTop w:val="0"/>
          <w:marBottom w:val="0"/>
          <w:divBdr>
            <w:top w:val="none" w:sz="0" w:space="0" w:color="auto"/>
            <w:left w:val="none" w:sz="0" w:space="0" w:color="auto"/>
            <w:bottom w:val="none" w:sz="0" w:space="0" w:color="auto"/>
            <w:right w:val="none" w:sz="0" w:space="0" w:color="auto"/>
          </w:divBdr>
        </w:div>
        <w:div w:id="985822725">
          <w:marLeft w:val="0"/>
          <w:marRight w:val="0"/>
          <w:marTop w:val="0"/>
          <w:marBottom w:val="0"/>
          <w:divBdr>
            <w:top w:val="none" w:sz="0" w:space="0" w:color="auto"/>
            <w:left w:val="none" w:sz="0" w:space="0" w:color="auto"/>
            <w:bottom w:val="none" w:sz="0" w:space="0" w:color="auto"/>
            <w:right w:val="none" w:sz="0" w:space="0" w:color="auto"/>
          </w:divBdr>
        </w:div>
        <w:div w:id="1464275663">
          <w:marLeft w:val="0"/>
          <w:marRight w:val="0"/>
          <w:marTop w:val="0"/>
          <w:marBottom w:val="0"/>
          <w:divBdr>
            <w:top w:val="none" w:sz="0" w:space="0" w:color="auto"/>
            <w:left w:val="none" w:sz="0" w:space="0" w:color="auto"/>
            <w:bottom w:val="none" w:sz="0" w:space="0" w:color="auto"/>
            <w:right w:val="none" w:sz="0" w:space="0" w:color="auto"/>
          </w:divBdr>
        </w:div>
        <w:div w:id="179048634">
          <w:marLeft w:val="0"/>
          <w:marRight w:val="0"/>
          <w:marTop w:val="0"/>
          <w:marBottom w:val="0"/>
          <w:divBdr>
            <w:top w:val="none" w:sz="0" w:space="0" w:color="auto"/>
            <w:left w:val="none" w:sz="0" w:space="0" w:color="auto"/>
            <w:bottom w:val="none" w:sz="0" w:space="0" w:color="auto"/>
            <w:right w:val="none" w:sz="0" w:space="0" w:color="auto"/>
          </w:divBdr>
        </w:div>
        <w:div w:id="1310132878">
          <w:marLeft w:val="0"/>
          <w:marRight w:val="0"/>
          <w:marTop w:val="0"/>
          <w:marBottom w:val="0"/>
          <w:divBdr>
            <w:top w:val="none" w:sz="0" w:space="0" w:color="auto"/>
            <w:left w:val="none" w:sz="0" w:space="0" w:color="auto"/>
            <w:bottom w:val="none" w:sz="0" w:space="0" w:color="auto"/>
            <w:right w:val="none" w:sz="0" w:space="0" w:color="auto"/>
          </w:divBdr>
        </w:div>
        <w:div w:id="105274890">
          <w:marLeft w:val="0"/>
          <w:marRight w:val="0"/>
          <w:marTop w:val="0"/>
          <w:marBottom w:val="0"/>
          <w:divBdr>
            <w:top w:val="none" w:sz="0" w:space="0" w:color="auto"/>
            <w:left w:val="none" w:sz="0" w:space="0" w:color="auto"/>
            <w:bottom w:val="none" w:sz="0" w:space="0" w:color="auto"/>
            <w:right w:val="none" w:sz="0" w:space="0" w:color="auto"/>
          </w:divBdr>
        </w:div>
        <w:div w:id="1076126468">
          <w:marLeft w:val="0"/>
          <w:marRight w:val="0"/>
          <w:marTop w:val="0"/>
          <w:marBottom w:val="0"/>
          <w:divBdr>
            <w:top w:val="none" w:sz="0" w:space="0" w:color="auto"/>
            <w:left w:val="none" w:sz="0" w:space="0" w:color="auto"/>
            <w:bottom w:val="none" w:sz="0" w:space="0" w:color="auto"/>
            <w:right w:val="none" w:sz="0" w:space="0" w:color="auto"/>
          </w:divBdr>
        </w:div>
        <w:div w:id="943265717">
          <w:marLeft w:val="0"/>
          <w:marRight w:val="0"/>
          <w:marTop w:val="0"/>
          <w:marBottom w:val="0"/>
          <w:divBdr>
            <w:top w:val="none" w:sz="0" w:space="0" w:color="auto"/>
            <w:left w:val="none" w:sz="0" w:space="0" w:color="auto"/>
            <w:bottom w:val="none" w:sz="0" w:space="0" w:color="auto"/>
            <w:right w:val="none" w:sz="0" w:space="0" w:color="auto"/>
          </w:divBdr>
        </w:div>
        <w:div w:id="191844656">
          <w:marLeft w:val="0"/>
          <w:marRight w:val="0"/>
          <w:marTop w:val="0"/>
          <w:marBottom w:val="0"/>
          <w:divBdr>
            <w:top w:val="none" w:sz="0" w:space="0" w:color="auto"/>
            <w:left w:val="none" w:sz="0" w:space="0" w:color="auto"/>
            <w:bottom w:val="none" w:sz="0" w:space="0" w:color="auto"/>
            <w:right w:val="none" w:sz="0" w:space="0" w:color="auto"/>
          </w:divBdr>
        </w:div>
        <w:div w:id="1008874688">
          <w:marLeft w:val="0"/>
          <w:marRight w:val="0"/>
          <w:marTop w:val="0"/>
          <w:marBottom w:val="0"/>
          <w:divBdr>
            <w:top w:val="none" w:sz="0" w:space="0" w:color="auto"/>
            <w:left w:val="none" w:sz="0" w:space="0" w:color="auto"/>
            <w:bottom w:val="none" w:sz="0" w:space="0" w:color="auto"/>
            <w:right w:val="none" w:sz="0" w:space="0" w:color="auto"/>
          </w:divBdr>
        </w:div>
        <w:div w:id="1372338983">
          <w:marLeft w:val="0"/>
          <w:marRight w:val="0"/>
          <w:marTop w:val="0"/>
          <w:marBottom w:val="0"/>
          <w:divBdr>
            <w:top w:val="none" w:sz="0" w:space="0" w:color="auto"/>
            <w:left w:val="none" w:sz="0" w:space="0" w:color="auto"/>
            <w:bottom w:val="none" w:sz="0" w:space="0" w:color="auto"/>
            <w:right w:val="none" w:sz="0" w:space="0" w:color="auto"/>
          </w:divBdr>
        </w:div>
      </w:divsChild>
    </w:div>
    <w:div w:id="1760713584">
      <w:bodyDiv w:val="1"/>
      <w:marLeft w:val="0"/>
      <w:marRight w:val="0"/>
      <w:marTop w:val="0"/>
      <w:marBottom w:val="0"/>
      <w:divBdr>
        <w:top w:val="none" w:sz="0" w:space="0" w:color="auto"/>
        <w:left w:val="none" w:sz="0" w:space="0" w:color="auto"/>
        <w:bottom w:val="none" w:sz="0" w:space="0" w:color="auto"/>
        <w:right w:val="none" w:sz="0" w:space="0" w:color="auto"/>
      </w:divBdr>
      <w:divsChild>
        <w:div w:id="900866705">
          <w:marLeft w:val="0"/>
          <w:marRight w:val="0"/>
          <w:marTop w:val="0"/>
          <w:marBottom w:val="0"/>
          <w:divBdr>
            <w:top w:val="none" w:sz="0" w:space="0" w:color="auto"/>
            <w:left w:val="none" w:sz="0" w:space="0" w:color="auto"/>
            <w:bottom w:val="none" w:sz="0" w:space="0" w:color="auto"/>
            <w:right w:val="none" w:sz="0" w:space="0" w:color="auto"/>
          </w:divBdr>
        </w:div>
        <w:div w:id="969940486">
          <w:marLeft w:val="0"/>
          <w:marRight w:val="0"/>
          <w:marTop w:val="0"/>
          <w:marBottom w:val="0"/>
          <w:divBdr>
            <w:top w:val="none" w:sz="0" w:space="0" w:color="auto"/>
            <w:left w:val="none" w:sz="0" w:space="0" w:color="auto"/>
            <w:bottom w:val="none" w:sz="0" w:space="0" w:color="auto"/>
            <w:right w:val="none" w:sz="0" w:space="0" w:color="auto"/>
          </w:divBdr>
        </w:div>
      </w:divsChild>
    </w:div>
    <w:div w:id="1785995544">
      <w:bodyDiv w:val="1"/>
      <w:marLeft w:val="0"/>
      <w:marRight w:val="0"/>
      <w:marTop w:val="0"/>
      <w:marBottom w:val="0"/>
      <w:divBdr>
        <w:top w:val="none" w:sz="0" w:space="0" w:color="auto"/>
        <w:left w:val="none" w:sz="0" w:space="0" w:color="auto"/>
        <w:bottom w:val="none" w:sz="0" w:space="0" w:color="auto"/>
        <w:right w:val="none" w:sz="0" w:space="0" w:color="auto"/>
      </w:divBdr>
      <w:divsChild>
        <w:div w:id="1511335710">
          <w:marLeft w:val="0"/>
          <w:marRight w:val="0"/>
          <w:marTop w:val="0"/>
          <w:marBottom w:val="0"/>
          <w:divBdr>
            <w:top w:val="none" w:sz="0" w:space="0" w:color="auto"/>
            <w:left w:val="none" w:sz="0" w:space="0" w:color="auto"/>
            <w:bottom w:val="none" w:sz="0" w:space="0" w:color="auto"/>
            <w:right w:val="none" w:sz="0" w:space="0" w:color="auto"/>
          </w:divBdr>
        </w:div>
        <w:div w:id="799495113">
          <w:marLeft w:val="0"/>
          <w:marRight w:val="0"/>
          <w:marTop w:val="0"/>
          <w:marBottom w:val="0"/>
          <w:divBdr>
            <w:top w:val="none" w:sz="0" w:space="0" w:color="auto"/>
            <w:left w:val="none" w:sz="0" w:space="0" w:color="auto"/>
            <w:bottom w:val="none" w:sz="0" w:space="0" w:color="auto"/>
            <w:right w:val="none" w:sz="0" w:space="0" w:color="auto"/>
          </w:divBdr>
        </w:div>
        <w:div w:id="1607039404">
          <w:marLeft w:val="0"/>
          <w:marRight w:val="0"/>
          <w:marTop w:val="0"/>
          <w:marBottom w:val="0"/>
          <w:divBdr>
            <w:top w:val="none" w:sz="0" w:space="0" w:color="auto"/>
            <w:left w:val="none" w:sz="0" w:space="0" w:color="auto"/>
            <w:bottom w:val="none" w:sz="0" w:space="0" w:color="auto"/>
            <w:right w:val="none" w:sz="0" w:space="0" w:color="auto"/>
          </w:divBdr>
        </w:div>
        <w:div w:id="1525048386">
          <w:marLeft w:val="0"/>
          <w:marRight w:val="0"/>
          <w:marTop w:val="0"/>
          <w:marBottom w:val="0"/>
          <w:divBdr>
            <w:top w:val="none" w:sz="0" w:space="0" w:color="auto"/>
            <w:left w:val="none" w:sz="0" w:space="0" w:color="auto"/>
            <w:bottom w:val="none" w:sz="0" w:space="0" w:color="auto"/>
            <w:right w:val="none" w:sz="0" w:space="0" w:color="auto"/>
          </w:divBdr>
        </w:div>
        <w:div w:id="1635910176">
          <w:marLeft w:val="0"/>
          <w:marRight w:val="0"/>
          <w:marTop w:val="0"/>
          <w:marBottom w:val="0"/>
          <w:divBdr>
            <w:top w:val="none" w:sz="0" w:space="0" w:color="auto"/>
            <w:left w:val="none" w:sz="0" w:space="0" w:color="auto"/>
            <w:bottom w:val="none" w:sz="0" w:space="0" w:color="auto"/>
            <w:right w:val="none" w:sz="0" w:space="0" w:color="auto"/>
          </w:divBdr>
        </w:div>
        <w:div w:id="461655585">
          <w:marLeft w:val="0"/>
          <w:marRight w:val="0"/>
          <w:marTop w:val="0"/>
          <w:marBottom w:val="0"/>
          <w:divBdr>
            <w:top w:val="none" w:sz="0" w:space="0" w:color="auto"/>
            <w:left w:val="none" w:sz="0" w:space="0" w:color="auto"/>
            <w:bottom w:val="none" w:sz="0" w:space="0" w:color="auto"/>
            <w:right w:val="none" w:sz="0" w:space="0" w:color="auto"/>
          </w:divBdr>
        </w:div>
        <w:div w:id="1508597483">
          <w:marLeft w:val="0"/>
          <w:marRight w:val="0"/>
          <w:marTop w:val="0"/>
          <w:marBottom w:val="0"/>
          <w:divBdr>
            <w:top w:val="none" w:sz="0" w:space="0" w:color="auto"/>
            <w:left w:val="none" w:sz="0" w:space="0" w:color="auto"/>
            <w:bottom w:val="none" w:sz="0" w:space="0" w:color="auto"/>
            <w:right w:val="none" w:sz="0" w:space="0" w:color="auto"/>
          </w:divBdr>
        </w:div>
        <w:div w:id="2062171582">
          <w:marLeft w:val="0"/>
          <w:marRight w:val="0"/>
          <w:marTop w:val="0"/>
          <w:marBottom w:val="0"/>
          <w:divBdr>
            <w:top w:val="none" w:sz="0" w:space="0" w:color="auto"/>
            <w:left w:val="none" w:sz="0" w:space="0" w:color="auto"/>
            <w:bottom w:val="none" w:sz="0" w:space="0" w:color="auto"/>
            <w:right w:val="none" w:sz="0" w:space="0" w:color="auto"/>
          </w:divBdr>
        </w:div>
        <w:div w:id="1064985171">
          <w:marLeft w:val="0"/>
          <w:marRight w:val="0"/>
          <w:marTop w:val="0"/>
          <w:marBottom w:val="0"/>
          <w:divBdr>
            <w:top w:val="none" w:sz="0" w:space="0" w:color="auto"/>
            <w:left w:val="none" w:sz="0" w:space="0" w:color="auto"/>
            <w:bottom w:val="none" w:sz="0" w:space="0" w:color="auto"/>
            <w:right w:val="none" w:sz="0" w:space="0" w:color="auto"/>
          </w:divBdr>
        </w:div>
        <w:div w:id="539250640">
          <w:marLeft w:val="0"/>
          <w:marRight w:val="0"/>
          <w:marTop w:val="0"/>
          <w:marBottom w:val="0"/>
          <w:divBdr>
            <w:top w:val="none" w:sz="0" w:space="0" w:color="auto"/>
            <w:left w:val="none" w:sz="0" w:space="0" w:color="auto"/>
            <w:bottom w:val="none" w:sz="0" w:space="0" w:color="auto"/>
            <w:right w:val="none" w:sz="0" w:space="0" w:color="auto"/>
          </w:divBdr>
        </w:div>
        <w:div w:id="2109425281">
          <w:marLeft w:val="0"/>
          <w:marRight w:val="0"/>
          <w:marTop w:val="0"/>
          <w:marBottom w:val="0"/>
          <w:divBdr>
            <w:top w:val="none" w:sz="0" w:space="0" w:color="auto"/>
            <w:left w:val="none" w:sz="0" w:space="0" w:color="auto"/>
            <w:bottom w:val="none" w:sz="0" w:space="0" w:color="auto"/>
            <w:right w:val="none" w:sz="0" w:space="0" w:color="auto"/>
          </w:divBdr>
        </w:div>
        <w:div w:id="1698432468">
          <w:marLeft w:val="0"/>
          <w:marRight w:val="0"/>
          <w:marTop w:val="0"/>
          <w:marBottom w:val="0"/>
          <w:divBdr>
            <w:top w:val="none" w:sz="0" w:space="0" w:color="auto"/>
            <w:left w:val="none" w:sz="0" w:space="0" w:color="auto"/>
            <w:bottom w:val="none" w:sz="0" w:space="0" w:color="auto"/>
            <w:right w:val="none" w:sz="0" w:space="0" w:color="auto"/>
          </w:divBdr>
        </w:div>
        <w:div w:id="436485674">
          <w:marLeft w:val="0"/>
          <w:marRight w:val="0"/>
          <w:marTop w:val="0"/>
          <w:marBottom w:val="0"/>
          <w:divBdr>
            <w:top w:val="none" w:sz="0" w:space="0" w:color="auto"/>
            <w:left w:val="none" w:sz="0" w:space="0" w:color="auto"/>
            <w:bottom w:val="none" w:sz="0" w:space="0" w:color="auto"/>
            <w:right w:val="none" w:sz="0" w:space="0" w:color="auto"/>
          </w:divBdr>
        </w:div>
        <w:div w:id="2072314665">
          <w:marLeft w:val="0"/>
          <w:marRight w:val="0"/>
          <w:marTop w:val="0"/>
          <w:marBottom w:val="0"/>
          <w:divBdr>
            <w:top w:val="none" w:sz="0" w:space="0" w:color="auto"/>
            <w:left w:val="none" w:sz="0" w:space="0" w:color="auto"/>
            <w:bottom w:val="none" w:sz="0" w:space="0" w:color="auto"/>
            <w:right w:val="none" w:sz="0" w:space="0" w:color="auto"/>
          </w:divBdr>
        </w:div>
        <w:div w:id="1279802890">
          <w:marLeft w:val="0"/>
          <w:marRight w:val="0"/>
          <w:marTop w:val="0"/>
          <w:marBottom w:val="0"/>
          <w:divBdr>
            <w:top w:val="none" w:sz="0" w:space="0" w:color="auto"/>
            <w:left w:val="none" w:sz="0" w:space="0" w:color="auto"/>
            <w:bottom w:val="none" w:sz="0" w:space="0" w:color="auto"/>
            <w:right w:val="none" w:sz="0" w:space="0" w:color="auto"/>
          </w:divBdr>
        </w:div>
        <w:div w:id="447432448">
          <w:marLeft w:val="0"/>
          <w:marRight w:val="0"/>
          <w:marTop w:val="0"/>
          <w:marBottom w:val="0"/>
          <w:divBdr>
            <w:top w:val="none" w:sz="0" w:space="0" w:color="auto"/>
            <w:left w:val="none" w:sz="0" w:space="0" w:color="auto"/>
            <w:bottom w:val="none" w:sz="0" w:space="0" w:color="auto"/>
            <w:right w:val="none" w:sz="0" w:space="0" w:color="auto"/>
          </w:divBdr>
        </w:div>
        <w:div w:id="1621106291">
          <w:marLeft w:val="0"/>
          <w:marRight w:val="0"/>
          <w:marTop w:val="0"/>
          <w:marBottom w:val="0"/>
          <w:divBdr>
            <w:top w:val="none" w:sz="0" w:space="0" w:color="auto"/>
            <w:left w:val="none" w:sz="0" w:space="0" w:color="auto"/>
            <w:bottom w:val="none" w:sz="0" w:space="0" w:color="auto"/>
            <w:right w:val="none" w:sz="0" w:space="0" w:color="auto"/>
          </w:divBdr>
        </w:div>
        <w:div w:id="562571373">
          <w:marLeft w:val="0"/>
          <w:marRight w:val="0"/>
          <w:marTop w:val="0"/>
          <w:marBottom w:val="0"/>
          <w:divBdr>
            <w:top w:val="none" w:sz="0" w:space="0" w:color="auto"/>
            <w:left w:val="none" w:sz="0" w:space="0" w:color="auto"/>
            <w:bottom w:val="none" w:sz="0" w:space="0" w:color="auto"/>
            <w:right w:val="none" w:sz="0" w:space="0" w:color="auto"/>
          </w:divBdr>
        </w:div>
      </w:divsChild>
    </w:div>
    <w:div w:id="1791973489">
      <w:bodyDiv w:val="1"/>
      <w:marLeft w:val="0"/>
      <w:marRight w:val="0"/>
      <w:marTop w:val="0"/>
      <w:marBottom w:val="0"/>
      <w:divBdr>
        <w:top w:val="none" w:sz="0" w:space="0" w:color="auto"/>
        <w:left w:val="none" w:sz="0" w:space="0" w:color="auto"/>
        <w:bottom w:val="none" w:sz="0" w:space="0" w:color="auto"/>
        <w:right w:val="none" w:sz="0" w:space="0" w:color="auto"/>
      </w:divBdr>
      <w:divsChild>
        <w:div w:id="572358119">
          <w:marLeft w:val="0"/>
          <w:marRight w:val="0"/>
          <w:marTop w:val="0"/>
          <w:marBottom w:val="0"/>
          <w:divBdr>
            <w:top w:val="none" w:sz="0" w:space="0" w:color="auto"/>
            <w:left w:val="none" w:sz="0" w:space="0" w:color="auto"/>
            <w:bottom w:val="none" w:sz="0" w:space="0" w:color="auto"/>
            <w:right w:val="none" w:sz="0" w:space="0" w:color="auto"/>
          </w:divBdr>
        </w:div>
        <w:div w:id="745036334">
          <w:marLeft w:val="0"/>
          <w:marRight w:val="0"/>
          <w:marTop w:val="0"/>
          <w:marBottom w:val="0"/>
          <w:divBdr>
            <w:top w:val="none" w:sz="0" w:space="0" w:color="auto"/>
            <w:left w:val="none" w:sz="0" w:space="0" w:color="auto"/>
            <w:bottom w:val="none" w:sz="0" w:space="0" w:color="auto"/>
            <w:right w:val="none" w:sz="0" w:space="0" w:color="auto"/>
          </w:divBdr>
        </w:div>
        <w:div w:id="650445533">
          <w:marLeft w:val="0"/>
          <w:marRight w:val="0"/>
          <w:marTop w:val="0"/>
          <w:marBottom w:val="0"/>
          <w:divBdr>
            <w:top w:val="none" w:sz="0" w:space="0" w:color="auto"/>
            <w:left w:val="none" w:sz="0" w:space="0" w:color="auto"/>
            <w:bottom w:val="none" w:sz="0" w:space="0" w:color="auto"/>
            <w:right w:val="none" w:sz="0" w:space="0" w:color="auto"/>
          </w:divBdr>
        </w:div>
      </w:divsChild>
    </w:div>
    <w:div w:id="179359719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74">
          <w:marLeft w:val="0"/>
          <w:marRight w:val="0"/>
          <w:marTop w:val="0"/>
          <w:marBottom w:val="0"/>
          <w:divBdr>
            <w:top w:val="none" w:sz="0" w:space="0" w:color="auto"/>
            <w:left w:val="none" w:sz="0" w:space="0" w:color="auto"/>
            <w:bottom w:val="none" w:sz="0" w:space="0" w:color="auto"/>
            <w:right w:val="none" w:sz="0" w:space="0" w:color="auto"/>
          </w:divBdr>
        </w:div>
        <w:div w:id="1927036668">
          <w:marLeft w:val="0"/>
          <w:marRight w:val="0"/>
          <w:marTop w:val="0"/>
          <w:marBottom w:val="0"/>
          <w:divBdr>
            <w:top w:val="none" w:sz="0" w:space="0" w:color="auto"/>
            <w:left w:val="none" w:sz="0" w:space="0" w:color="auto"/>
            <w:bottom w:val="none" w:sz="0" w:space="0" w:color="auto"/>
            <w:right w:val="none" w:sz="0" w:space="0" w:color="auto"/>
          </w:divBdr>
        </w:div>
      </w:divsChild>
    </w:div>
    <w:div w:id="1867402012">
      <w:bodyDiv w:val="1"/>
      <w:marLeft w:val="0"/>
      <w:marRight w:val="0"/>
      <w:marTop w:val="0"/>
      <w:marBottom w:val="0"/>
      <w:divBdr>
        <w:top w:val="none" w:sz="0" w:space="0" w:color="auto"/>
        <w:left w:val="none" w:sz="0" w:space="0" w:color="auto"/>
        <w:bottom w:val="none" w:sz="0" w:space="0" w:color="auto"/>
        <w:right w:val="none" w:sz="0" w:space="0" w:color="auto"/>
      </w:divBdr>
      <w:divsChild>
        <w:div w:id="926156786">
          <w:marLeft w:val="0"/>
          <w:marRight w:val="0"/>
          <w:marTop w:val="0"/>
          <w:marBottom w:val="0"/>
          <w:divBdr>
            <w:top w:val="none" w:sz="0" w:space="0" w:color="auto"/>
            <w:left w:val="none" w:sz="0" w:space="0" w:color="auto"/>
            <w:bottom w:val="none" w:sz="0" w:space="0" w:color="auto"/>
            <w:right w:val="none" w:sz="0" w:space="0" w:color="auto"/>
          </w:divBdr>
        </w:div>
        <w:div w:id="1392312859">
          <w:marLeft w:val="0"/>
          <w:marRight w:val="0"/>
          <w:marTop w:val="0"/>
          <w:marBottom w:val="0"/>
          <w:divBdr>
            <w:top w:val="none" w:sz="0" w:space="0" w:color="auto"/>
            <w:left w:val="none" w:sz="0" w:space="0" w:color="auto"/>
            <w:bottom w:val="none" w:sz="0" w:space="0" w:color="auto"/>
            <w:right w:val="none" w:sz="0" w:space="0" w:color="auto"/>
          </w:divBdr>
        </w:div>
        <w:div w:id="1619339643">
          <w:marLeft w:val="0"/>
          <w:marRight w:val="0"/>
          <w:marTop w:val="0"/>
          <w:marBottom w:val="0"/>
          <w:divBdr>
            <w:top w:val="none" w:sz="0" w:space="0" w:color="auto"/>
            <w:left w:val="none" w:sz="0" w:space="0" w:color="auto"/>
            <w:bottom w:val="none" w:sz="0" w:space="0" w:color="auto"/>
            <w:right w:val="none" w:sz="0" w:space="0" w:color="auto"/>
          </w:divBdr>
        </w:div>
      </w:divsChild>
    </w:div>
    <w:div w:id="1888712778">
      <w:bodyDiv w:val="1"/>
      <w:marLeft w:val="0"/>
      <w:marRight w:val="0"/>
      <w:marTop w:val="0"/>
      <w:marBottom w:val="0"/>
      <w:divBdr>
        <w:top w:val="none" w:sz="0" w:space="0" w:color="auto"/>
        <w:left w:val="none" w:sz="0" w:space="0" w:color="auto"/>
        <w:bottom w:val="none" w:sz="0" w:space="0" w:color="auto"/>
        <w:right w:val="none" w:sz="0" w:space="0" w:color="auto"/>
      </w:divBdr>
      <w:divsChild>
        <w:div w:id="2898416">
          <w:marLeft w:val="0"/>
          <w:marRight w:val="0"/>
          <w:marTop w:val="0"/>
          <w:marBottom w:val="0"/>
          <w:divBdr>
            <w:top w:val="none" w:sz="0" w:space="0" w:color="auto"/>
            <w:left w:val="none" w:sz="0" w:space="0" w:color="auto"/>
            <w:bottom w:val="none" w:sz="0" w:space="0" w:color="auto"/>
            <w:right w:val="none" w:sz="0" w:space="0" w:color="auto"/>
          </w:divBdr>
        </w:div>
        <w:div w:id="1486318946">
          <w:marLeft w:val="0"/>
          <w:marRight w:val="0"/>
          <w:marTop w:val="0"/>
          <w:marBottom w:val="0"/>
          <w:divBdr>
            <w:top w:val="none" w:sz="0" w:space="0" w:color="auto"/>
            <w:left w:val="none" w:sz="0" w:space="0" w:color="auto"/>
            <w:bottom w:val="none" w:sz="0" w:space="0" w:color="auto"/>
            <w:right w:val="none" w:sz="0" w:space="0" w:color="auto"/>
          </w:divBdr>
        </w:div>
      </w:divsChild>
    </w:div>
    <w:div w:id="1989090543">
      <w:bodyDiv w:val="1"/>
      <w:marLeft w:val="0"/>
      <w:marRight w:val="0"/>
      <w:marTop w:val="0"/>
      <w:marBottom w:val="0"/>
      <w:divBdr>
        <w:top w:val="none" w:sz="0" w:space="0" w:color="auto"/>
        <w:left w:val="none" w:sz="0" w:space="0" w:color="auto"/>
        <w:bottom w:val="none" w:sz="0" w:space="0" w:color="auto"/>
        <w:right w:val="none" w:sz="0" w:space="0" w:color="auto"/>
      </w:divBdr>
      <w:divsChild>
        <w:div w:id="336226480">
          <w:marLeft w:val="0"/>
          <w:marRight w:val="0"/>
          <w:marTop w:val="0"/>
          <w:marBottom w:val="0"/>
          <w:divBdr>
            <w:top w:val="none" w:sz="0" w:space="0" w:color="auto"/>
            <w:left w:val="none" w:sz="0" w:space="0" w:color="auto"/>
            <w:bottom w:val="none" w:sz="0" w:space="0" w:color="auto"/>
            <w:right w:val="none" w:sz="0" w:space="0" w:color="auto"/>
          </w:divBdr>
        </w:div>
        <w:div w:id="1271740076">
          <w:marLeft w:val="0"/>
          <w:marRight w:val="0"/>
          <w:marTop w:val="0"/>
          <w:marBottom w:val="0"/>
          <w:divBdr>
            <w:top w:val="none" w:sz="0" w:space="0" w:color="auto"/>
            <w:left w:val="none" w:sz="0" w:space="0" w:color="auto"/>
            <w:bottom w:val="none" w:sz="0" w:space="0" w:color="auto"/>
            <w:right w:val="none" w:sz="0" w:space="0" w:color="auto"/>
          </w:divBdr>
        </w:div>
      </w:divsChild>
    </w:div>
    <w:div w:id="2006660157">
      <w:bodyDiv w:val="1"/>
      <w:marLeft w:val="0"/>
      <w:marRight w:val="0"/>
      <w:marTop w:val="0"/>
      <w:marBottom w:val="0"/>
      <w:divBdr>
        <w:top w:val="none" w:sz="0" w:space="0" w:color="auto"/>
        <w:left w:val="none" w:sz="0" w:space="0" w:color="auto"/>
        <w:bottom w:val="none" w:sz="0" w:space="0" w:color="auto"/>
        <w:right w:val="none" w:sz="0" w:space="0" w:color="auto"/>
      </w:divBdr>
      <w:divsChild>
        <w:div w:id="1347831486">
          <w:marLeft w:val="0"/>
          <w:marRight w:val="0"/>
          <w:marTop w:val="0"/>
          <w:marBottom w:val="0"/>
          <w:divBdr>
            <w:top w:val="none" w:sz="0" w:space="0" w:color="auto"/>
            <w:left w:val="none" w:sz="0" w:space="0" w:color="auto"/>
            <w:bottom w:val="none" w:sz="0" w:space="0" w:color="auto"/>
            <w:right w:val="none" w:sz="0" w:space="0" w:color="auto"/>
          </w:divBdr>
        </w:div>
        <w:div w:id="1932619898">
          <w:marLeft w:val="0"/>
          <w:marRight w:val="0"/>
          <w:marTop w:val="0"/>
          <w:marBottom w:val="0"/>
          <w:divBdr>
            <w:top w:val="none" w:sz="0" w:space="0" w:color="auto"/>
            <w:left w:val="none" w:sz="0" w:space="0" w:color="auto"/>
            <w:bottom w:val="none" w:sz="0" w:space="0" w:color="auto"/>
            <w:right w:val="none" w:sz="0" w:space="0" w:color="auto"/>
          </w:divBdr>
        </w:div>
        <w:div w:id="532426819">
          <w:marLeft w:val="0"/>
          <w:marRight w:val="0"/>
          <w:marTop w:val="0"/>
          <w:marBottom w:val="0"/>
          <w:divBdr>
            <w:top w:val="none" w:sz="0" w:space="0" w:color="auto"/>
            <w:left w:val="none" w:sz="0" w:space="0" w:color="auto"/>
            <w:bottom w:val="none" w:sz="0" w:space="0" w:color="auto"/>
            <w:right w:val="none" w:sz="0" w:space="0" w:color="auto"/>
          </w:divBdr>
        </w:div>
        <w:div w:id="283077472">
          <w:marLeft w:val="0"/>
          <w:marRight w:val="0"/>
          <w:marTop w:val="0"/>
          <w:marBottom w:val="0"/>
          <w:divBdr>
            <w:top w:val="none" w:sz="0" w:space="0" w:color="auto"/>
            <w:left w:val="none" w:sz="0" w:space="0" w:color="auto"/>
            <w:bottom w:val="none" w:sz="0" w:space="0" w:color="auto"/>
            <w:right w:val="none" w:sz="0" w:space="0" w:color="auto"/>
          </w:divBdr>
        </w:div>
        <w:div w:id="1884293559">
          <w:marLeft w:val="0"/>
          <w:marRight w:val="0"/>
          <w:marTop w:val="0"/>
          <w:marBottom w:val="0"/>
          <w:divBdr>
            <w:top w:val="none" w:sz="0" w:space="0" w:color="auto"/>
            <w:left w:val="none" w:sz="0" w:space="0" w:color="auto"/>
            <w:bottom w:val="none" w:sz="0" w:space="0" w:color="auto"/>
            <w:right w:val="none" w:sz="0" w:space="0" w:color="auto"/>
          </w:divBdr>
        </w:div>
        <w:div w:id="751244921">
          <w:marLeft w:val="0"/>
          <w:marRight w:val="0"/>
          <w:marTop w:val="0"/>
          <w:marBottom w:val="0"/>
          <w:divBdr>
            <w:top w:val="none" w:sz="0" w:space="0" w:color="auto"/>
            <w:left w:val="none" w:sz="0" w:space="0" w:color="auto"/>
            <w:bottom w:val="none" w:sz="0" w:space="0" w:color="auto"/>
            <w:right w:val="none" w:sz="0" w:space="0" w:color="auto"/>
          </w:divBdr>
        </w:div>
        <w:div w:id="474110197">
          <w:marLeft w:val="0"/>
          <w:marRight w:val="0"/>
          <w:marTop w:val="0"/>
          <w:marBottom w:val="0"/>
          <w:divBdr>
            <w:top w:val="none" w:sz="0" w:space="0" w:color="auto"/>
            <w:left w:val="none" w:sz="0" w:space="0" w:color="auto"/>
            <w:bottom w:val="none" w:sz="0" w:space="0" w:color="auto"/>
            <w:right w:val="none" w:sz="0" w:space="0" w:color="auto"/>
          </w:divBdr>
        </w:div>
        <w:div w:id="1455754041">
          <w:marLeft w:val="0"/>
          <w:marRight w:val="0"/>
          <w:marTop w:val="0"/>
          <w:marBottom w:val="0"/>
          <w:divBdr>
            <w:top w:val="none" w:sz="0" w:space="0" w:color="auto"/>
            <w:left w:val="none" w:sz="0" w:space="0" w:color="auto"/>
            <w:bottom w:val="none" w:sz="0" w:space="0" w:color="auto"/>
            <w:right w:val="none" w:sz="0" w:space="0" w:color="auto"/>
          </w:divBdr>
        </w:div>
        <w:div w:id="611087815">
          <w:marLeft w:val="0"/>
          <w:marRight w:val="0"/>
          <w:marTop w:val="0"/>
          <w:marBottom w:val="0"/>
          <w:divBdr>
            <w:top w:val="none" w:sz="0" w:space="0" w:color="auto"/>
            <w:left w:val="none" w:sz="0" w:space="0" w:color="auto"/>
            <w:bottom w:val="none" w:sz="0" w:space="0" w:color="auto"/>
            <w:right w:val="none" w:sz="0" w:space="0" w:color="auto"/>
          </w:divBdr>
        </w:div>
      </w:divsChild>
    </w:div>
    <w:div w:id="2039969318">
      <w:bodyDiv w:val="1"/>
      <w:marLeft w:val="0"/>
      <w:marRight w:val="0"/>
      <w:marTop w:val="0"/>
      <w:marBottom w:val="0"/>
      <w:divBdr>
        <w:top w:val="none" w:sz="0" w:space="0" w:color="auto"/>
        <w:left w:val="none" w:sz="0" w:space="0" w:color="auto"/>
        <w:bottom w:val="none" w:sz="0" w:space="0" w:color="auto"/>
        <w:right w:val="none" w:sz="0" w:space="0" w:color="auto"/>
      </w:divBdr>
      <w:divsChild>
        <w:div w:id="123813505">
          <w:marLeft w:val="0"/>
          <w:marRight w:val="0"/>
          <w:marTop w:val="0"/>
          <w:marBottom w:val="0"/>
          <w:divBdr>
            <w:top w:val="none" w:sz="0" w:space="0" w:color="auto"/>
            <w:left w:val="none" w:sz="0" w:space="0" w:color="auto"/>
            <w:bottom w:val="none" w:sz="0" w:space="0" w:color="auto"/>
            <w:right w:val="none" w:sz="0" w:space="0" w:color="auto"/>
          </w:divBdr>
        </w:div>
        <w:div w:id="1926453363">
          <w:marLeft w:val="0"/>
          <w:marRight w:val="0"/>
          <w:marTop w:val="0"/>
          <w:marBottom w:val="0"/>
          <w:divBdr>
            <w:top w:val="none" w:sz="0" w:space="0" w:color="auto"/>
            <w:left w:val="none" w:sz="0" w:space="0" w:color="auto"/>
            <w:bottom w:val="none" w:sz="0" w:space="0" w:color="auto"/>
            <w:right w:val="none" w:sz="0" w:space="0" w:color="auto"/>
          </w:divBdr>
        </w:div>
        <w:div w:id="1323846943">
          <w:marLeft w:val="0"/>
          <w:marRight w:val="0"/>
          <w:marTop w:val="0"/>
          <w:marBottom w:val="0"/>
          <w:divBdr>
            <w:top w:val="none" w:sz="0" w:space="0" w:color="auto"/>
            <w:left w:val="none" w:sz="0" w:space="0" w:color="auto"/>
            <w:bottom w:val="none" w:sz="0" w:space="0" w:color="auto"/>
            <w:right w:val="none" w:sz="0" w:space="0" w:color="auto"/>
          </w:divBdr>
        </w:div>
        <w:div w:id="976106445">
          <w:marLeft w:val="0"/>
          <w:marRight w:val="0"/>
          <w:marTop w:val="0"/>
          <w:marBottom w:val="0"/>
          <w:divBdr>
            <w:top w:val="none" w:sz="0" w:space="0" w:color="auto"/>
            <w:left w:val="none" w:sz="0" w:space="0" w:color="auto"/>
            <w:bottom w:val="none" w:sz="0" w:space="0" w:color="auto"/>
            <w:right w:val="none" w:sz="0" w:space="0" w:color="auto"/>
          </w:divBdr>
        </w:div>
        <w:div w:id="1300188202">
          <w:marLeft w:val="0"/>
          <w:marRight w:val="0"/>
          <w:marTop w:val="0"/>
          <w:marBottom w:val="0"/>
          <w:divBdr>
            <w:top w:val="none" w:sz="0" w:space="0" w:color="auto"/>
            <w:left w:val="none" w:sz="0" w:space="0" w:color="auto"/>
            <w:bottom w:val="none" w:sz="0" w:space="0" w:color="auto"/>
            <w:right w:val="none" w:sz="0" w:space="0" w:color="auto"/>
          </w:divBdr>
        </w:div>
        <w:div w:id="134419735">
          <w:marLeft w:val="0"/>
          <w:marRight w:val="0"/>
          <w:marTop w:val="0"/>
          <w:marBottom w:val="0"/>
          <w:divBdr>
            <w:top w:val="none" w:sz="0" w:space="0" w:color="auto"/>
            <w:left w:val="none" w:sz="0" w:space="0" w:color="auto"/>
            <w:bottom w:val="none" w:sz="0" w:space="0" w:color="auto"/>
            <w:right w:val="none" w:sz="0" w:space="0" w:color="auto"/>
          </w:divBdr>
        </w:div>
        <w:div w:id="467934939">
          <w:marLeft w:val="0"/>
          <w:marRight w:val="0"/>
          <w:marTop w:val="0"/>
          <w:marBottom w:val="0"/>
          <w:divBdr>
            <w:top w:val="none" w:sz="0" w:space="0" w:color="auto"/>
            <w:left w:val="none" w:sz="0" w:space="0" w:color="auto"/>
            <w:bottom w:val="none" w:sz="0" w:space="0" w:color="auto"/>
            <w:right w:val="none" w:sz="0" w:space="0" w:color="auto"/>
          </w:divBdr>
        </w:div>
        <w:div w:id="988096749">
          <w:marLeft w:val="0"/>
          <w:marRight w:val="0"/>
          <w:marTop w:val="0"/>
          <w:marBottom w:val="0"/>
          <w:divBdr>
            <w:top w:val="none" w:sz="0" w:space="0" w:color="auto"/>
            <w:left w:val="none" w:sz="0" w:space="0" w:color="auto"/>
            <w:bottom w:val="none" w:sz="0" w:space="0" w:color="auto"/>
            <w:right w:val="none" w:sz="0" w:space="0" w:color="auto"/>
          </w:divBdr>
        </w:div>
        <w:div w:id="631061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e5.ro/App/Document/g43donzvgi/codul-fiscal-din-2015?pid=205704105&amp;d=2021-04-08" TargetMode="External"/><Relationship Id="rId18" Type="http://schemas.openxmlformats.org/officeDocument/2006/relationships/hyperlink" Target="http://lege5.ro/App/Document/g43donzvgi/codul-fiscal-din-2015?pid=259199087&amp;d=2021-04-08" TargetMode="External"/><Relationship Id="rId26" Type="http://schemas.openxmlformats.org/officeDocument/2006/relationships/hyperlink" Target="http://lege5.ro/App/Document/g43donzvgi/codul-fiscal-din-2015?pid=82439491&amp;d=2021-04-08" TargetMode="External"/><Relationship Id="rId3" Type="http://schemas.openxmlformats.org/officeDocument/2006/relationships/styles" Target="styles.xml"/><Relationship Id="rId21" Type="http://schemas.openxmlformats.org/officeDocument/2006/relationships/hyperlink" Target="http://lege5.ro/App/Document/g43donzvgi/codul-fiscal-din-2015?pid=259199088&amp;d=2021-04-08" TargetMode="External"/><Relationship Id="rId34" Type="http://schemas.openxmlformats.org/officeDocument/2006/relationships/hyperlink" Target="http://lege5.ro/App/Document/g43donzvgi/codul-fiscal-din-2015?pid=329599296&amp;d=2021-04-08" TargetMode="External"/><Relationship Id="rId7" Type="http://schemas.openxmlformats.org/officeDocument/2006/relationships/footnotes" Target="footnotes.xml"/><Relationship Id="rId12" Type="http://schemas.openxmlformats.org/officeDocument/2006/relationships/hyperlink" Target="http://lege5.ro/App/Document/g43donzvgi/codul-fiscal-din-2015?pid=86902982&amp;d=2021-04-08" TargetMode="External"/><Relationship Id="rId17" Type="http://schemas.openxmlformats.org/officeDocument/2006/relationships/hyperlink" Target="http://lege5.ro/App/Document/g43donzvgi/codul-fiscal-din-2015?pid=82439574&amp;d=2021-04-08" TargetMode="External"/><Relationship Id="rId25" Type="http://schemas.openxmlformats.org/officeDocument/2006/relationships/hyperlink" Target="http://lege5.ro/App/Document/g43donzvgi/codul-fiscal-din-2015?pid=82439364&amp;d=2021-04-08" TargetMode="External"/><Relationship Id="rId33" Type="http://schemas.openxmlformats.org/officeDocument/2006/relationships/hyperlink" Target="http://lege5.ro/App/Document/g43donzvgi/codul-fiscal-din-2015?pid=82439780&amp;d=2021-04-0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e5.ro/App/Document/g43donzvgi/codul-fiscal-din-2015?pid=82439573&amp;d=2021-04-08" TargetMode="External"/><Relationship Id="rId20" Type="http://schemas.openxmlformats.org/officeDocument/2006/relationships/hyperlink" Target="http://lege5.ro/App/Document/g43donzvgi/codul-fiscal-din-2015?pid=259199089&amp;d=2021-04-08" TargetMode="External"/><Relationship Id="rId29" Type="http://schemas.openxmlformats.org/officeDocument/2006/relationships/hyperlink" Target="http://lege5.ro/App/Document/g43donzvgi/codul-fiscal-din-2015?pid=82439612&amp;d=2021-04-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App/Document/g43donzvgi/codul-fiscal-din-2015?pid=82439485&amp;d=2021-04-08" TargetMode="External"/><Relationship Id="rId24" Type="http://schemas.openxmlformats.org/officeDocument/2006/relationships/hyperlink" Target="http://lege5.ro/App/Document/geztqnbvgy/decretul-lege-nr-118-1990-privind-acordarea-unor-drepturi-persoanelor-persecutate-din-motive-politice-de-dictatura-instaurata-cu-incepere-de-la-6-martie-1945-precum-si-celor-deportate-in-strainatate-o?pid=44721163&amp;d=2021-04-08" TargetMode="External"/><Relationship Id="rId32" Type="http://schemas.openxmlformats.org/officeDocument/2006/relationships/hyperlink" Target="http://lege5.ro/App/Document/gi3tcmjzge/directiva-nr-62-1999-de-aplicare-a-taxelor-la-vehiculele-grele-de-marfa-pentru-utilizarea-anumitor-infrastructuri?d=2021-04-08"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e5.ro/App/Document/g44dcmjsge/legea-cadastrului-si-a-publicitatii-imobiliare-nr-7-1996?d=2021-04-08" TargetMode="External"/><Relationship Id="rId23" Type="http://schemas.openxmlformats.org/officeDocument/2006/relationships/hyperlink" Target="http://lege5.ro/App/Document/g43donzvgi/codul-fiscal-din-2015?pid=82439751&amp;d=2021-04-08" TargetMode="External"/><Relationship Id="rId28" Type="http://schemas.openxmlformats.org/officeDocument/2006/relationships/hyperlink" Target="http://lege5.ro/App/Document/g43donzvgi/codul-fiscal-din-2015?pid=82439780&amp;d=2021-04-08" TargetMode="External"/><Relationship Id="rId36" Type="http://schemas.openxmlformats.org/officeDocument/2006/relationships/header" Target="header1.xml"/><Relationship Id="rId10" Type="http://schemas.openxmlformats.org/officeDocument/2006/relationships/hyperlink" Target="http://lege5.ro/App/Document/g43donzvgi/codul-fiscal-din-2015?pid=86902970&amp;d=2021-04-08" TargetMode="External"/><Relationship Id="rId19" Type="http://schemas.openxmlformats.org/officeDocument/2006/relationships/hyperlink" Target="http://lege5.ro/App/Document/g43donzvgi/codul-fiscal-din-2015?pid=259199086&amp;d=2021-04-08" TargetMode="External"/><Relationship Id="rId31" Type="http://schemas.openxmlformats.org/officeDocument/2006/relationships/hyperlink" Target="http://lege5.ro/App/Document/gi3tcmjzge/directiva-nr-62-1999-de-aplicare-a-taxelor-la-vehiculele-grele-de-marfa-pentru-utilizarea-anumitor-infrastructuri?d=2021-04-08" TargetMode="External"/><Relationship Id="rId4" Type="http://schemas.microsoft.com/office/2007/relationships/stylesWithEffects" Target="stylesWithEffects.xml"/><Relationship Id="rId9" Type="http://schemas.openxmlformats.org/officeDocument/2006/relationships/hyperlink" Target="http://lege5.ro/App/Document/g43donzvgi/codul-fiscal-din-2015?pid=82439358&amp;d=2021-04-08" TargetMode="External"/><Relationship Id="rId14" Type="http://schemas.openxmlformats.org/officeDocument/2006/relationships/hyperlink" Target="http://lege5.ro/App/Document/g43donzvgi/codul-fiscal-din-2015?pid=82439551&amp;d=2021-04-08" TargetMode="External"/><Relationship Id="rId22" Type="http://schemas.openxmlformats.org/officeDocument/2006/relationships/hyperlink" Target="lnk:ORU%20GUV%20105%202004%200" TargetMode="External"/><Relationship Id="rId27" Type="http://schemas.openxmlformats.org/officeDocument/2006/relationships/hyperlink" Target="http://lege5.ro/App/Document/g43donzvgi/codul-fiscal-din-2015?pid=82439583&amp;d=2021-04-08" TargetMode="External"/><Relationship Id="rId30" Type="http://schemas.openxmlformats.org/officeDocument/2006/relationships/hyperlink" Target="http://lege5.ro/App/Document/g43donzvgi/codul-fiscal-din-2015?pid=82439614&amp;d=2021-04-08" TargetMode="External"/><Relationship Id="rId35" Type="http://schemas.openxmlformats.org/officeDocument/2006/relationships/hyperlink" Target="http://lege5.ro/App/Document/g43donzvgi/codul-fiscal-din-2015?pid=82439432&amp;d=2021-04-08"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7DD77-C537-42DD-B15B-E8E77B92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58</Pages>
  <Words>19941</Words>
  <Characters>113664</Characters>
  <Application>Microsoft Office Word</Application>
  <DocSecurity>0</DocSecurity>
  <Lines>947</Lines>
  <Paragraphs>266</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133339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1</dc:creator>
  <cp:lastModifiedBy>admin</cp:lastModifiedBy>
  <cp:revision>13</cp:revision>
  <cp:lastPrinted>2022-12-20T06:45:00Z</cp:lastPrinted>
  <dcterms:created xsi:type="dcterms:W3CDTF">2022-11-15T06:28:00Z</dcterms:created>
  <dcterms:modified xsi:type="dcterms:W3CDTF">2022-12-20T06:45:00Z</dcterms:modified>
</cp:coreProperties>
</file>